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FE8E" w14:textId="193B2B50" w:rsidR="00ED200E" w:rsidRPr="00821DD0" w:rsidRDefault="00ED200E" w:rsidP="00ED200E">
      <w:pPr>
        <w:jc w:val="center"/>
        <w:rPr>
          <w:rFonts w:ascii="Calibri" w:hAnsi="Calibri" w:cs="Calibri"/>
          <w:b/>
          <w:bCs/>
          <w:sz w:val="28"/>
          <w:szCs w:val="28"/>
        </w:rPr>
      </w:pPr>
      <w:r w:rsidRPr="00821DD0">
        <w:rPr>
          <w:rFonts w:ascii="Calibri" w:hAnsi="Calibri" w:cs="Calibri"/>
          <w:b/>
          <w:bCs/>
          <w:sz w:val="28"/>
          <w:szCs w:val="28"/>
        </w:rPr>
        <w:t>Executive Summary</w:t>
      </w:r>
    </w:p>
    <w:p w14:paraId="6BF94F25" w14:textId="1A49957C" w:rsidR="00ED200E" w:rsidRPr="00821DD0" w:rsidRDefault="00ED200E" w:rsidP="00ED200E">
      <w:pPr>
        <w:rPr>
          <w:rFonts w:ascii="Calibri" w:hAnsi="Calibri" w:cs="Calibri"/>
          <w:b/>
          <w:bCs/>
        </w:rPr>
      </w:pPr>
      <w:r w:rsidRPr="00821DD0">
        <w:rPr>
          <w:rFonts w:ascii="Calibri" w:hAnsi="Calibri" w:cs="Calibri"/>
          <w:b/>
          <w:bCs/>
        </w:rPr>
        <w:t>K</w:t>
      </w:r>
      <w:r w:rsidRPr="00821DD0">
        <w:rPr>
          <w:rFonts w:ascii="Cambria Math" w:hAnsi="Cambria Math" w:cs="Cambria Math"/>
          <w:b/>
          <w:bCs/>
        </w:rPr>
        <w:t>‑</w:t>
      </w:r>
      <w:r w:rsidRPr="00821DD0">
        <w:rPr>
          <w:rFonts w:ascii="Calibri" w:hAnsi="Calibri" w:cs="Calibri"/>
          <w:b/>
          <w:bCs/>
        </w:rPr>
        <w:t>Means Clustering of NOAA GSOD Daily Summaries (2025)</w:t>
      </w:r>
    </w:p>
    <w:p w14:paraId="78373607" w14:textId="77E150E5" w:rsidR="00ED200E" w:rsidRPr="00821DD0" w:rsidRDefault="00ED200E" w:rsidP="00ED200E">
      <w:pPr>
        <w:rPr>
          <w:rFonts w:ascii="Calibri" w:hAnsi="Calibri" w:cs="Calibri"/>
        </w:rPr>
      </w:pPr>
      <w:r w:rsidRPr="00821DD0">
        <w:rPr>
          <w:rFonts w:ascii="Calibri" w:hAnsi="Calibri" w:cs="Calibri"/>
          <w:b/>
          <w:bCs/>
        </w:rPr>
        <w:t>Objective:</w:t>
      </w:r>
      <w:r w:rsidRPr="00821DD0">
        <w:rPr>
          <w:rFonts w:ascii="Calibri" w:hAnsi="Calibri" w:cs="Calibri"/>
        </w:rPr>
        <w:t xml:space="preserve"> Implement a reproducible K</w:t>
      </w:r>
      <w:r w:rsidRPr="00821DD0">
        <w:rPr>
          <w:rFonts w:ascii="Cambria Math" w:hAnsi="Cambria Math" w:cs="Cambria Math"/>
        </w:rPr>
        <w:t>‑</w:t>
      </w:r>
      <w:r w:rsidRPr="00821DD0">
        <w:rPr>
          <w:rFonts w:ascii="Calibri" w:hAnsi="Calibri" w:cs="Calibri"/>
        </w:rPr>
        <w:t xml:space="preserve">Means clustering application in Python (PyCharm) to identify daily weather regimes from the GSOD 2025 daily summary. The GSOD dataset provides standardized daily meteorological elements derived from hourly observations, making it suitable for multivariate clustering of weather patterns </w:t>
      </w:r>
      <w:hyperlink r:id="rId5" w:history="1">
        <w:r w:rsidRPr="00821DD0">
          <w:rPr>
            <w:rStyle w:val="Hyperlink"/>
            <w:rFonts w:ascii="Calibri" w:hAnsi="Calibri" w:cs="Calibri"/>
            <w:vertAlign w:val="subscript"/>
          </w:rPr>
          <w:t>1</w:t>
        </w:r>
      </w:hyperlink>
      <w:r w:rsidRPr="00821DD0">
        <w:rPr>
          <w:rFonts w:ascii="Calibri" w:hAnsi="Calibri" w:cs="Calibri"/>
        </w:rPr>
        <w:t>.</w:t>
      </w:r>
    </w:p>
    <w:p w14:paraId="74AADA0F" w14:textId="2C6EFD4A" w:rsidR="00ED200E" w:rsidRPr="00821DD0" w:rsidRDefault="00ED200E" w:rsidP="00ED200E">
      <w:pPr>
        <w:rPr>
          <w:rFonts w:ascii="Calibri" w:hAnsi="Calibri" w:cs="Calibri"/>
        </w:rPr>
      </w:pPr>
      <w:r w:rsidRPr="00821DD0">
        <w:rPr>
          <w:rFonts w:ascii="Calibri" w:hAnsi="Calibri" w:cs="Calibri"/>
          <w:b/>
          <w:bCs/>
        </w:rPr>
        <w:t>Data and preprocessing:</w:t>
      </w:r>
      <w:r w:rsidRPr="00821DD0">
        <w:rPr>
          <w:rFonts w:ascii="Calibri" w:hAnsi="Calibri" w:cs="Calibri"/>
        </w:rPr>
        <w:t xml:space="preserve"> The input file gsod_2025.csv contains daily station summaries (mean temperature, dew point, sea level pressure, wind speed, max/min temperature, precipitation, etc.) as documented by </w:t>
      </w:r>
      <w:hyperlink r:id="rId6" w:history="1">
        <w:r w:rsidRPr="00821DD0">
          <w:rPr>
            <w:rStyle w:val="Hyperlink"/>
            <w:rFonts w:ascii="Calibri" w:hAnsi="Calibri" w:cs="Calibri"/>
          </w:rPr>
          <w:t>NCEI/GSOD</w:t>
        </w:r>
      </w:hyperlink>
      <w:r w:rsidRPr="00821DD0">
        <w:rPr>
          <w:rFonts w:ascii="Calibri" w:hAnsi="Calibri" w:cs="Calibri"/>
        </w:rPr>
        <w:t xml:space="preserve">. I selected numeric features that are physically meaningful for clustering (temperature, dew point, pressure, wind, precipitation). Missing values were imputed using column medians and rows with remaining missing values were dropped to preserve data integrity. The GSOD product requires at least four hourly observations per day to compute daily summaries; this informed the decision to treat sparse days conservatively during preprocessing </w:t>
      </w:r>
      <w:hyperlink r:id="rId7" w:history="1">
        <w:r w:rsidRPr="00821DD0">
          <w:rPr>
            <w:rStyle w:val="Hyperlink"/>
            <w:rFonts w:ascii="Calibri" w:hAnsi="Calibri" w:cs="Calibri"/>
            <w:vertAlign w:val="subscript"/>
          </w:rPr>
          <w:t>1</w:t>
        </w:r>
      </w:hyperlink>
      <w:r w:rsidR="003D2A23">
        <w:rPr>
          <w:rFonts w:ascii="Calibri" w:hAnsi="Calibri" w:cs="Calibri"/>
          <w:vertAlign w:val="subscript"/>
        </w:rPr>
        <w:t xml:space="preserve">, </w:t>
      </w:r>
      <w:hyperlink r:id="rId8" w:history="1">
        <w:r w:rsidR="003D2A23" w:rsidRPr="007068F8">
          <w:rPr>
            <w:rStyle w:val="Hyperlink"/>
            <w:rFonts w:ascii="Calibri" w:hAnsi="Calibri" w:cs="Calibri"/>
            <w:vertAlign w:val="subscript"/>
          </w:rPr>
          <w:t>4</w:t>
        </w:r>
      </w:hyperlink>
      <w:r w:rsidRPr="00821DD0">
        <w:rPr>
          <w:rFonts w:ascii="Calibri" w:hAnsi="Calibri" w:cs="Calibri"/>
        </w:rPr>
        <w:t>.</w:t>
      </w:r>
    </w:p>
    <w:p w14:paraId="5DA7E13D" w14:textId="2DC3B365" w:rsidR="00ED200E" w:rsidRPr="00821DD0" w:rsidRDefault="00ED200E" w:rsidP="00ED200E">
      <w:pPr>
        <w:rPr>
          <w:rFonts w:ascii="Calibri" w:hAnsi="Calibri" w:cs="Calibri"/>
        </w:rPr>
      </w:pPr>
      <w:r w:rsidRPr="00821DD0">
        <w:rPr>
          <w:rFonts w:ascii="Calibri" w:hAnsi="Calibri" w:cs="Calibri"/>
          <w:b/>
          <w:bCs/>
        </w:rPr>
        <w:t>Method:</w:t>
      </w:r>
      <w:r w:rsidRPr="00821DD0">
        <w:rPr>
          <w:rFonts w:ascii="Calibri" w:hAnsi="Calibri" w:cs="Calibri"/>
        </w:rPr>
        <w:t xml:space="preserve"> I implemented a scikit</w:t>
      </w:r>
      <w:r w:rsidRPr="00821DD0">
        <w:rPr>
          <w:rFonts w:ascii="Cambria Math" w:hAnsi="Cambria Math" w:cs="Cambria Math"/>
        </w:rPr>
        <w:t>‑</w:t>
      </w:r>
      <w:r w:rsidRPr="00821DD0">
        <w:rPr>
          <w:rFonts w:ascii="Calibri" w:hAnsi="Calibri" w:cs="Calibri"/>
        </w:rPr>
        <w:t xml:space="preserve">learn pipeline: </w:t>
      </w:r>
      <w:proofErr w:type="spellStart"/>
      <w:r w:rsidRPr="00821DD0">
        <w:rPr>
          <w:rFonts w:ascii="Calibri" w:hAnsi="Calibri" w:cs="Calibri"/>
        </w:rPr>
        <w:t>StandardScaler</w:t>
      </w:r>
      <w:proofErr w:type="spellEnd"/>
      <w:r w:rsidRPr="00821DD0">
        <w:rPr>
          <w:rFonts w:ascii="Calibri" w:hAnsi="Calibri" w:cs="Calibri"/>
        </w:rPr>
        <w:t xml:space="preserve"> &gt; PCA &gt; </w:t>
      </w:r>
      <w:proofErr w:type="spellStart"/>
      <w:r w:rsidRPr="00821DD0">
        <w:rPr>
          <w:rFonts w:ascii="Calibri" w:hAnsi="Calibri" w:cs="Calibri"/>
        </w:rPr>
        <w:t>KMeans</w:t>
      </w:r>
      <w:proofErr w:type="spellEnd"/>
      <w:r w:rsidRPr="00821DD0">
        <w:rPr>
          <w:rFonts w:ascii="Calibri" w:hAnsi="Calibri" w:cs="Calibri"/>
        </w:rPr>
        <w:t>. To choose the number of clusters k, I computed inertia (elbow) and silhouette scores across k=2</w:t>
      </w:r>
      <w:r w:rsidR="008B3FDC" w:rsidRPr="00821DD0">
        <w:rPr>
          <w:rFonts w:ascii="Calibri" w:hAnsi="Calibri" w:cs="Calibri"/>
        </w:rPr>
        <w:t>…</w:t>
      </w:r>
      <w:r w:rsidRPr="00821DD0">
        <w:rPr>
          <w:rFonts w:ascii="Calibri" w:hAnsi="Calibri" w:cs="Calibri"/>
        </w:rPr>
        <w:t xml:space="preserve">10 and selected the k with the highest silhouette score when available; </w:t>
      </w:r>
      <w:r w:rsidR="008B3FDC" w:rsidRPr="00821DD0">
        <w:rPr>
          <w:rFonts w:ascii="Calibri" w:hAnsi="Calibri" w:cs="Calibri"/>
        </w:rPr>
        <w:t>otherwise,</w:t>
      </w:r>
      <w:r w:rsidRPr="00821DD0">
        <w:rPr>
          <w:rFonts w:ascii="Calibri" w:hAnsi="Calibri" w:cs="Calibri"/>
        </w:rPr>
        <w:t xml:space="preserve"> I used an elbow heuristic</w:t>
      </w:r>
      <w:r w:rsidR="000B30E5">
        <w:rPr>
          <w:rFonts w:ascii="Calibri" w:hAnsi="Calibri" w:cs="Calibri"/>
        </w:rPr>
        <w:t xml:space="preserve"> </w:t>
      </w:r>
      <w:hyperlink r:id="rId9" w:history="1">
        <w:r w:rsidR="000B30E5" w:rsidRPr="00942BCB">
          <w:rPr>
            <w:rStyle w:val="Hyperlink"/>
            <w:rFonts w:ascii="Calibri" w:hAnsi="Calibri" w:cs="Calibri"/>
            <w:vertAlign w:val="subscript"/>
          </w:rPr>
          <w:t>2</w:t>
        </w:r>
      </w:hyperlink>
      <w:r w:rsidRPr="00821DD0">
        <w:rPr>
          <w:rFonts w:ascii="Calibri" w:hAnsi="Calibri" w:cs="Calibri"/>
        </w:rPr>
        <w:t>. Final cluster assignments were saved to gsod_2025_clusters.csv and cluster centers were saved for reproducibility.</w:t>
      </w:r>
    </w:p>
    <w:p w14:paraId="0C78DA9F" w14:textId="509AA7F9" w:rsidR="00ED200E" w:rsidRPr="00821DD0" w:rsidRDefault="00ED200E" w:rsidP="00ED200E">
      <w:pPr>
        <w:rPr>
          <w:rFonts w:ascii="Calibri" w:hAnsi="Calibri" w:cs="Calibri"/>
        </w:rPr>
      </w:pPr>
      <w:r w:rsidRPr="00821DD0">
        <w:rPr>
          <w:rFonts w:ascii="Calibri" w:hAnsi="Calibri" w:cs="Calibri"/>
          <w:b/>
          <w:bCs/>
        </w:rPr>
        <w:t>Unit testing and reproducibility</w:t>
      </w:r>
      <w:r w:rsidR="008B3FDC" w:rsidRPr="00821DD0">
        <w:rPr>
          <w:rFonts w:ascii="Calibri" w:hAnsi="Calibri" w:cs="Calibri"/>
          <w:b/>
          <w:bCs/>
        </w:rPr>
        <w:t>:</w:t>
      </w:r>
      <w:r w:rsidRPr="00821DD0">
        <w:rPr>
          <w:rFonts w:ascii="Calibri" w:hAnsi="Calibri" w:cs="Calibri"/>
        </w:rPr>
        <w:t xml:space="preserve"> Unit tests (</w:t>
      </w:r>
      <w:proofErr w:type="spellStart"/>
      <w:r w:rsidRPr="00821DD0">
        <w:rPr>
          <w:rFonts w:ascii="Calibri" w:hAnsi="Calibri" w:cs="Calibri"/>
        </w:rPr>
        <w:t>pytest</w:t>
      </w:r>
      <w:proofErr w:type="spellEnd"/>
      <w:r w:rsidRPr="00821DD0">
        <w:rPr>
          <w:rFonts w:ascii="Calibri" w:hAnsi="Calibri" w:cs="Calibri"/>
        </w:rPr>
        <w:t xml:space="preserve">) validate data loading, feature selection, preprocessing (no remaining </w:t>
      </w:r>
      <w:proofErr w:type="spellStart"/>
      <w:r w:rsidRPr="00821DD0">
        <w:rPr>
          <w:rFonts w:ascii="Calibri" w:hAnsi="Calibri" w:cs="Calibri"/>
        </w:rPr>
        <w:t>NaNs</w:t>
      </w:r>
      <w:proofErr w:type="spellEnd"/>
      <w:r w:rsidRPr="00821DD0">
        <w:rPr>
          <w:rFonts w:ascii="Calibri" w:hAnsi="Calibri" w:cs="Calibri"/>
        </w:rPr>
        <w:t>), and that the pipeline runs and produces labels for all samples</w:t>
      </w:r>
      <w:r w:rsidR="00F55F64">
        <w:rPr>
          <w:rFonts w:ascii="Calibri" w:hAnsi="Calibri" w:cs="Calibri"/>
        </w:rPr>
        <w:t xml:space="preserve"> </w:t>
      </w:r>
      <w:hyperlink r:id="rId10" w:history="1">
        <w:r w:rsidR="00DA05EB" w:rsidRPr="00F55F64">
          <w:rPr>
            <w:rStyle w:val="Hyperlink"/>
            <w:rFonts w:ascii="Calibri" w:hAnsi="Calibri" w:cs="Calibri"/>
            <w:vertAlign w:val="subscript"/>
          </w:rPr>
          <w:t>3</w:t>
        </w:r>
      </w:hyperlink>
      <w:r w:rsidRPr="00821DD0">
        <w:rPr>
          <w:rFonts w:ascii="Calibri" w:hAnsi="Calibri" w:cs="Calibri"/>
        </w:rPr>
        <w:t xml:space="preserve">. All </w:t>
      </w:r>
      <w:r w:rsidR="008B3FDC" w:rsidRPr="00821DD0">
        <w:rPr>
          <w:rFonts w:ascii="Calibri" w:hAnsi="Calibri" w:cs="Calibri"/>
        </w:rPr>
        <w:t>codes are</w:t>
      </w:r>
      <w:r w:rsidRPr="00821DD0">
        <w:rPr>
          <w:rFonts w:ascii="Calibri" w:hAnsi="Calibri" w:cs="Calibri"/>
        </w:rPr>
        <w:t xml:space="preserve"> deterministic via a fixed </w:t>
      </w:r>
      <w:r w:rsidR="008B3FDC" w:rsidRPr="00821DD0">
        <w:rPr>
          <w:rFonts w:ascii="Calibri" w:hAnsi="Calibri" w:cs="Calibri"/>
        </w:rPr>
        <w:t>random state</w:t>
      </w:r>
      <w:r w:rsidRPr="00821DD0">
        <w:rPr>
          <w:rFonts w:ascii="Calibri" w:hAnsi="Calibri" w:cs="Calibri"/>
        </w:rPr>
        <w:t>.</w:t>
      </w:r>
    </w:p>
    <w:p w14:paraId="0FC0EDBD" w14:textId="64F1A14D" w:rsidR="00ED200E" w:rsidRPr="00821DD0" w:rsidRDefault="00ED200E" w:rsidP="00ED200E">
      <w:pPr>
        <w:rPr>
          <w:rFonts w:ascii="Calibri" w:hAnsi="Calibri" w:cs="Calibri"/>
        </w:rPr>
      </w:pPr>
      <w:r w:rsidRPr="00821DD0">
        <w:rPr>
          <w:rFonts w:ascii="Calibri" w:hAnsi="Calibri" w:cs="Calibri"/>
          <w:b/>
          <w:bCs/>
        </w:rPr>
        <w:t>Findings and interpretation (high level)</w:t>
      </w:r>
      <w:r w:rsidR="008B3FDC" w:rsidRPr="00821DD0">
        <w:rPr>
          <w:rFonts w:ascii="Calibri" w:hAnsi="Calibri" w:cs="Calibri"/>
          <w:b/>
          <w:bCs/>
        </w:rPr>
        <w:t>:</w:t>
      </w:r>
      <w:r w:rsidR="008B3FDC" w:rsidRPr="00821DD0">
        <w:rPr>
          <w:rFonts w:ascii="Calibri" w:hAnsi="Calibri" w:cs="Calibri"/>
        </w:rPr>
        <w:t xml:space="preserve"> </w:t>
      </w:r>
      <w:r w:rsidRPr="00821DD0">
        <w:rPr>
          <w:rFonts w:ascii="Calibri" w:hAnsi="Calibri" w:cs="Calibri"/>
        </w:rPr>
        <w:t>Clusters correspond to coherent combinations of temperature, humidity (dew point), pressure, and wind characteristics. For example, one cluster typically groups cooler, higher</w:t>
      </w:r>
      <w:r w:rsidRPr="00821DD0">
        <w:rPr>
          <w:rFonts w:ascii="Cambria Math" w:hAnsi="Cambria Math" w:cs="Cambria Math"/>
        </w:rPr>
        <w:t>‑</w:t>
      </w:r>
      <w:r w:rsidRPr="00821DD0">
        <w:rPr>
          <w:rFonts w:ascii="Calibri" w:hAnsi="Calibri" w:cs="Calibri"/>
        </w:rPr>
        <w:t>pressure, low</w:t>
      </w:r>
      <w:r w:rsidRPr="00821DD0">
        <w:rPr>
          <w:rFonts w:ascii="Cambria Math" w:hAnsi="Cambria Math" w:cs="Cambria Math"/>
        </w:rPr>
        <w:t>‑</w:t>
      </w:r>
      <w:r w:rsidRPr="00821DD0">
        <w:rPr>
          <w:rFonts w:ascii="Calibri" w:hAnsi="Calibri" w:cs="Calibri"/>
        </w:rPr>
        <w:t xml:space="preserve">wind days; </w:t>
      </w:r>
      <w:r w:rsidR="008B3FDC" w:rsidRPr="00821DD0">
        <w:rPr>
          <w:rFonts w:ascii="Calibri" w:hAnsi="Calibri" w:cs="Calibri"/>
        </w:rPr>
        <w:t>the other</w:t>
      </w:r>
      <w:r w:rsidRPr="00821DD0">
        <w:rPr>
          <w:rFonts w:ascii="Calibri" w:hAnsi="Calibri" w:cs="Calibri"/>
        </w:rPr>
        <w:t xml:space="preserve"> groups warm, humid, and higher</w:t>
      </w:r>
      <w:r w:rsidRPr="00821DD0">
        <w:rPr>
          <w:rFonts w:ascii="Cambria Math" w:hAnsi="Cambria Math" w:cs="Cambria Math"/>
        </w:rPr>
        <w:t>‑</w:t>
      </w:r>
      <w:r w:rsidRPr="00821DD0">
        <w:rPr>
          <w:rFonts w:ascii="Calibri" w:hAnsi="Calibri" w:cs="Calibri"/>
        </w:rPr>
        <w:t>precipitation days. These clusters can be used for downstream tasks such as anomaly detection, seasonal pattern analysis, or as features in predictive models.</w:t>
      </w:r>
    </w:p>
    <w:p w14:paraId="2F44FF6A" w14:textId="77777777" w:rsidR="00ED200E" w:rsidRPr="00821DD0" w:rsidRDefault="00ED200E" w:rsidP="00ED200E">
      <w:pPr>
        <w:rPr>
          <w:rFonts w:ascii="Calibri" w:hAnsi="Calibri" w:cs="Calibri"/>
          <w:b/>
          <w:bCs/>
        </w:rPr>
      </w:pPr>
      <w:r w:rsidRPr="00821DD0">
        <w:rPr>
          <w:rFonts w:ascii="Calibri" w:hAnsi="Calibri" w:cs="Calibri"/>
          <w:b/>
          <w:bCs/>
        </w:rPr>
        <w:t>Challenges and mitigations.</w:t>
      </w:r>
    </w:p>
    <w:p w14:paraId="252AB73E" w14:textId="53CEDCE0" w:rsidR="008B3FDC" w:rsidRPr="00821DD0" w:rsidRDefault="00ED200E" w:rsidP="00ED200E">
      <w:pPr>
        <w:pStyle w:val="ListParagraph"/>
        <w:numPr>
          <w:ilvl w:val="0"/>
          <w:numId w:val="1"/>
        </w:numPr>
        <w:rPr>
          <w:rFonts w:ascii="Calibri" w:hAnsi="Calibri" w:cs="Calibri"/>
        </w:rPr>
      </w:pPr>
      <w:r w:rsidRPr="00821DD0">
        <w:rPr>
          <w:rFonts w:ascii="Calibri" w:hAnsi="Calibri" w:cs="Calibri"/>
          <w:b/>
          <w:bCs/>
        </w:rPr>
        <w:t>Heterogeneous column names:</w:t>
      </w:r>
      <w:r w:rsidRPr="00821DD0">
        <w:rPr>
          <w:rFonts w:ascii="Calibri" w:hAnsi="Calibri" w:cs="Calibri"/>
        </w:rPr>
        <w:t xml:space="preserve"> GSOD CSVs sometimes use different column labels; I implemented a robust mapping with fallbacks to common names and validated that at least three numeric features are present before clustering</w:t>
      </w:r>
      <w:r w:rsidR="00DC3A27">
        <w:rPr>
          <w:rFonts w:ascii="Calibri" w:hAnsi="Calibri" w:cs="Calibri"/>
        </w:rPr>
        <w:t xml:space="preserve"> </w:t>
      </w:r>
      <w:hyperlink r:id="rId11" w:history="1">
        <w:r w:rsidR="00E07CCC" w:rsidRPr="00821DD0">
          <w:rPr>
            <w:rStyle w:val="Hyperlink"/>
            <w:rFonts w:ascii="Calibri" w:hAnsi="Calibri" w:cs="Calibri"/>
            <w:vertAlign w:val="subscript"/>
          </w:rPr>
          <w:t>1</w:t>
        </w:r>
      </w:hyperlink>
      <w:r w:rsidR="00E07CCC">
        <w:rPr>
          <w:rFonts w:ascii="Calibri" w:hAnsi="Calibri" w:cs="Calibri"/>
          <w:vertAlign w:val="subscript"/>
        </w:rPr>
        <w:t xml:space="preserve">, </w:t>
      </w:r>
      <w:hyperlink r:id="rId12" w:history="1">
        <w:r w:rsidR="00E07CCC" w:rsidRPr="007068F8">
          <w:rPr>
            <w:rStyle w:val="Hyperlink"/>
            <w:rFonts w:ascii="Calibri" w:hAnsi="Calibri" w:cs="Calibri"/>
            <w:vertAlign w:val="subscript"/>
          </w:rPr>
          <w:t>4</w:t>
        </w:r>
      </w:hyperlink>
      <w:r w:rsidRPr="00821DD0">
        <w:rPr>
          <w:rFonts w:ascii="Calibri" w:hAnsi="Calibri" w:cs="Calibri"/>
        </w:rPr>
        <w:t>.</w:t>
      </w:r>
    </w:p>
    <w:p w14:paraId="532F7E4F" w14:textId="49643AA5" w:rsidR="00ED200E" w:rsidRPr="00821DD0" w:rsidRDefault="00ED200E" w:rsidP="00ED200E">
      <w:pPr>
        <w:pStyle w:val="ListParagraph"/>
        <w:numPr>
          <w:ilvl w:val="0"/>
          <w:numId w:val="1"/>
        </w:numPr>
        <w:rPr>
          <w:rFonts w:ascii="Calibri" w:hAnsi="Calibri" w:cs="Calibri"/>
        </w:rPr>
      </w:pPr>
      <w:r w:rsidRPr="00821DD0">
        <w:rPr>
          <w:rFonts w:ascii="Calibri" w:hAnsi="Calibri" w:cs="Calibri"/>
          <w:b/>
          <w:bCs/>
        </w:rPr>
        <w:t>Missing data and station reporting variability:</w:t>
      </w:r>
      <w:r w:rsidRPr="00821DD0">
        <w:rPr>
          <w:rFonts w:ascii="Calibri" w:hAnsi="Calibri" w:cs="Calibri"/>
        </w:rPr>
        <w:t xml:space="preserve"> GSOD daily summaries require a minimum number of hourly observations; I used median imputation and conservative row dropping to avoid bias from sparsely reported days.</w:t>
      </w:r>
    </w:p>
    <w:p w14:paraId="3BA2E5E8" w14:textId="77777777" w:rsidR="00821DD0" w:rsidRPr="00821DD0" w:rsidRDefault="008B3FDC" w:rsidP="00ED200E">
      <w:pPr>
        <w:pStyle w:val="ListParagraph"/>
        <w:numPr>
          <w:ilvl w:val="0"/>
          <w:numId w:val="1"/>
        </w:numPr>
        <w:rPr>
          <w:rFonts w:ascii="Calibri" w:hAnsi="Calibri" w:cs="Calibri"/>
        </w:rPr>
      </w:pPr>
      <w:r w:rsidRPr="00821DD0">
        <w:rPr>
          <w:rFonts w:ascii="Calibri" w:hAnsi="Calibri" w:cs="Calibri"/>
          <w:b/>
          <w:bCs/>
        </w:rPr>
        <w:t>Too large dataset:</w:t>
      </w:r>
      <w:r w:rsidRPr="00821DD0">
        <w:rPr>
          <w:rFonts w:ascii="Calibri" w:hAnsi="Calibri" w:cs="Calibri"/>
        </w:rPr>
        <w:t xml:space="preserve"> The dataset from the repository is too large, impacting computing and processing time. I had to randomly split the data into manageable chunks and chose one of the chunks for </w:t>
      </w:r>
      <w:r w:rsidR="00821DD0" w:rsidRPr="00821DD0">
        <w:rPr>
          <w:rFonts w:ascii="Calibri" w:hAnsi="Calibri" w:cs="Calibri"/>
        </w:rPr>
        <w:t>the project.</w:t>
      </w:r>
    </w:p>
    <w:p w14:paraId="40A8DB4D" w14:textId="77777777" w:rsidR="00821DD0" w:rsidRPr="00821DD0" w:rsidRDefault="00ED200E" w:rsidP="00ED200E">
      <w:pPr>
        <w:pStyle w:val="ListParagraph"/>
        <w:numPr>
          <w:ilvl w:val="0"/>
          <w:numId w:val="1"/>
        </w:numPr>
        <w:rPr>
          <w:rFonts w:ascii="Calibri" w:hAnsi="Calibri" w:cs="Calibri"/>
        </w:rPr>
      </w:pPr>
      <w:r w:rsidRPr="00821DD0">
        <w:rPr>
          <w:rFonts w:ascii="Calibri" w:hAnsi="Calibri" w:cs="Calibri"/>
          <w:b/>
          <w:bCs/>
        </w:rPr>
        <w:t>Choosing k:</w:t>
      </w:r>
      <w:r w:rsidRPr="00821DD0">
        <w:rPr>
          <w:rFonts w:ascii="Calibri" w:hAnsi="Calibri" w:cs="Calibri"/>
        </w:rPr>
        <w:t xml:space="preserve"> No single objective always gives the “correct” k; I combined silhouette and elbow heuristics and saved diagnostic plots (k_selection.png) to justify the choice.</w:t>
      </w:r>
    </w:p>
    <w:p w14:paraId="28CD9A40" w14:textId="2BDBAA3E" w:rsidR="005C4364" w:rsidRDefault="005C4364" w:rsidP="00ED200E">
      <w:pPr>
        <w:rPr>
          <w:rFonts w:ascii="Calibri" w:hAnsi="Calibri" w:cs="Calibri"/>
          <w:b/>
          <w:bCs/>
        </w:rPr>
      </w:pPr>
    </w:p>
    <w:p w14:paraId="1FB01226" w14:textId="0EE93FAE" w:rsidR="0035531D" w:rsidRDefault="0035531D" w:rsidP="00ED200E">
      <w:pPr>
        <w:rPr>
          <w:rFonts w:ascii="Calibri" w:hAnsi="Calibri" w:cs="Calibri"/>
          <w:b/>
          <w:bCs/>
          <w:sz w:val="28"/>
          <w:szCs w:val="28"/>
        </w:rPr>
      </w:pPr>
      <w:r w:rsidRPr="0035531D">
        <w:rPr>
          <w:rFonts w:ascii="Calibri" w:hAnsi="Calibri" w:cs="Calibri"/>
          <w:b/>
          <w:bCs/>
          <w:sz w:val="28"/>
          <w:szCs w:val="28"/>
        </w:rPr>
        <w:lastRenderedPageBreak/>
        <w:t>References:</w:t>
      </w:r>
    </w:p>
    <w:p w14:paraId="7EB8266E" w14:textId="02B09830" w:rsidR="0035531D" w:rsidRPr="00175CB8" w:rsidRDefault="00670944" w:rsidP="00670944">
      <w:pPr>
        <w:pStyle w:val="ListParagraph"/>
        <w:numPr>
          <w:ilvl w:val="0"/>
          <w:numId w:val="3"/>
        </w:numPr>
        <w:rPr>
          <w:rFonts w:ascii="Calibri" w:hAnsi="Calibri" w:cs="Calibri"/>
          <w:sz w:val="22"/>
          <w:szCs w:val="22"/>
        </w:rPr>
      </w:pPr>
      <w:r w:rsidRPr="00175CB8">
        <w:rPr>
          <w:rFonts w:ascii="Calibri" w:hAnsi="Calibri" w:cs="Calibri"/>
          <w:sz w:val="22"/>
          <w:szCs w:val="22"/>
        </w:rPr>
        <w:t xml:space="preserve">NOAA. </w:t>
      </w:r>
      <w:r w:rsidR="004A4D62" w:rsidRPr="00175CB8">
        <w:rPr>
          <w:rFonts w:ascii="Calibri" w:hAnsi="Calibri" w:cs="Calibri"/>
          <w:sz w:val="22"/>
          <w:szCs w:val="22"/>
        </w:rPr>
        <w:t xml:space="preserve">2025. Global Surface Summary of the Day – GSOD. </w:t>
      </w:r>
      <w:hyperlink r:id="rId13" w:history="1">
        <w:r w:rsidR="00F94707" w:rsidRPr="00175CB8">
          <w:rPr>
            <w:rStyle w:val="Hyperlink"/>
            <w:rFonts w:ascii="Calibri" w:hAnsi="Calibri" w:cs="Calibri"/>
            <w:sz w:val="22"/>
            <w:szCs w:val="22"/>
          </w:rPr>
          <w:t>https://www.ncei.noaa.gov/access/metadata/landing-page/bin/iso?id=gov.noaa.ncdc:C00516</w:t>
        </w:r>
      </w:hyperlink>
      <w:r w:rsidR="00F94707" w:rsidRPr="00175CB8">
        <w:rPr>
          <w:rFonts w:ascii="Calibri" w:hAnsi="Calibri" w:cs="Calibri"/>
          <w:sz w:val="22"/>
          <w:szCs w:val="22"/>
        </w:rPr>
        <w:t xml:space="preserve"> </w:t>
      </w:r>
    </w:p>
    <w:p w14:paraId="1B889BFB" w14:textId="3C21DB1A" w:rsidR="00F94707" w:rsidRPr="00175CB8" w:rsidRDefault="00D95C74" w:rsidP="00ED7E32">
      <w:pPr>
        <w:pStyle w:val="ListParagraph"/>
        <w:numPr>
          <w:ilvl w:val="0"/>
          <w:numId w:val="3"/>
        </w:numPr>
        <w:rPr>
          <w:rFonts w:ascii="Calibri" w:hAnsi="Calibri" w:cs="Calibri"/>
          <w:sz w:val="22"/>
          <w:szCs w:val="22"/>
        </w:rPr>
      </w:pPr>
      <w:r w:rsidRPr="00175CB8">
        <w:rPr>
          <w:rFonts w:ascii="Calibri" w:hAnsi="Calibri" w:cs="Calibri"/>
          <w:sz w:val="22"/>
          <w:szCs w:val="22"/>
        </w:rPr>
        <w:t>Adria Binte Habib.</w:t>
      </w:r>
      <w:r w:rsidR="00ED7E32" w:rsidRPr="00175CB8">
        <w:rPr>
          <w:rFonts w:ascii="Calibri" w:hAnsi="Calibri" w:cs="Calibri"/>
          <w:sz w:val="22"/>
          <w:szCs w:val="22"/>
        </w:rPr>
        <w:t xml:space="preserve"> 2021.</w:t>
      </w:r>
      <w:r w:rsidRPr="00175CB8">
        <w:rPr>
          <w:rFonts w:ascii="Calibri" w:hAnsi="Calibri" w:cs="Calibri"/>
          <w:sz w:val="22"/>
          <w:szCs w:val="22"/>
        </w:rPr>
        <w:t xml:space="preserve"> </w:t>
      </w:r>
      <w:r w:rsidR="00FE4DD5" w:rsidRPr="00175CB8">
        <w:rPr>
          <w:rFonts w:ascii="Calibri" w:hAnsi="Calibri" w:cs="Calibri"/>
          <w:sz w:val="22"/>
          <w:szCs w:val="22"/>
        </w:rPr>
        <w:t>Elbow Method vs Silhouette Co-efficient in Determining the Number of Clusters</w:t>
      </w:r>
      <w:r w:rsidR="00ED7E32" w:rsidRPr="00175CB8">
        <w:rPr>
          <w:rFonts w:ascii="Calibri" w:hAnsi="Calibri" w:cs="Calibri"/>
          <w:sz w:val="22"/>
          <w:szCs w:val="22"/>
        </w:rPr>
        <w:t xml:space="preserve">. </w:t>
      </w:r>
      <w:hyperlink r:id="rId14" w:history="1">
        <w:r w:rsidR="00AD6B4C" w:rsidRPr="00175CB8">
          <w:rPr>
            <w:rStyle w:val="Hyperlink"/>
            <w:rFonts w:ascii="Calibri" w:hAnsi="Calibri" w:cs="Calibri"/>
            <w:sz w:val="22"/>
            <w:szCs w:val="22"/>
          </w:rPr>
          <w:t>https://www.researchgate.net/profile/Adria_Binte_Habib/publication/352823947_Elbow_Method_vs_Silhouette_Co-efficient_in_Determining_the_Number_of_Clusters/links/60db35daa6fdccb745f3ee83/Elbow-Method-vs-Silhouette-Co-efficient-in-Determining-the-Number-of-Clusters.pdf?__cf_chl_tk=t_55IVS0AMl.yGjBGlxSJ4kdUtP3R9oSf_hZTXUSZZ8-1764270272-1.0.1.1-RpCs0bMTN3apjDtV4L_JtI7iTYciym8M3E2IwVG3vJg</w:t>
        </w:r>
      </w:hyperlink>
      <w:r w:rsidR="00AD6B4C" w:rsidRPr="00175CB8">
        <w:rPr>
          <w:rFonts w:ascii="Calibri" w:hAnsi="Calibri" w:cs="Calibri"/>
          <w:sz w:val="22"/>
          <w:szCs w:val="22"/>
        </w:rPr>
        <w:t xml:space="preserve"> </w:t>
      </w:r>
    </w:p>
    <w:p w14:paraId="01541F18" w14:textId="62F8157A" w:rsidR="00AD6B4C" w:rsidRPr="00175CB8" w:rsidRDefault="00A30157" w:rsidP="00ED7E32">
      <w:pPr>
        <w:pStyle w:val="ListParagraph"/>
        <w:numPr>
          <w:ilvl w:val="0"/>
          <w:numId w:val="3"/>
        </w:numPr>
        <w:rPr>
          <w:rFonts w:ascii="Calibri" w:hAnsi="Calibri" w:cs="Calibri"/>
          <w:sz w:val="22"/>
          <w:szCs w:val="22"/>
        </w:rPr>
      </w:pPr>
      <w:r w:rsidRPr="00175CB8">
        <w:rPr>
          <w:rFonts w:ascii="Calibri" w:hAnsi="Calibri" w:cs="Calibri"/>
          <w:sz w:val="22"/>
          <w:szCs w:val="22"/>
        </w:rPr>
        <w:t xml:space="preserve">Jayita Gulati. </w:t>
      </w:r>
      <w:r w:rsidR="00DC45A2" w:rsidRPr="00175CB8">
        <w:rPr>
          <w:rFonts w:ascii="Calibri" w:hAnsi="Calibri" w:cs="Calibri"/>
          <w:sz w:val="22"/>
          <w:szCs w:val="22"/>
        </w:rPr>
        <w:t xml:space="preserve">July 4, 2025. Building Reproducible Research Pipelines in Python: From Data Collection to Reporting. </w:t>
      </w:r>
      <w:hyperlink r:id="rId15" w:history="1">
        <w:r w:rsidR="00A30037" w:rsidRPr="00175CB8">
          <w:rPr>
            <w:rStyle w:val="Hyperlink"/>
            <w:rFonts w:ascii="Calibri" w:hAnsi="Calibri" w:cs="Calibri"/>
            <w:sz w:val="22"/>
            <w:szCs w:val="22"/>
          </w:rPr>
          <w:t>https://www.statology.org/building-reproducible-research-pipelines-in-python-from-data-collection-to-reporting/</w:t>
        </w:r>
      </w:hyperlink>
      <w:r w:rsidR="00A30037" w:rsidRPr="00175CB8">
        <w:rPr>
          <w:rFonts w:ascii="Calibri" w:hAnsi="Calibri" w:cs="Calibri"/>
          <w:sz w:val="22"/>
          <w:szCs w:val="22"/>
        </w:rPr>
        <w:t xml:space="preserve"> </w:t>
      </w:r>
    </w:p>
    <w:p w14:paraId="22D6D0FC" w14:textId="51D391CA" w:rsidR="00A30037" w:rsidRPr="00175CB8" w:rsidRDefault="00731DA2" w:rsidP="00ED7E32">
      <w:pPr>
        <w:pStyle w:val="ListParagraph"/>
        <w:numPr>
          <w:ilvl w:val="0"/>
          <w:numId w:val="3"/>
        </w:numPr>
        <w:rPr>
          <w:rFonts w:ascii="Calibri" w:hAnsi="Calibri" w:cs="Calibri"/>
          <w:sz w:val="22"/>
          <w:szCs w:val="22"/>
        </w:rPr>
      </w:pPr>
      <w:r w:rsidRPr="00175CB8">
        <w:rPr>
          <w:rFonts w:ascii="Calibri" w:hAnsi="Calibri" w:cs="Calibri"/>
          <w:sz w:val="22"/>
          <w:szCs w:val="22"/>
        </w:rPr>
        <w:t xml:space="preserve">Registry of Open Data </w:t>
      </w:r>
      <w:r w:rsidR="00175CB8" w:rsidRPr="00175CB8">
        <w:rPr>
          <w:rFonts w:ascii="Calibri" w:hAnsi="Calibri" w:cs="Calibri"/>
          <w:sz w:val="22"/>
          <w:szCs w:val="22"/>
        </w:rPr>
        <w:t xml:space="preserve">on AWS. 2025. NOAA Global Surface Summary of Day. </w:t>
      </w:r>
      <w:hyperlink r:id="rId16" w:history="1">
        <w:r w:rsidR="00175CB8" w:rsidRPr="00175CB8">
          <w:rPr>
            <w:rStyle w:val="Hyperlink"/>
            <w:rFonts w:ascii="Calibri" w:hAnsi="Calibri" w:cs="Calibri"/>
            <w:sz w:val="22"/>
            <w:szCs w:val="22"/>
          </w:rPr>
          <w:t>https://registry.opendata.aws/noaa-gsod/</w:t>
        </w:r>
      </w:hyperlink>
      <w:r w:rsidR="00175CB8" w:rsidRPr="00175CB8">
        <w:rPr>
          <w:rFonts w:ascii="Calibri" w:hAnsi="Calibri" w:cs="Calibri"/>
          <w:sz w:val="22"/>
          <w:szCs w:val="22"/>
        </w:rPr>
        <w:t xml:space="preserve"> </w:t>
      </w:r>
    </w:p>
    <w:sectPr w:rsidR="00A30037" w:rsidRPr="00175CB8" w:rsidSect="00ED20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F636B"/>
    <w:multiLevelType w:val="hybridMultilevel"/>
    <w:tmpl w:val="F6EC8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9231DB"/>
    <w:multiLevelType w:val="hybridMultilevel"/>
    <w:tmpl w:val="5014A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F70FF6"/>
    <w:multiLevelType w:val="hybridMultilevel"/>
    <w:tmpl w:val="11DE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6912990">
    <w:abstractNumId w:val="2"/>
  </w:num>
  <w:num w:numId="2" w16cid:durableId="278731377">
    <w:abstractNumId w:val="1"/>
  </w:num>
  <w:num w:numId="3" w16cid:durableId="1778870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0E"/>
    <w:rsid w:val="00054840"/>
    <w:rsid w:val="000B30E5"/>
    <w:rsid w:val="00175CB8"/>
    <w:rsid w:val="002D68A1"/>
    <w:rsid w:val="0035531D"/>
    <w:rsid w:val="003D2A23"/>
    <w:rsid w:val="0046180F"/>
    <w:rsid w:val="004A4D62"/>
    <w:rsid w:val="005675BC"/>
    <w:rsid w:val="005C4364"/>
    <w:rsid w:val="00670944"/>
    <w:rsid w:val="007068F8"/>
    <w:rsid w:val="00731DA2"/>
    <w:rsid w:val="00821DD0"/>
    <w:rsid w:val="008B3FDC"/>
    <w:rsid w:val="00942BCB"/>
    <w:rsid w:val="00A27B31"/>
    <w:rsid w:val="00A30037"/>
    <w:rsid w:val="00A30157"/>
    <w:rsid w:val="00AD6B4C"/>
    <w:rsid w:val="00B26C72"/>
    <w:rsid w:val="00D95C74"/>
    <w:rsid w:val="00DA05EB"/>
    <w:rsid w:val="00DC3A27"/>
    <w:rsid w:val="00DC45A2"/>
    <w:rsid w:val="00E07CCC"/>
    <w:rsid w:val="00ED200E"/>
    <w:rsid w:val="00ED7E32"/>
    <w:rsid w:val="00F55F64"/>
    <w:rsid w:val="00F94707"/>
    <w:rsid w:val="00FE4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E64EF"/>
  <w15:chartTrackingRefBased/>
  <w15:docId w15:val="{5B8856D4-A584-412F-AE98-EB4E9C01F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00E"/>
    <w:rPr>
      <w:rFonts w:eastAsiaTheme="majorEastAsia" w:cstheme="majorBidi"/>
      <w:color w:val="272727" w:themeColor="text1" w:themeTint="D8"/>
    </w:rPr>
  </w:style>
  <w:style w:type="paragraph" w:styleId="Title">
    <w:name w:val="Title"/>
    <w:basedOn w:val="Normal"/>
    <w:next w:val="Normal"/>
    <w:link w:val="TitleChar"/>
    <w:uiPriority w:val="10"/>
    <w:qFormat/>
    <w:rsid w:val="00ED2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00E"/>
    <w:pPr>
      <w:spacing w:before="160"/>
      <w:jc w:val="center"/>
    </w:pPr>
    <w:rPr>
      <w:i/>
      <w:iCs/>
      <w:color w:val="404040" w:themeColor="text1" w:themeTint="BF"/>
    </w:rPr>
  </w:style>
  <w:style w:type="character" w:customStyle="1" w:styleId="QuoteChar">
    <w:name w:val="Quote Char"/>
    <w:basedOn w:val="DefaultParagraphFont"/>
    <w:link w:val="Quote"/>
    <w:uiPriority w:val="29"/>
    <w:rsid w:val="00ED200E"/>
    <w:rPr>
      <w:i/>
      <w:iCs/>
      <w:color w:val="404040" w:themeColor="text1" w:themeTint="BF"/>
    </w:rPr>
  </w:style>
  <w:style w:type="paragraph" w:styleId="ListParagraph">
    <w:name w:val="List Paragraph"/>
    <w:basedOn w:val="Normal"/>
    <w:uiPriority w:val="34"/>
    <w:qFormat/>
    <w:rsid w:val="00ED200E"/>
    <w:pPr>
      <w:ind w:left="720"/>
      <w:contextualSpacing/>
    </w:pPr>
  </w:style>
  <w:style w:type="character" w:styleId="IntenseEmphasis">
    <w:name w:val="Intense Emphasis"/>
    <w:basedOn w:val="DefaultParagraphFont"/>
    <w:uiPriority w:val="21"/>
    <w:qFormat/>
    <w:rsid w:val="00ED200E"/>
    <w:rPr>
      <w:i/>
      <w:iCs/>
      <w:color w:val="0F4761" w:themeColor="accent1" w:themeShade="BF"/>
    </w:rPr>
  </w:style>
  <w:style w:type="paragraph" w:styleId="IntenseQuote">
    <w:name w:val="Intense Quote"/>
    <w:basedOn w:val="Normal"/>
    <w:next w:val="Normal"/>
    <w:link w:val="IntenseQuoteChar"/>
    <w:uiPriority w:val="30"/>
    <w:qFormat/>
    <w:rsid w:val="00ED2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00E"/>
    <w:rPr>
      <w:i/>
      <w:iCs/>
      <w:color w:val="0F4761" w:themeColor="accent1" w:themeShade="BF"/>
    </w:rPr>
  </w:style>
  <w:style w:type="character" w:styleId="IntenseReference">
    <w:name w:val="Intense Reference"/>
    <w:basedOn w:val="DefaultParagraphFont"/>
    <w:uiPriority w:val="32"/>
    <w:qFormat/>
    <w:rsid w:val="00ED200E"/>
    <w:rPr>
      <w:b/>
      <w:bCs/>
      <w:smallCaps/>
      <w:color w:val="0F4761" w:themeColor="accent1" w:themeShade="BF"/>
      <w:spacing w:val="5"/>
    </w:rPr>
  </w:style>
  <w:style w:type="character" w:styleId="Hyperlink">
    <w:name w:val="Hyperlink"/>
    <w:basedOn w:val="DefaultParagraphFont"/>
    <w:uiPriority w:val="99"/>
    <w:unhideWhenUsed/>
    <w:rsid w:val="00ED200E"/>
    <w:rPr>
      <w:color w:val="467886" w:themeColor="hyperlink"/>
      <w:u w:val="single"/>
    </w:rPr>
  </w:style>
  <w:style w:type="character" w:styleId="UnresolvedMention">
    <w:name w:val="Unresolved Mention"/>
    <w:basedOn w:val="DefaultParagraphFont"/>
    <w:uiPriority w:val="99"/>
    <w:semiHidden/>
    <w:unhideWhenUsed/>
    <w:rsid w:val="00ED200E"/>
    <w:rPr>
      <w:color w:val="605E5C"/>
      <w:shd w:val="clear" w:color="auto" w:fill="E1DFDD"/>
    </w:rPr>
  </w:style>
  <w:style w:type="character" w:styleId="FollowedHyperlink">
    <w:name w:val="FollowedHyperlink"/>
    <w:basedOn w:val="DefaultParagraphFont"/>
    <w:uiPriority w:val="99"/>
    <w:semiHidden/>
    <w:unhideWhenUsed/>
    <w:rsid w:val="007068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istry.opendata.aws/" TargetMode="External"/><Relationship Id="rId13" Type="http://schemas.openxmlformats.org/officeDocument/2006/relationships/hyperlink" Target="https://www.ncei.noaa.gov/access/metadata/landing-page/bin/iso?id=gov.noaa.ncdc:C0051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cei.noaa.gov/access/metadata/landing-page/bin/iso?id=gov.noaa.ncdc:C00516" TargetMode="External"/><Relationship Id="rId12" Type="http://schemas.openxmlformats.org/officeDocument/2006/relationships/hyperlink" Target="https://registry.opendata.aw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gistry.opendata.aws/noaa-gsod/" TargetMode="External"/><Relationship Id="rId1" Type="http://schemas.openxmlformats.org/officeDocument/2006/relationships/numbering" Target="numbering.xml"/><Relationship Id="rId6" Type="http://schemas.openxmlformats.org/officeDocument/2006/relationships/hyperlink" Target="https://www.ncei.noaa.gov/access/metadata/landing-page/bin/iso?id=gov.noaa.ncdc:C00516" TargetMode="External"/><Relationship Id="rId11" Type="http://schemas.openxmlformats.org/officeDocument/2006/relationships/hyperlink" Target="https://www.ncei.noaa.gov/access/metadata/landing-page/bin/iso?id=gov.noaa.ncdc:C00516" TargetMode="External"/><Relationship Id="rId5" Type="http://schemas.openxmlformats.org/officeDocument/2006/relationships/hyperlink" Target="https://www.ncei.noaa.gov/access/metadata/landing-page/bin/iso?id=gov.noaa.ncdc:C00516" TargetMode="External"/><Relationship Id="rId15" Type="http://schemas.openxmlformats.org/officeDocument/2006/relationships/hyperlink" Target="https://www.statology.org/building-reproducible-research-pipelines-in-python-from-data-collection-to-reporting/" TargetMode="External"/><Relationship Id="rId10" Type="http://schemas.openxmlformats.org/officeDocument/2006/relationships/hyperlink" Target="https://www.statology.org/building-reproducible-research-pipelines-in-python-from-data-collection-to-reporting/" TargetMode="External"/><Relationship Id="rId4" Type="http://schemas.openxmlformats.org/officeDocument/2006/relationships/webSettings" Target="webSettings.xml"/><Relationship Id="rId9" Type="http://schemas.openxmlformats.org/officeDocument/2006/relationships/hyperlink" Target="https://www.researchgate.net/profile/Adria_Binte_Habib/publication/352823947_Elbow_Method_vs_Silhouette_Co-efficient_in_Determining_the_Number_of_Clusters/links/60db35daa6fdccb745f3ee83/Elbow-Method-vs-Silhouette-Co-efficient-in-Determining-the-Number-of-Clusters.pdf?__cf_chl_tk=t_55IVS0AMl.yGjBGlxSJ4kdUtP3R9oSf_hZTXUSZZ8-1764270272-1.0.1.1-RpCs0bMTN3apjDtV4L_JtI7iTYciym8M3E2IwVG3vJg" TargetMode="External"/><Relationship Id="rId14" Type="http://schemas.openxmlformats.org/officeDocument/2006/relationships/hyperlink" Target="https://www.researchgate.net/profile/Adria_Binte_Habib/publication/352823947_Elbow_Method_vs_Silhouette_Co-efficient_in_Determining_the_Number_of_Clusters/links/60db35daa6fdccb745f3ee83/Elbow-Method-vs-Silhouette-Co-efficient-in-Determining-the-Number-of-Clusters.pdf?__cf_chl_tk=t_55IVS0AMl.yGjBGlxSJ4kdUtP3R9oSf_hZTXUSZZ8-1764270272-1.0.1.1-RpCs0bMTN3apjDtV4L_JtI7iTYciym8M3E2IwVG3vJ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488</Words>
  <Characters>3522</Characters>
  <Application>Microsoft Office Word</Application>
  <DocSecurity>0</DocSecurity>
  <Lines>52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Chikadibia Ezeh</dc:creator>
  <cp:keywords/>
  <dc:description/>
  <cp:lastModifiedBy>Chikadibia Ezeh</cp:lastModifiedBy>
  <cp:revision>25</cp:revision>
  <dcterms:created xsi:type="dcterms:W3CDTF">2025-11-27T18:31:00Z</dcterms:created>
  <dcterms:modified xsi:type="dcterms:W3CDTF">2025-11-27T20:07:00Z</dcterms:modified>
</cp:coreProperties>
</file>