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DCBCD" w14:textId="760F0A00" w:rsidR="009303D9" w:rsidRPr="008B6524" w:rsidRDefault="005C3A50" w:rsidP="008B6524">
      <w:pPr>
        <w:pStyle w:val="papertitle"/>
        <w:spacing w:before="100" w:beforeAutospacing="1" w:after="100" w:afterAutospacing="1"/>
        <w:rPr>
          <w:kern w:val="48"/>
        </w:rPr>
      </w:pPr>
      <w:r>
        <w:rPr>
          <w:kern w:val="48"/>
        </w:rPr>
        <w:t>D</w:t>
      </w:r>
      <w:r w:rsidRPr="005C3A50">
        <w:rPr>
          <w:kern w:val="48"/>
        </w:rPr>
        <w:t xml:space="preserve">etermining </w:t>
      </w:r>
      <w:r>
        <w:rPr>
          <w:kern w:val="48"/>
        </w:rPr>
        <w:t>R</w:t>
      </w:r>
      <w:r w:rsidRPr="005C3A50">
        <w:rPr>
          <w:kern w:val="48"/>
        </w:rPr>
        <w:t xml:space="preserve">isk </w:t>
      </w:r>
      <w:r>
        <w:rPr>
          <w:kern w:val="48"/>
        </w:rPr>
        <w:t>F</w:t>
      </w:r>
      <w:r w:rsidRPr="005C3A50">
        <w:rPr>
          <w:kern w:val="48"/>
        </w:rPr>
        <w:t xml:space="preserve">actors </w:t>
      </w:r>
      <w:r>
        <w:rPr>
          <w:kern w:val="48"/>
        </w:rPr>
        <w:t>That</w:t>
      </w:r>
      <w:r w:rsidRPr="005C3A50">
        <w:rPr>
          <w:kern w:val="48"/>
        </w:rPr>
        <w:t xml:space="preserve"> </w:t>
      </w:r>
      <w:r>
        <w:rPr>
          <w:kern w:val="48"/>
        </w:rPr>
        <w:t>L</w:t>
      </w:r>
      <w:r w:rsidRPr="005C3A50">
        <w:rPr>
          <w:kern w:val="48"/>
        </w:rPr>
        <w:t xml:space="preserve">ead </w:t>
      </w:r>
      <w:r>
        <w:rPr>
          <w:kern w:val="48"/>
        </w:rPr>
        <w:t>t</w:t>
      </w:r>
      <w:r w:rsidRPr="005C3A50">
        <w:rPr>
          <w:kern w:val="48"/>
        </w:rPr>
        <w:t xml:space="preserve">o </w:t>
      </w:r>
      <w:r>
        <w:rPr>
          <w:kern w:val="48"/>
        </w:rPr>
        <w:t>O</w:t>
      </w:r>
      <w:r w:rsidRPr="005C3A50">
        <w:rPr>
          <w:kern w:val="48"/>
        </w:rPr>
        <w:t>besity</w:t>
      </w:r>
    </w:p>
    <w:p w14:paraId="57D04639" w14:textId="77777777" w:rsidR="00D7522C" w:rsidRPr="00CA4392" w:rsidRDefault="00D7522C" w:rsidP="00F503D6">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C4BE7A2" w14:textId="77777777" w:rsidR="0081477E" w:rsidRDefault="00BD670B" w:rsidP="00F503D6">
      <w:pPr>
        <w:pStyle w:val="Author"/>
        <w:spacing w:before="100" w:beforeAutospacing="1"/>
        <w:rPr>
          <w:sz w:val="18"/>
          <w:szCs w:val="18"/>
          <w:lang w:eastAsia="ja-JP"/>
        </w:rPr>
      </w:pPr>
      <w:r>
        <w:rPr>
          <w:sz w:val="18"/>
          <w:szCs w:val="18"/>
        </w:rPr>
        <w:br w:type="column"/>
      </w:r>
      <w:r w:rsidR="00F503D6">
        <w:rPr>
          <w:rFonts w:hint="eastAsia"/>
          <w:sz w:val="18"/>
          <w:szCs w:val="18"/>
          <w:lang w:eastAsia="ja-JP"/>
        </w:rPr>
        <w:t>Chikaze Mori</w:t>
      </w:r>
    </w:p>
    <w:p w14:paraId="6C22CEDF" w14:textId="0C679FEA" w:rsidR="00F503D6" w:rsidRPr="00F503D6" w:rsidRDefault="0081477E" w:rsidP="00F503D6">
      <w:pPr>
        <w:pStyle w:val="Author"/>
        <w:spacing w:before="100" w:beforeAutospacing="1"/>
        <w:rPr>
          <w:sz w:val="18"/>
          <w:szCs w:val="18"/>
          <w:lang w:val="en-GB"/>
        </w:rPr>
      </w:pPr>
      <w:r>
        <w:rPr>
          <w:sz w:val="18"/>
          <w:szCs w:val="18"/>
          <w:lang w:eastAsia="ja-JP"/>
        </w:rPr>
        <w:t>City, University of London</w:t>
      </w:r>
      <w:r w:rsidR="001A3B3D" w:rsidRPr="00F847A6">
        <w:rPr>
          <w:rFonts w:hint="eastAsia"/>
          <w:sz w:val="18"/>
          <w:szCs w:val="18"/>
          <w:lang w:eastAsia="ja-JP"/>
        </w:rPr>
        <w:br/>
      </w:r>
      <w:r w:rsidR="00F503D6">
        <w:rPr>
          <w:sz w:val="18"/>
          <w:szCs w:val="18"/>
        </w:rPr>
        <w:t xml:space="preserve">Student ID: </w:t>
      </w:r>
      <w:r w:rsidR="00F503D6" w:rsidRPr="00F503D6">
        <w:rPr>
          <w:sz w:val="18"/>
          <w:szCs w:val="18"/>
          <w:lang w:val="en-GB"/>
        </w:rPr>
        <w:t>200038013</w:t>
      </w:r>
    </w:p>
    <w:p w14:paraId="0E673CD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996F43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B193266" w14:textId="74CA7825" w:rsidR="004D72B5" w:rsidRPr="00ED37A1" w:rsidRDefault="009303D9" w:rsidP="00BB74FA">
      <w:pPr>
        <w:pStyle w:val="Abstract"/>
        <w:rPr>
          <w:rFonts w:ascii="Arial" w:eastAsia="Times New Roman" w:hAnsi="Arial" w:cs="Arial"/>
          <w:color w:val="444444"/>
          <w:spacing w:val="2"/>
          <w:sz w:val="23"/>
          <w:szCs w:val="23"/>
          <w:shd w:val="clear" w:color="auto" w:fill="FFFFFF"/>
          <w:lang w:val="en-GB" w:eastAsia="zh-TW"/>
        </w:rPr>
      </w:pPr>
      <w:r>
        <w:rPr>
          <w:i/>
          <w:iCs/>
        </w:rPr>
        <w:t>Abstract</w:t>
      </w:r>
      <w:r>
        <w:t>—</w:t>
      </w:r>
      <w:r w:rsidR="006F5E0C">
        <w:t xml:space="preserve">Obesity is a global pandemic, and it is necessary to determine risk factors that lead to obesity. </w:t>
      </w:r>
      <w:r w:rsidR="00BB74FA">
        <w:t xml:space="preserve">In this paper, an empirical research was conducted which used the dataset whose attributes are physical conditions and eating habits. We applied Random Forest to the dataset and inspected the results by looking at the feature importance, the confusion matrices, and the performance measures. It was discovered </w:t>
      </w:r>
      <w:r w:rsidR="008E1F89">
        <w:t>that f</w:t>
      </w:r>
      <w:r w:rsidR="00BB74FA" w:rsidRPr="00BB74FA">
        <w:t xml:space="preserve">amily </w:t>
      </w:r>
      <w:r w:rsidR="008E1F89">
        <w:t>history of obesity is the physical condition that has the highest risk for obesity and that eating habits affect obesity more than physical conditions. Yet it was not confirmed that frequency of consumption of vegetables was the eating habit that has the highest risk for obesity, although it was found that the habit had the highest feature importance in the model and has the biggest effect on obesity.</w:t>
      </w:r>
    </w:p>
    <w:p w14:paraId="142AD091" w14:textId="77777777" w:rsidR="009303D9" w:rsidRPr="00D632BE" w:rsidRDefault="009303D9" w:rsidP="007723B1">
      <w:pPr>
        <w:pStyle w:val="Heading1"/>
      </w:pPr>
      <w:r w:rsidRPr="00D632BE">
        <w:t>Introduction</w:t>
      </w:r>
    </w:p>
    <w:p w14:paraId="095F1A5F" w14:textId="352E9746" w:rsidR="00075DC5" w:rsidRDefault="002D6195" w:rsidP="009B0A79">
      <w:pPr>
        <w:pStyle w:val="BodyText"/>
        <w:ind w:firstLine="0"/>
        <w:jc w:val="left"/>
        <w:rPr>
          <w:lang w:val="en-GB"/>
        </w:rPr>
      </w:pPr>
      <w:r w:rsidRPr="002D6195">
        <w:rPr>
          <w:lang w:val="en-GB"/>
        </w:rPr>
        <w:t xml:space="preserve">Obesity is associated with a host of cardiovascular risk factors </w:t>
      </w:r>
      <w:r>
        <w:rPr>
          <w:lang w:val="en-GB"/>
        </w:rPr>
        <w:t>[</w:t>
      </w:r>
      <w:r w:rsidR="009B6ADE">
        <w:rPr>
          <w:lang w:val="en-GB"/>
        </w:rPr>
        <w:t>1</w:t>
      </w:r>
      <w:r>
        <w:rPr>
          <w:lang w:val="en-GB"/>
        </w:rPr>
        <w:t xml:space="preserve">], </w:t>
      </w:r>
      <w:r w:rsidRPr="002D6195">
        <w:rPr>
          <w:lang w:val="en-GB"/>
        </w:rPr>
        <w:t xml:space="preserve">and </w:t>
      </w:r>
      <w:r>
        <w:rPr>
          <w:lang w:val="en-GB"/>
        </w:rPr>
        <w:t>t</w:t>
      </w:r>
      <w:r w:rsidR="009B0A79" w:rsidRPr="009B0A79">
        <w:rPr>
          <w:lang w:val="en-GB"/>
        </w:rPr>
        <w:t>he prevalence of obesity has been rising steadily over the last several decades and is currently at unprecedented levels</w:t>
      </w:r>
      <w:r w:rsidR="00A92BC1">
        <w:rPr>
          <w:lang w:val="en-GB"/>
        </w:rPr>
        <w:t>, and t</w:t>
      </w:r>
      <w:r w:rsidR="00815602">
        <w:rPr>
          <w:lang w:val="en-GB"/>
        </w:rPr>
        <w:t xml:space="preserve">his increase has occurred across every </w:t>
      </w:r>
      <w:r w:rsidR="00815602" w:rsidRPr="00815602">
        <w:rPr>
          <w:lang w:val="en-GB"/>
        </w:rPr>
        <w:t>age, sex, race, and smoking status</w:t>
      </w:r>
      <w:r w:rsidR="00D429C7">
        <w:rPr>
          <w:lang w:val="en-GB"/>
        </w:rPr>
        <w:t xml:space="preserve"> in many countries</w:t>
      </w:r>
      <w:r w:rsidR="00815602">
        <w:rPr>
          <w:lang w:val="en-GB"/>
        </w:rPr>
        <w:t xml:space="preserve"> [</w:t>
      </w:r>
      <w:r w:rsidR="009B6ADE">
        <w:rPr>
          <w:lang w:val="en-GB"/>
        </w:rPr>
        <w:t>2</w:t>
      </w:r>
      <w:r w:rsidR="00815602">
        <w:rPr>
          <w:lang w:val="en-GB"/>
        </w:rPr>
        <w:t>].</w:t>
      </w:r>
      <w:r w:rsidR="00A92BC1">
        <w:rPr>
          <w:lang w:val="en-GB"/>
        </w:rPr>
        <w:t xml:space="preserve"> </w:t>
      </w:r>
      <w:r w:rsidR="00A92BC1" w:rsidRPr="00A92BC1">
        <w:rPr>
          <w:lang w:val="en-GB"/>
        </w:rPr>
        <w:t xml:space="preserve">Although </w:t>
      </w:r>
      <w:r w:rsidR="007A42CD">
        <w:rPr>
          <w:lang w:val="en-GB"/>
        </w:rPr>
        <w:t xml:space="preserve">the most common cause of </w:t>
      </w:r>
      <w:r w:rsidR="00A92BC1" w:rsidRPr="00A92BC1">
        <w:rPr>
          <w:lang w:val="en-GB"/>
        </w:rPr>
        <w:t xml:space="preserve">obesity is excess energy </w:t>
      </w:r>
      <w:r w:rsidR="007A42CD">
        <w:rPr>
          <w:lang w:val="en-GB"/>
        </w:rPr>
        <w:t>c</w:t>
      </w:r>
      <w:r w:rsidR="00A92BC1" w:rsidRPr="00A92BC1">
        <w:rPr>
          <w:lang w:val="en-GB"/>
        </w:rPr>
        <w:t>onsumption</w:t>
      </w:r>
      <w:r w:rsidR="007A42CD">
        <w:rPr>
          <w:lang w:val="en-GB"/>
        </w:rPr>
        <w:t xml:space="preserve">, obesity can be considered as a disease with multiple factors including </w:t>
      </w:r>
      <w:r w:rsidR="007A42CD" w:rsidRPr="007A42CD">
        <w:rPr>
          <w:lang w:val="en-GB"/>
        </w:rPr>
        <w:t>biological hazard factors such as hereditary background</w:t>
      </w:r>
      <w:r w:rsidR="007A42CD">
        <w:rPr>
          <w:lang w:val="en-GB"/>
        </w:rPr>
        <w:t xml:space="preserve"> [</w:t>
      </w:r>
      <w:r w:rsidR="009B6ADE">
        <w:rPr>
          <w:lang w:val="en-GB"/>
        </w:rPr>
        <w:t>3</w:t>
      </w:r>
      <w:r w:rsidR="007A42CD">
        <w:rPr>
          <w:lang w:val="en-GB"/>
        </w:rPr>
        <w:t xml:space="preserve">]. </w:t>
      </w:r>
      <w:r w:rsidR="00B444F5">
        <w:rPr>
          <w:lang w:val="en-GB"/>
        </w:rPr>
        <w:t xml:space="preserve">Thus, </w:t>
      </w:r>
      <w:r w:rsidR="00B444F5" w:rsidRPr="00B444F5">
        <w:rPr>
          <w:lang w:val="en-GB"/>
        </w:rPr>
        <w:t xml:space="preserve">there is an urgent need for the development of highly effective interventions that aim to reverse </w:t>
      </w:r>
      <w:r w:rsidR="00B444F5">
        <w:rPr>
          <w:lang w:val="en-GB"/>
        </w:rPr>
        <w:t>the risk factors for obesity</w:t>
      </w:r>
      <w:r w:rsidR="00B444F5" w:rsidRPr="00B444F5">
        <w:rPr>
          <w:lang w:val="en-GB"/>
        </w:rPr>
        <w:t>, including both government policies as well as health education and promotion programs</w:t>
      </w:r>
      <w:r w:rsidR="00B444F5">
        <w:rPr>
          <w:lang w:val="en-GB"/>
        </w:rPr>
        <w:t xml:space="preserve"> [</w:t>
      </w:r>
      <w:r w:rsidR="009B6ADE">
        <w:rPr>
          <w:lang w:val="en-GB"/>
        </w:rPr>
        <w:t>2</w:t>
      </w:r>
      <w:r w:rsidR="00B444F5">
        <w:rPr>
          <w:lang w:val="en-GB"/>
        </w:rPr>
        <w:t>]</w:t>
      </w:r>
      <w:r w:rsidR="00B444F5" w:rsidRPr="00B444F5">
        <w:rPr>
          <w:lang w:val="en-GB"/>
        </w:rPr>
        <w:t>.</w:t>
      </w:r>
    </w:p>
    <w:p w14:paraId="3C01E4A9" w14:textId="38BDC207" w:rsidR="002D6195" w:rsidRDefault="00075DC5" w:rsidP="007D7B17">
      <w:pPr>
        <w:pStyle w:val="BodyText"/>
        <w:ind w:firstLine="0"/>
        <w:jc w:val="left"/>
        <w:rPr>
          <w:lang w:val="en-GB"/>
        </w:rPr>
      </w:pPr>
      <w:r>
        <w:rPr>
          <w:lang w:val="en-GB"/>
        </w:rPr>
        <w:t xml:space="preserve">The conducted analysis in this paper provides insights into risk factors </w:t>
      </w:r>
      <w:r w:rsidR="00465C99">
        <w:rPr>
          <w:lang w:val="en-GB"/>
        </w:rPr>
        <w:t>that lead to</w:t>
      </w:r>
      <w:r>
        <w:rPr>
          <w:lang w:val="en-GB"/>
        </w:rPr>
        <w:t xml:space="preserve"> obesity</w:t>
      </w:r>
      <w:r w:rsidR="00465C99">
        <w:rPr>
          <w:lang w:val="en-GB"/>
        </w:rPr>
        <w:t xml:space="preserve">. </w:t>
      </w:r>
      <w:r>
        <w:rPr>
          <w:lang w:val="en-GB"/>
        </w:rPr>
        <w:t>Our motivation of th</w:t>
      </w:r>
      <w:r w:rsidR="00465C99">
        <w:rPr>
          <w:lang w:val="en-GB"/>
        </w:rPr>
        <w:t>e</w:t>
      </w:r>
      <w:r>
        <w:rPr>
          <w:lang w:val="en-GB"/>
        </w:rPr>
        <w:t xml:space="preserve"> analysis </w:t>
      </w:r>
      <w:r w:rsidR="007D7B17">
        <w:rPr>
          <w:lang w:val="en-GB"/>
        </w:rPr>
        <w:t>is</w:t>
      </w:r>
      <w:r>
        <w:rPr>
          <w:lang w:val="en-GB"/>
        </w:rPr>
        <w:t xml:space="preserve"> to </w:t>
      </w:r>
      <w:r w:rsidR="007D7B17">
        <w:rPr>
          <w:lang w:val="en-GB"/>
        </w:rPr>
        <w:t xml:space="preserve">help </w:t>
      </w:r>
      <w:r w:rsidR="00B444F5">
        <w:rPr>
          <w:lang w:val="en-GB"/>
        </w:rPr>
        <w:t xml:space="preserve">governments and </w:t>
      </w:r>
      <w:r w:rsidR="007D7B17">
        <w:rPr>
          <w:lang w:val="en-GB"/>
        </w:rPr>
        <w:t xml:space="preserve">health organisations to make a discipline for individuals that informs them </w:t>
      </w:r>
      <w:r w:rsidR="00B444F5">
        <w:rPr>
          <w:lang w:val="en-GB"/>
        </w:rPr>
        <w:t xml:space="preserve">what </w:t>
      </w:r>
      <w:r w:rsidR="007D7B17">
        <w:rPr>
          <w:lang w:val="en-GB"/>
        </w:rPr>
        <w:t>risks they have and what habits they should change, e.g., stopping smoking.</w:t>
      </w:r>
    </w:p>
    <w:p w14:paraId="2B019E97" w14:textId="77777777" w:rsidR="007D7B17" w:rsidRPr="007D7B17" w:rsidRDefault="007D7B17" w:rsidP="007D7B17">
      <w:pPr>
        <w:pStyle w:val="BodyText"/>
        <w:ind w:firstLine="0"/>
        <w:jc w:val="left"/>
        <w:rPr>
          <w:lang w:val="en-GB" w:eastAsia="ja-JP"/>
        </w:rPr>
      </w:pPr>
    </w:p>
    <w:p w14:paraId="49901288" w14:textId="28BBB245" w:rsidR="009303D9" w:rsidRPr="006B6B66" w:rsidRDefault="00F503D6" w:rsidP="003E1A66">
      <w:pPr>
        <w:pStyle w:val="Heading1"/>
        <w:numPr>
          <w:ilvl w:val="0"/>
          <w:numId w:val="34"/>
        </w:numPr>
      </w:pPr>
      <w:r>
        <w:t>Analytical questions and data</w:t>
      </w:r>
    </w:p>
    <w:p w14:paraId="3723CCAA" w14:textId="1A4A09B9" w:rsidR="009303D9" w:rsidRDefault="007723B1" w:rsidP="007723B1">
      <w:pPr>
        <w:pStyle w:val="Heading2"/>
        <w:numPr>
          <w:ilvl w:val="1"/>
          <w:numId w:val="4"/>
        </w:numPr>
      </w:pPr>
      <w:r w:rsidRPr="007723B1">
        <w:t>Analytical Questions</w:t>
      </w:r>
    </w:p>
    <w:p w14:paraId="736F66C1" w14:textId="70A47356" w:rsidR="007723B1" w:rsidRPr="0048518D" w:rsidRDefault="0048518D" w:rsidP="0048518D">
      <w:pPr>
        <w:pStyle w:val="BodyText"/>
        <w:ind w:firstLine="0"/>
        <w:jc w:val="left"/>
        <w:rPr>
          <w:lang w:val="en-GB" w:eastAsia="ja-JP"/>
        </w:rPr>
      </w:pPr>
      <w:r>
        <w:rPr>
          <w:lang w:val="en-GB"/>
        </w:rPr>
        <w:t xml:space="preserve">The </w:t>
      </w:r>
      <w:r w:rsidR="001E69BB">
        <w:rPr>
          <w:lang w:val="en-GB"/>
        </w:rPr>
        <w:t xml:space="preserve">scope </w:t>
      </w:r>
      <w:r w:rsidR="001E69BB">
        <w:rPr>
          <w:lang w:val="en-GB" w:eastAsia="ja-JP"/>
        </w:rPr>
        <w:t>of the analysis in this paper is the questions listed below:</w:t>
      </w:r>
    </w:p>
    <w:p w14:paraId="5D81063D" w14:textId="6235332E" w:rsidR="00EB13A4" w:rsidRDefault="00EB13A4" w:rsidP="00EB13A4">
      <w:pPr>
        <w:pStyle w:val="ListParagraph"/>
        <w:numPr>
          <w:ilvl w:val="0"/>
          <w:numId w:val="35"/>
        </w:numPr>
        <w:rPr>
          <w:lang w:val="en-GB"/>
        </w:rPr>
      </w:pPr>
      <w:r>
        <w:rPr>
          <w:lang w:val="en-GB"/>
        </w:rPr>
        <w:t>What physical condition</w:t>
      </w:r>
      <w:r w:rsidR="006E74CD">
        <w:rPr>
          <w:lang w:val="en-GB"/>
        </w:rPr>
        <w:t>s</w:t>
      </w:r>
      <w:r>
        <w:rPr>
          <w:lang w:val="en-GB"/>
        </w:rPr>
        <w:t xml:space="preserve"> </w:t>
      </w:r>
      <w:r w:rsidR="006E74CD">
        <w:rPr>
          <w:lang w:val="en-GB"/>
        </w:rPr>
        <w:t>are</w:t>
      </w:r>
      <w:r>
        <w:rPr>
          <w:lang w:val="en-GB"/>
        </w:rPr>
        <w:t xml:space="preserve"> risk </w:t>
      </w:r>
      <w:r w:rsidR="00C0161C">
        <w:rPr>
          <w:lang w:val="en-GB"/>
        </w:rPr>
        <w:t>factor</w:t>
      </w:r>
      <w:r w:rsidR="006E74CD">
        <w:rPr>
          <w:lang w:val="en-GB"/>
        </w:rPr>
        <w:t>s</w:t>
      </w:r>
      <w:r w:rsidR="00C0161C">
        <w:rPr>
          <w:lang w:val="en-GB"/>
        </w:rPr>
        <w:t xml:space="preserve"> </w:t>
      </w:r>
      <w:r>
        <w:rPr>
          <w:lang w:val="en-GB"/>
        </w:rPr>
        <w:t>that leads to obesity?</w:t>
      </w:r>
    </w:p>
    <w:p w14:paraId="35FC5BEB" w14:textId="77777777" w:rsidR="006E74CD" w:rsidRDefault="007723B1" w:rsidP="006E74CD">
      <w:pPr>
        <w:pStyle w:val="ListParagraph"/>
        <w:numPr>
          <w:ilvl w:val="0"/>
          <w:numId w:val="35"/>
        </w:numPr>
        <w:rPr>
          <w:lang w:val="en-GB"/>
        </w:rPr>
      </w:pPr>
      <w:r w:rsidRPr="007723B1">
        <w:rPr>
          <w:lang w:val="en-GB"/>
        </w:rPr>
        <w:t xml:space="preserve">What </w:t>
      </w:r>
      <w:r w:rsidR="00EB13A4">
        <w:rPr>
          <w:lang w:val="en-GB"/>
        </w:rPr>
        <w:t xml:space="preserve">eating </w:t>
      </w:r>
      <w:r w:rsidR="001061A2">
        <w:rPr>
          <w:lang w:val="en-GB"/>
        </w:rPr>
        <w:t>habit</w:t>
      </w:r>
      <w:r w:rsidR="006E74CD">
        <w:rPr>
          <w:lang w:val="en-GB"/>
        </w:rPr>
        <w:t>s</w:t>
      </w:r>
      <w:r w:rsidRPr="007723B1">
        <w:rPr>
          <w:lang w:val="en-GB"/>
        </w:rPr>
        <w:t xml:space="preserve"> </w:t>
      </w:r>
      <w:r w:rsidR="006E74CD">
        <w:rPr>
          <w:lang w:val="en-GB"/>
        </w:rPr>
        <w:t>are</w:t>
      </w:r>
      <w:r w:rsidR="001061A2">
        <w:rPr>
          <w:lang w:val="en-GB"/>
        </w:rPr>
        <w:t xml:space="preserve"> ris</w:t>
      </w:r>
      <w:r w:rsidR="00C0161C">
        <w:rPr>
          <w:lang w:val="en-GB"/>
        </w:rPr>
        <w:t>k factor</w:t>
      </w:r>
      <w:r w:rsidR="006E74CD">
        <w:rPr>
          <w:lang w:val="en-GB"/>
        </w:rPr>
        <w:t>s</w:t>
      </w:r>
      <w:r w:rsidR="001061A2">
        <w:rPr>
          <w:lang w:val="en-GB"/>
        </w:rPr>
        <w:t xml:space="preserve"> </w:t>
      </w:r>
      <w:r w:rsidRPr="007723B1">
        <w:rPr>
          <w:lang w:val="en-GB"/>
        </w:rPr>
        <w:t xml:space="preserve">that </w:t>
      </w:r>
      <w:r w:rsidR="005C779C">
        <w:rPr>
          <w:lang w:val="en-GB"/>
        </w:rPr>
        <w:t>leads to</w:t>
      </w:r>
      <w:r w:rsidRPr="007723B1">
        <w:rPr>
          <w:lang w:val="en-GB"/>
        </w:rPr>
        <w:t xml:space="preserve"> obesity?</w:t>
      </w:r>
    </w:p>
    <w:p w14:paraId="296D59D5" w14:textId="58FDF7E5" w:rsidR="00A92BC1" w:rsidRPr="006E74CD" w:rsidRDefault="006E74CD" w:rsidP="006E74CD">
      <w:pPr>
        <w:pStyle w:val="ListParagraph"/>
        <w:numPr>
          <w:ilvl w:val="0"/>
          <w:numId w:val="35"/>
        </w:numPr>
        <w:rPr>
          <w:lang w:val="en-GB"/>
        </w:rPr>
      </w:pPr>
      <w:r>
        <w:rPr>
          <w:lang w:val="en-GB"/>
        </w:rPr>
        <w:t>Which more likely lead to obesity, eating habits or physical conditions?</w:t>
      </w:r>
    </w:p>
    <w:p w14:paraId="1A79E44A" w14:textId="77777777" w:rsidR="001E69BB" w:rsidRPr="001E69BB" w:rsidRDefault="001E69BB" w:rsidP="001E69BB">
      <w:pPr>
        <w:ind w:left="360"/>
        <w:rPr>
          <w:lang w:val="en-GB"/>
        </w:rPr>
      </w:pPr>
    </w:p>
    <w:p w14:paraId="648D78DD" w14:textId="775C5463" w:rsidR="00C0161C" w:rsidRDefault="00C0161C" w:rsidP="001E69BB">
      <w:pPr>
        <w:pStyle w:val="BodyText"/>
        <w:ind w:firstLine="0"/>
        <w:jc w:val="left"/>
        <w:rPr>
          <w:lang w:val="en-GB"/>
        </w:rPr>
      </w:pPr>
      <w:r>
        <w:rPr>
          <w:lang w:val="en-GB"/>
        </w:rPr>
        <w:t xml:space="preserve">The </w:t>
      </w:r>
      <w:r w:rsidR="006E74CD">
        <w:rPr>
          <w:lang w:val="en-GB"/>
        </w:rPr>
        <w:t>first</w:t>
      </w:r>
      <w:r>
        <w:rPr>
          <w:lang w:val="en-GB"/>
        </w:rPr>
        <w:t xml:space="preserve"> and </w:t>
      </w:r>
      <w:r w:rsidR="006E74CD">
        <w:rPr>
          <w:lang w:val="en-GB"/>
        </w:rPr>
        <w:t>second</w:t>
      </w:r>
      <w:r>
        <w:rPr>
          <w:lang w:val="en-GB"/>
        </w:rPr>
        <w:t xml:space="preserve"> questions are to indicate what specific physical condition or eating habit is </w:t>
      </w:r>
      <w:r w:rsidR="006E74CD">
        <w:rPr>
          <w:lang w:val="en-GB"/>
        </w:rPr>
        <w:t>a</w:t>
      </w:r>
      <w:r>
        <w:rPr>
          <w:lang w:val="en-GB"/>
        </w:rPr>
        <w:t xml:space="preserve"> risk for obesity. </w:t>
      </w:r>
      <w:r w:rsidR="006E74CD" w:rsidRPr="006E74CD">
        <w:rPr>
          <w:lang w:val="en-GB"/>
        </w:rPr>
        <w:t>The last question is to show what leads to obesity in a large scale.</w:t>
      </w:r>
    </w:p>
    <w:p w14:paraId="53B61B5A" w14:textId="31D00BB4" w:rsidR="00F314B4" w:rsidRPr="001E69BB" w:rsidRDefault="00C0161C" w:rsidP="001E69BB">
      <w:pPr>
        <w:pStyle w:val="BodyText"/>
        <w:ind w:firstLine="0"/>
        <w:jc w:val="left"/>
        <w:rPr>
          <w:lang w:val="en-GB"/>
        </w:rPr>
      </w:pPr>
      <w:r>
        <w:rPr>
          <w:lang w:val="en-GB"/>
        </w:rPr>
        <w:t xml:space="preserve">These questions are to warn people who have such physical conditions </w:t>
      </w:r>
      <w:r w:rsidR="003A0B80">
        <w:rPr>
          <w:lang w:val="en-GB"/>
        </w:rPr>
        <w:t xml:space="preserve">or eating habits </w:t>
      </w:r>
      <w:r>
        <w:rPr>
          <w:lang w:val="en-GB"/>
        </w:rPr>
        <w:t xml:space="preserve">of their risk for obesity and </w:t>
      </w:r>
      <w:r w:rsidR="003A0B80">
        <w:rPr>
          <w:lang w:val="en-GB"/>
        </w:rPr>
        <w:t>possibly prevent obesity.</w:t>
      </w:r>
    </w:p>
    <w:p w14:paraId="3DB1B411" w14:textId="77777777" w:rsidR="007723B1" w:rsidRPr="007723B1" w:rsidRDefault="007723B1" w:rsidP="007723B1">
      <w:pPr>
        <w:pStyle w:val="ListParagraph"/>
        <w:rPr>
          <w:lang w:val="en-GB"/>
        </w:rPr>
      </w:pPr>
    </w:p>
    <w:p w14:paraId="6555CAB0" w14:textId="77777777" w:rsidR="007723B1" w:rsidRDefault="007723B1" w:rsidP="007723B1">
      <w:pPr>
        <w:pStyle w:val="Heading2"/>
        <w:numPr>
          <w:ilvl w:val="1"/>
          <w:numId w:val="4"/>
        </w:numPr>
      </w:pPr>
      <w:r>
        <w:t>Data</w:t>
      </w:r>
    </w:p>
    <w:p w14:paraId="274DABF6" w14:textId="09394BC8" w:rsidR="009303D9" w:rsidRPr="003A0B80" w:rsidRDefault="009303D9" w:rsidP="003A0B80">
      <w:pPr>
        <w:pStyle w:val="BodyText"/>
        <w:ind w:firstLine="0"/>
        <w:jc w:val="left"/>
        <w:rPr>
          <w:lang w:val="en-GB" w:eastAsia="ja-JP"/>
        </w:rPr>
      </w:pPr>
      <w:r w:rsidRPr="005B520E">
        <w:t xml:space="preserve">The </w:t>
      </w:r>
      <w:r w:rsidR="003A0B80">
        <w:rPr>
          <w:lang w:val="en-GB"/>
        </w:rPr>
        <w:t>dataset used in the analysis is from UCI Machine Learning Repository, and was collected by Palechor and Manotas [</w:t>
      </w:r>
      <w:r w:rsidR="009B6ADE">
        <w:rPr>
          <w:lang w:val="en-GB"/>
        </w:rPr>
        <w:t>4</w:t>
      </w:r>
      <w:r w:rsidR="003A0B80">
        <w:rPr>
          <w:lang w:val="en-GB"/>
        </w:rPr>
        <w:t>]</w:t>
      </w:r>
      <w:r w:rsidR="00ED5B9B">
        <w:rPr>
          <w:lang w:val="en-GB"/>
        </w:rPr>
        <w:t xml:space="preserve"> specifically for estimation of obesity levels in individuals</w:t>
      </w:r>
      <w:r w:rsidR="003A0B80">
        <w:rPr>
          <w:lang w:val="en-GB"/>
        </w:rPr>
        <w:t>.</w:t>
      </w:r>
      <w:r w:rsidR="00ED5B9B">
        <w:rPr>
          <w:lang w:val="en-GB" w:eastAsia="ja-JP"/>
        </w:rPr>
        <w:t xml:space="preserve"> </w:t>
      </w:r>
      <w:r w:rsidR="00384C11" w:rsidRPr="00384C11">
        <w:rPr>
          <w:lang w:val="en-GB" w:eastAsia="ja-JP"/>
        </w:rPr>
        <w:t>77% of the data was generated synthetically using the Weka tool and the SMOTE filter</w:t>
      </w:r>
      <w:r w:rsidR="00384C11">
        <w:rPr>
          <w:lang w:val="en-GB" w:eastAsia="ja-JP"/>
        </w:rPr>
        <w:t>, while 23% of the</w:t>
      </w:r>
      <w:r w:rsidR="00ED5B9B">
        <w:rPr>
          <w:lang w:val="en-GB" w:eastAsia="ja-JP"/>
        </w:rPr>
        <w:t xml:space="preserve"> data was </w:t>
      </w:r>
      <w:r w:rsidR="00ED5B9B" w:rsidRPr="00ED5B9B">
        <w:rPr>
          <w:lang w:val="en-GB" w:eastAsia="ja-JP"/>
        </w:rPr>
        <w:t>retrieved from online survey</w:t>
      </w:r>
      <w:r w:rsidR="0053030D">
        <w:rPr>
          <w:lang w:val="en-GB" w:eastAsia="ja-JP"/>
        </w:rPr>
        <w:t xml:space="preserve"> in countries of </w:t>
      </w:r>
      <w:r w:rsidR="0053030D" w:rsidRPr="0053030D">
        <w:rPr>
          <w:lang w:val="en-GB" w:eastAsia="ja-JP"/>
        </w:rPr>
        <w:t>Mexico, Peru and Colombia, based on their eating habits and physical condition</w:t>
      </w:r>
      <w:r w:rsidR="00587918">
        <w:rPr>
          <w:lang w:val="en-GB" w:eastAsia="ja-JP"/>
        </w:rPr>
        <w:t>s</w:t>
      </w:r>
      <w:r w:rsidR="0053030D">
        <w:rPr>
          <w:lang w:val="en-GB" w:eastAsia="ja-JP"/>
        </w:rPr>
        <w:t xml:space="preserve">. </w:t>
      </w:r>
      <w:r w:rsidR="0053030D" w:rsidRPr="0053030D">
        <w:rPr>
          <w:lang w:val="en-GB" w:eastAsia="ja-JP"/>
        </w:rPr>
        <w:t>The data</w:t>
      </w:r>
      <w:r w:rsidR="0053030D">
        <w:rPr>
          <w:lang w:val="en-GB" w:eastAsia="ja-JP"/>
        </w:rPr>
        <w:t>set</w:t>
      </w:r>
      <w:r w:rsidR="0053030D" w:rsidRPr="0053030D">
        <w:rPr>
          <w:lang w:val="en-GB" w:eastAsia="ja-JP"/>
        </w:rPr>
        <w:t xml:space="preserve"> contains 17 </w:t>
      </w:r>
      <w:r w:rsidR="00587918">
        <w:rPr>
          <w:lang w:val="en-GB" w:eastAsia="ja-JP"/>
        </w:rPr>
        <w:t>variables</w:t>
      </w:r>
      <w:r w:rsidR="0053030D" w:rsidRPr="0053030D">
        <w:rPr>
          <w:lang w:val="en-GB" w:eastAsia="ja-JP"/>
        </w:rPr>
        <w:t xml:space="preserve"> and 2111 records including obesity level</w:t>
      </w:r>
      <w:r w:rsidR="00384C11">
        <w:rPr>
          <w:lang w:val="en-GB" w:eastAsia="ja-JP"/>
        </w:rPr>
        <w:t>s</w:t>
      </w:r>
      <w:r w:rsidR="0053030D" w:rsidRPr="0053030D">
        <w:rPr>
          <w:lang w:val="en-GB" w:eastAsia="ja-JP"/>
        </w:rPr>
        <w:t xml:space="preserve"> as a class variable</w:t>
      </w:r>
      <w:r w:rsidR="0053030D">
        <w:rPr>
          <w:lang w:val="en-GB" w:eastAsia="ja-JP"/>
        </w:rPr>
        <w:t xml:space="preserve">, </w:t>
      </w:r>
      <w:r w:rsidR="00ED5B9B" w:rsidRPr="00ED5B9B">
        <w:rPr>
          <w:lang w:val="en-GB" w:eastAsia="ja-JP"/>
        </w:rPr>
        <w:t xml:space="preserve">and </w:t>
      </w:r>
      <w:r w:rsidR="00ED5B9B">
        <w:rPr>
          <w:lang w:val="en-GB" w:eastAsia="ja-JP"/>
        </w:rPr>
        <w:t xml:space="preserve">already </w:t>
      </w:r>
      <w:r w:rsidR="00ED5B9B" w:rsidRPr="00ED5B9B">
        <w:rPr>
          <w:lang w:val="en-GB" w:eastAsia="ja-JP"/>
        </w:rPr>
        <w:t>pre-processed including missing</w:t>
      </w:r>
      <w:r w:rsidR="0053030D">
        <w:rPr>
          <w:lang w:val="en-GB" w:eastAsia="ja-JP"/>
        </w:rPr>
        <w:t xml:space="preserve"> </w:t>
      </w:r>
      <w:r w:rsidR="00ED5B9B" w:rsidRPr="00ED5B9B">
        <w:rPr>
          <w:lang w:val="en-GB" w:eastAsia="ja-JP"/>
        </w:rPr>
        <w:t xml:space="preserve">data </w:t>
      </w:r>
      <w:r w:rsidR="0053030D">
        <w:rPr>
          <w:lang w:val="en-GB" w:eastAsia="ja-JP"/>
        </w:rPr>
        <w:t>imputation</w:t>
      </w:r>
      <w:r w:rsidR="00ED5B9B" w:rsidRPr="00ED5B9B">
        <w:rPr>
          <w:rFonts w:hint="eastAsia"/>
          <w:lang w:val="en-GB" w:eastAsia="ja-JP"/>
        </w:rPr>
        <w:t>,</w:t>
      </w:r>
      <w:r w:rsidR="00ED5B9B" w:rsidRPr="00ED5B9B">
        <w:rPr>
          <w:lang w:val="en-GB" w:eastAsia="ja-JP"/>
        </w:rPr>
        <w:t xml:space="preserve"> and data normali</w:t>
      </w:r>
      <w:r w:rsidR="0053030D">
        <w:rPr>
          <w:lang w:val="en-GB" w:eastAsia="ja-JP"/>
        </w:rPr>
        <w:t>s</w:t>
      </w:r>
      <w:r w:rsidR="00ED5B9B" w:rsidRPr="00ED5B9B">
        <w:rPr>
          <w:lang w:val="en-GB" w:eastAsia="ja-JP"/>
        </w:rPr>
        <w:t>ation</w:t>
      </w:r>
      <w:r w:rsidR="00ED5B9B">
        <w:rPr>
          <w:lang w:val="en-GB" w:eastAsia="ja-JP"/>
        </w:rPr>
        <w:t>.</w:t>
      </w:r>
      <w:r w:rsidR="00587918">
        <w:rPr>
          <w:lang w:val="en-GB" w:eastAsia="ja-JP"/>
        </w:rPr>
        <w:t xml:space="preserve"> </w:t>
      </w:r>
      <w:r w:rsidR="00587918" w:rsidRPr="00587918">
        <w:rPr>
          <w:lang w:val="en-GB" w:eastAsia="ja-JP"/>
        </w:rPr>
        <w:t>The attributes related with eating habits are: Frequent consumption of high caloric food (FAVC), Frequency of consumption of vegetables (FCVC), Number of main meals (NCP), Consumption of food between meals (CAEC), Consumption of water daily (CH20), Consumption of alcohol (CALC)</w:t>
      </w:r>
      <w:r w:rsidR="00A909A3">
        <w:rPr>
          <w:lang w:val="en-GB" w:eastAsia="ja-JP"/>
        </w:rPr>
        <w:t>, and Consumption of cigarettes (SMOKE)</w:t>
      </w:r>
      <w:r w:rsidR="00587918">
        <w:rPr>
          <w:lang w:val="en-GB" w:eastAsia="ja-JP"/>
        </w:rPr>
        <w:t>, while</w:t>
      </w:r>
      <w:r w:rsidR="00587918" w:rsidRPr="00587918">
        <w:rPr>
          <w:lang w:val="en-GB" w:eastAsia="ja-JP"/>
        </w:rPr>
        <w:t xml:space="preserve"> </w:t>
      </w:r>
      <w:r w:rsidR="00587918">
        <w:rPr>
          <w:lang w:val="en-GB" w:eastAsia="ja-JP"/>
        </w:rPr>
        <w:t>t</w:t>
      </w:r>
      <w:r w:rsidR="00587918" w:rsidRPr="00587918">
        <w:rPr>
          <w:lang w:val="en-GB" w:eastAsia="ja-JP"/>
        </w:rPr>
        <w:t>he attributes related with the physical condition are: Calories consumption monitoring (SCC), Physical activity frequency (FAF), Time using technology devices (TUE), Transportation used (MTRANS)</w:t>
      </w:r>
      <w:r w:rsidR="00A909A3">
        <w:rPr>
          <w:lang w:val="en-GB" w:eastAsia="ja-JP"/>
        </w:rPr>
        <w:t xml:space="preserve">, and Family member who suffered or suffers from overweight (family_history)  </w:t>
      </w:r>
      <w:r w:rsidR="00587918">
        <w:rPr>
          <w:lang w:val="en-GB" w:eastAsia="ja-JP"/>
        </w:rPr>
        <w:t>[</w:t>
      </w:r>
      <w:r w:rsidR="009B6ADE">
        <w:rPr>
          <w:lang w:val="en-GB" w:eastAsia="ja-JP"/>
        </w:rPr>
        <w:t>4</w:t>
      </w:r>
      <w:r w:rsidR="00587918">
        <w:rPr>
          <w:lang w:val="en-GB" w:eastAsia="ja-JP"/>
        </w:rPr>
        <w:t xml:space="preserve">]. </w:t>
      </w:r>
      <w:r w:rsidR="00A909A3">
        <w:rPr>
          <w:lang w:val="en-GB" w:eastAsia="ja-JP"/>
        </w:rPr>
        <w:t>Considering all the attributes could be a risk factor that leads to obesity</w:t>
      </w:r>
      <w:r w:rsidR="00F314B4">
        <w:rPr>
          <w:lang w:val="en-GB" w:eastAsia="ja-JP"/>
        </w:rPr>
        <w:t xml:space="preserve">, </w:t>
      </w:r>
      <w:r w:rsidR="00A909A3">
        <w:rPr>
          <w:lang w:val="en-GB" w:eastAsia="ja-JP"/>
        </w:rPr>
        <w:t>the dataset</w:t>
      </w:r>
      <w:r w:rsidR="00F314B4">
        <w:rPr>
          <w:lang w:val="en-GB" w:eastAsia="ja-JP"/>
        </w:rPr>
        <w:t xml:space="preserve"> is suitable for our analysis</w:t>
      </w:r>
      <w:r w:rsidR="00A909A3">
        <w:rPr>
          <w:lang w:val="en-GB" w:eastAsia="ja-JP"/>
        </w:rPr>
        <w:t>.</w:t>
      </w:r>
    </w:p>
    <w:p w14:paraId="69CAD707" w14:textId="77777777" w:rsidR="003E1A66" w:rsidRPr="0053030D" w:rsidRDefault="003E1A66" w:rsidP="007723B1">
      <w:pPr>
        <w:pStyle w:val="BodyText"/>
        <w:ind w:firstLine="0"/>
        <w:rPr>
          <w:lang w:val="en-GB"/>
        </w:rPr>
      </w:pPr>
    </w:p>
    <w:p w14:paraId="25A81F81" w14:textId="77777777" w:rsidR="003E1A66" w:rsidRDefault="003E1A66" w:rsidP="003E1A66">
      <w:pPr>
        <w:pStyle w:val="Heading1"/>
        <w:numPr>
          <w:ilvl w:val="0"/>
          <w:numId w:val="4"/>
        </w:numPr>
      </w:pPr>
      <w:r>
        <w:t>Analysis</w:t>
      </w:r>
    </w:p>
    <w:p w14:paraId="3DCD6A49" w14:textId="77777777" w:rsidR="003E1A66" w:rsidRDefault="003E1A66" w:rsidP="003E1A66">
      <w:pPr>
        <w:pStyle w:val="Heading2"/>
        <w:numPr>
          <w:ilvl w:val="1"/>
          <w:numId w:val="4"/>
        </w:numPr>
      </w:pPr>
      <w:r>
        <w:t>Data preparation</w:t>
      </w:r>
    </w:p>
    <w:p w14:paraId="7067DA8A" w14:textId="6B522C22" w:rsidR="00994B92" w:rsidRDefault="00994B92" w:rsidP="001061A2">
      <w:pPr>
        <w:pStyle w:val="BodyText"/>
        <w:ind w:firstLine="0"/>
        <w:jc w:val="left"/>
        <w:rPr>
          <w:lang w:val="en-GB"/>
        </w:rPr>
      </w:pPr>
      <w:r>
        <w:rPr>
          <w:lang w:val="en-GB"/>
        </w:rPr>
        <w:t>Each obesity level was labelled by mass body index calculated for each individual using the equation shown below (Equation 1)</w:t>
      </w:r>
      <w:r w:rsidR="006F5E0C">
        <w:rPr>
          <w:lang w:val="en-GB"/>
        </w:rPr>
        <w:t xml:space="preserve"> [4]</w:t>
      </w:r>
      <w:r>
        <w:rPr>
          <w:lang w:val="en-GB"/>
        </w:rPr>
        <w:t>.</w:t>
      </w:r>
    </w:p>
    <w:p w14:paraId="08A89199" w14:textId="77777777" w:rsidR="00994B92" w:rsidRDefault="00994B92" w:rsidP="001061A2">
      <w:pPr>
        <w:pStyle w:val="BodyText"/>
        <w:ind w:firstLine="0"/>
        <w:jc w:val="left"/>
        <w:rPr>
          <w:lang w:val="en-GB"/>
        </w:rPr>
      </w:pPr>
    </w:p>
    <w:p w14:paraId="58D46244" w14:textId="2ABA6ABF" w:rsidR="00994B92" w:rsidRPr="006F5E0C" w:rsidRDefault="00994B92" w:rsidP="00994B92">
      <w:pPr>
        <w:pStyle w:val="BodyText"/>
        <w:ind w:firstLine="0"/>
        <w:jc w:val="center"/>
        <w:rPr>
          <w:lang w:val="en-GB"/>
        </w:rPr>
      </w:pPr>
      <m:oMathPara>
        <m:oMath>
          <m:r>
            <w:rPr>
              <w:rFonts w:ascii="Cambria Math" w:hAnsi="Cambria Math" w:cs="Cambria Math"/>
              <w:lang w:val="en-GB"/>
            </w:rPr>
            <m:t>mass body index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weight</m:t>
              </m:r>
            </m:num>
            <m:den>
              <m:r>
                <m:rPr>
                  <m:sty m:val="p"/>
                </m:rPr>
                <w:rPr>
                  <w:rFonts w:ascii="Cambria Math" w:hAnsi="Cambria Math" w:cs="Cambria Math"/>
                  <w:lang w:val="en-GB"/>
                </w:rPr>
                <m:t>height*height</m:t>
              </m:r>
            </m:den>
          </m:f>
        </m:oMath>
      </m:oMathPara>
    </w:p>
    <w:p w14:paraId="0F5AB728" w14:textId="1E53DCAE" w:rsidR="006F5E0C" w:rsidRDefault="006F5E0C" w:rsidP="006F5E0C">
      <w:pPr>
        <w:pStyle w:val="Caption"/>
        <w:jc w:val="center"/>
      </w:pPr>
      <w:r>
        <w:t>Equation</w:t>
      </w:r>
      <w:r>
        <w:t xml:space="preserve"> </w:t>
      </w:r>
      <w:r>
        <w:t>1</w:t>
      </w:r>
    </w:p>
    <w:p w14:paraId="06225D8C" w14:textId="77777777" w:rsidR="00994B92" w:rsidRDefault="00994B92" w:rsidP="001061A2">
      <w:pPr>
        <w:pStyle w:val="BodyText"/>
        <w:ind w:firstLine="0"/>
        <w:jc w:val="left"/>
        <w:rPr>
          <w:lang w:val="en-GB"/>
        </w:rPr>
      </w:pPr>
    </w:p>
    <w:p w14:paraId="0528158D" w14:textId="02354FCB" w:rsidR="00DF05D3" w:rsidRDefault="00443C7F" w:rsidP="001061A2">
      <w:pPr>
        <w:pStyle w:val="BodyText"/>
        <w:ind w:firstLine="0"/>
        <w:jc w:val="left"/>
        <w:rPr>
          <w:lang w:val="en-GB"/>
        </w:rPr>
      </w:pPr>
      <w:r>
        <w:rPr>
          <w:lang w:val="en-GB"/>
        </w:rPr>
        <w:t>The dataset includes the attributes,</w:t>
      </w:r>
      <w:r w:rsidR="0082276B">
        <w:rPr>
          <w:lang w:val="en-GB"/>
        </w:rPr>
        <w:t xml:space="preserve"> height and weight</w:t>
      </w:r>
      <w:r>
        <w:rPr>
          <w:lang w:val="en-GB"/>
        </w:rPr>
        <w:t>, which</w:t>
      </w:r>
      <w:r w:rsidR="0082276B">
        <w:rPr>
          <w:lang w:val="en-GB"/>
        </w:rPr>
        <w:t xml:space="preserve"> </w:t>
      </w:r>
      <w:r w:rsidR="006F5E0C">
        <w:rPr>
          <w:lang w:val="en-GB"/>
        </w:rPr>
        <w:t>were directly</w:t>
      </w:r>
      <w:r w:rsidR="0082276B">
        <w:rPr>
          <w:lang w:val="en-GB"/>
        </w:rPr>
        <w:t xml:space="preserve"> used for calculating </w:t>
      </w:r>
      <w:r w:rsidR="006F5E0C">
        <w:rPr>
          <w:lang w:val="en-GB"/>
        </w:rPr>
        <w:t xml:space="preserve">the </w:t>
      </w:r>
      <w:r w:rsidR="0082276B">
        <w:rPr>
          <w:lang w:val="en-GB"/>
        </w:rPr>
        <w:t>obesity levels</w:t>
      </w:r>
      <w:r>
        <w:rPr>
          <w:lang w:val="en-GB"/>
        </w:rPr>
        <w:t xml:space="preserve">. Since our target </w:t>
      </w:r>
      <w:r w:rsidR="004C2132">
        <w:rPr>
          <w:lang w:val="en-GB"/>
        </w:rPr>
        <w:t>label</w:t>
      </w:r>
      <w:r>
        <w:rPr>
          <w:lang w:val="en-GB"/>
        </w:rPr>
        <w:t xml:space="preserve"> is obesity levels, w</w:t>
      </w:r>
      <w:r w:rsidR="0082276B">
        <w:rPr>
          <w:lang w:val="en-GB"/>
        </w:rPr>
        <w:t>e eliminated these attributes</w:t>
      </w:r>
      <w:r>
        <w:rPr>
          <w:lang w:val="en-GB"/>
        </w:rPr>
        <w:t xml:space="preserve"> to avoid problems that </w:t>
      </w:r>
      <w:r w:rsidR="006F5E0C">
        <w:rPr>
          <w:lang w:val="en-GB"/>
        </w:rPr>
        <w:t>would</w:t>
      </w:r>
      <w:r>
        <w:rPr>
          <w:lang w:val="en-GB"/>
        </w:rPr>
        <w:t xml:space="preserve"> occur due to their correlation</w:t>
      </w:r>
      <w:r w:rsidR="0082276B">
        <w:rPr>
          <w:lang w:val="en-GB"/>
        </w:rPr>
        <w:t>.</w:t>
      </w:r>
      <w:r w:rsidR="004C2132">
        <w:rPr>
          <w:lang w:val="en-GB"/>
        </w:rPr>
        <w:t xml:space="preserve"> </w:t>
      </w:r>
      <w:r w:rsidR="00994B92">
        <w:rPr>
          <w:lang w:val="en-GB"/>
        </w:rPr>
        <w:t xml:space="preserve">The attributes </w:t>
      </w:r>
      <w:r w:rsidR="00DF05D3">
        <w:rPr>
          <w:lang w:val="en-GB"/>
        </w:rPr>
        <w:t xml:space="preserve">Gender and Age were also eliminated from the dataset as they are not physical conditions nor eating habits. </w:t>
      </w:r>
    </w:p>
    <w:p w14:paraId="43D52AE3" w14:textId="0C74DAA8" w:rsidR="000A2CEA" w:rsidRDefault="004C2132" w:rsidP="001061A2">
      <w:pPr>
        <w:pStyle w:val="BodyText"/>
        <w:ind w:firstLine="0"/>
        <w:jc w:val="left"/>
        <w:rPr>
          <w:lang w:val="en-GB"/>
        </w:rPr>
      </w:pPr>
      <w:r>
        <w:rPr>
          <w:lang w:val="en-GB"/>
        </w:rPr>
        <w:t xml:space="preserve">The dataset was split 70% and 30% as train and test sets respectively, including 14 attributes </w:t>
      </w:r>
      <w:r w:rsidR="005805EB">
        <w:rPr>
          <w:lang w:val="en-GB"/>
        </w:rPr>
        <w:t>that represent</w:t>
      </w:r>
      <w:r>
        <w:rPr>
          <w:lang w:val="en-GB"/>
        </w:rPr>
        <w:t xml:space="preserve"> </w:t>
      </w:r>
      <w:r w:rsidR="005805EB">
        <w:rPr>
          <w:lang w:val="en-GB"/>
        </w:rPr>
        <w:t>eating habits and physical conditions</w:t>
      </w:r>
      <w:r>
        <w:rPr>
          <w:lang w:val="en-GB"/>
        </w:rPr>
        <w:t xml:space="preserve"> and</w:t>
      </w:r>
      <w:r w:rsidR="005805EB">
        <w:rPr>
          <w:lang w:val="en-GB"/>
        </w:rPr>
        <w:t xml:space="preserve"> </w:t>
      </w:r>
      <w:r>
        <w:rPr>
          <w:lang w:val="en-GB"/>
        </w:rPr>
        <w:t xml:space="preserve">1 label which has 7 classes </w:t>
      </w:r>
      <w:r w:rsidR="005805EB">
        <w:rPr>
          <w:lang w:val="en-GB"/>
        </w:rPr>
        <w:t>that represent</w:t>
      </w:r>
      <w:r>
        <w:rPr>
          <w:lang w:val="en-GB"/>
        </w:rPr>
        <w:t xml:space="preserve"> obesity levels.</w:t>
      </w:r>
      <w:r w:rsidR="00994B92">
        <w:rPr>
          <w:lang w:val="en-GB"/>
        </w:rPr>
        <w:t xml:space="preserve"> </w:t>
      </w:r>
    </w:p>
    <w:p w14:paraId="54C19E8B" w14:textId="77777777" w:rsidR="00F314B4" w:rsidRDefault="00F314B4" w:rsidP="001061A2">
      <w:pPr>
        <w:pStyle w:val="BodyText"/>
        <w:ind w:firstLine="0"/>
        <w:jc w:val="left"/>
        <w:rPr>
          <w:lang w:val="en-GB"/>
        </w:rPr>
      </w:pPr>
    </w:p>
    <w:p w14:paraId="3D25C407" w14:textId="77777777" w:rsidR="003E1A66" w:rsidRDefault="003E1A66" w:rsidP="003E1A66">
      <w:pPr>
        <w:pStyle w:val="Heading2"/>
        <w:numPr>
          <w:ilvl w:val="1"/>
          <w:numId w:val="4"/>
        </w:numPr>
      </w:pPr>
      <w:r>
        <w:t>Data derivation</w:t>
      </w:r>
    </w:p>
    <w:p w14:paraId="1E1A451F" w14:textId="7FF17990" w:rsidR="003E1A66" w:rsidRDefault="000A2CEA" w:rsidP="000A2CEA">
      <w:pPr>
        <w:pStyle w:val="BodyText"/>
        <w:ind w:firstLine="0"/>
        <w:jc w:val="left"/>
        <w:rPr>
          <w:lang w:val="en-GB"/>
        </w:rPr>
      </w:pPr>
      <w:r>
        <w:rPr>
          <w:lang w:val="en-GB"/>
        </w:rPr>
        <w:t xml:space="preserve">The dataset has already been normalised and its missing data was imputed. However, it still contains categorical and </w:t>
      </w:r>
      <w:r>
        <w:rPr>
          <w:lang w:val="en-GB"/>
        </w:rPr>
        <w:lastRenderedPageBreak/>
        <w:t xml:space="preserve">ordinal attributes which are not ideal for applying Random Forest in Python. Thus, we converted all the categorical attributes into numerical, e.g., </w:t>
      </w:r>
      <w:r w:rsidR="006F5E0C">
        <w:rPr>
          <w:lang w:val="en-GB"/>
        </w:rPr>
        <w:t>Automobile</w:t>
      </w:r>
      <w:r>
        <w:rPr>
          <w:lang w:val="en-GB"/>
        </w:rPr>
        <w:t xml:space="preserve"> in </w:t>
      </w:r>
      <w:r w:rsidR="006F5E0C">
        <w:rPr>
          <w:lang w:val="en-GB"/>
        </w:rPr>
        <w:t>MTRANS</w:t>
      </w:r>
      <w:r>
        <w:rPr>
          <w:lang w:val="en-GB"/>
        </w:rPr>
        <w:t xml:space="preserve"> attribute into 0, and</w:t>
      </w:r>
      <w:r w:rsidR="006F5E0C">
        <w:rPr>
          <w:lang w:val="en-GB"/>
        </w:rPr>
        <w:t xml:space="preserve"> Motorbike </w:t>
      </w:r>
      <w:r>
        <w:rPr>
          <w:lang w:val="en-GB"/>
        </w:rPr>
        <w:t>into 1.</w:t>
      </w:r>
    </w:p>
    <w:p w14:paraId="579E045A" w14:textId="77777777" w:rsidR="00F314B4" w:rsidRPr="000A2CEA" w:rsidRDefault="00F314B4" w:rsidP="000A2CEA">
      <w:pPr>
        <w:pStyle w:val="BodyText"/>
        <w:ind w:firstLine="0"/>
        <w:jc w:val="left"/>
        <w:rPr>
          <w:lang w:val="en-GB"/>
        </w:rPr>
      </w:pPr>
    </w:p>
    <w:p w14:paraId="70DA88E8" w14:textId="77777777" w:rsidR="003E1A66" w:rsidRDefault="003E1A66" w:rsidP="003E1A66">
      <w:pPr>
        <w:pStyle w:val="Heading2"/>
        <w:numPr>
          <w:ilvl w:val="1"/>
          <w:numId w:val="4"/>
        </w:numPr>
      </w:pPr>
      <w:r>
        <w:t>Construction of models</w:t>
      </w:r>
    </w:p>
    <w:p w14:paraId="7050D96D" w14:textId="5BEA6A94" w:rsidR="00F314B4" w:rsidRDefault="00757E80" w:rsidP="000A2CEA">
      <w:pPr>
        <w:rPr>
          <w:lang w:val="en-GB" w:eastAsia="ja-JP"/>
        </w:rPr>
      </w:pPr>
      <w:r>
        <w:rPr>
          <w:lang w:val="en-GB"/>
        </w:rPr>
        <w:t xml:space="preserve">To answer the </w:t>
      </w:r>
      <w:r w:rsidR="002D6195">
        <w:rPr>
          <w:lang w:val="en-GB"/>
        </w:rPr>
        <w:t xml:space="preserve">first and second </w:t>
      </w:r>
      <w:r>
        <w:rPr>
          <w:lang w:val="en-GB"/>
        </w:rPr>
        <w:t>analytical questions, we applied Random Forest to the dataset</w:t>
      </w:r>
      <w:r w:rsidR="00A364C7">
        <w:rPr>
          <w:lang w:val="en-GB"/>
        </w:rPr>
        <w:t xml:space="preserve">, which is </w:t>
      </w:r>
      <w:r w:rsidR="00A364C7" w:rsidRPr="00A364C7">
        <w:rPr>
          <w:lang w:val="en-GB"/>
        </w:rPr>
        <w:t>suitable for finding non-linear prediction rules that are also interpretable</w:t>
      </w:r>
      <w:r w:rsidR="00A364C7">
        <w:rPr>
          <w:lang w:val="en-GB"/>
        </w:rPr>
        <w:t xml:space="preserve"> [</w:t>
      </w:r>
      <w:r w:rsidR="009B6ADE">
        <w:rPr>
          <w:lang w:val="en-GB"/>
        </w:rPr>
        <w:t>5</w:t>
      </w:r>
      <w:r w:rsidR="00A364C7">
        <w:rPr>
          <w:lang w:val="en-GB"/>
        </w:rPr>
        <w:t>]</w:t>
      </w:r>
      <w:r>
        <w:rPr>
          <w:lang w:val="en-GB"/>
        </w:rPr>
        <w:t>.</w:t>
      </w:r>
      <w:r w:rsidR="00BF1BDD">
        <w:rPr>
          <w:lang w:val="en-GB"/>
        </w:rPr>
        <w:t xml:space="preserve"> </w:t>
      </w:r>
      <w:r w:rsidR="008A5DE0">
        <w:rPr>
          <w:lang w:val="en-GB"/>
        </w:rPr>
        <w:t>First,</w:t>
      </w:r>
      <w:r w:rsidR="00704697">
        <w:rPr>
          <w:lang w:val="en-GB"/>
        </w:rPr>
        <w:t xml:space="preserve"> w</w:t>
      </w:r>
      <w:r w:rsidR="00BF1BDD">
        <w:rPr>
          <w:lang w:val="en-GB"/>
        </w:rPr>
        <w:t xml:space="preserve">e </w:t>
      </w:r>
      <w:r w:rsidR="00704697">
        <w:rPr>
          <w:lang w:val="en-GB"/>
        </w:rPr>
        <w:t>conducted a</w:t>
      </w:r>
      <w:r w:rsidR="00BF1BDD">
        <w:rPr>
          <w:lang w:val="en-GB"/>
        </w:rPr>
        <w:t xml:space="preserve"> </w:t>
      </w:r>
      <w:r w:rsidR="00BF1BDD">
        <w:rPr>
          <w:lang w:val="en-GB" w:eastAsia="ja-JP"/>
        </w:rPr>
        <w:t>hyperparameter tuning</w:t>
      </w:r>
      <w:r w:rsidR="00704697">
        <w:rPr>
          <w:lang w:val="en-GB" w:eastAsia="ja-JP"/>
        </w:rPr>
        <w:t xml:space="preserve"> on a Random Forest model using</w:t>
      </w:r>
      <w:r w:rsidR="00BF1BDD">
        <w:rPr>
          <w:lang w:val="en-GB" w:eastAsia="ja-JP"/>
        </w:rPr>
        <w:t xml:space="preserve"> </w:t>
      </w:r>
      <w:r w:rsidR="008A5DE0">
        <w:rPr>
          <w:lang w:val="en-GB" w:eastAsia="ja-JP"/>
        </w:rPr>
        <w:t>10-fold</w:t>
      </w:r>
      <w:r w:rsidR="00704697">
        <w:rPr>
          <w:lang w:val="en-GB" w:eastAsia="ja-JP"/>
        </w:rPr>
        <w:t xml:space="preserve"> </w:t>
      </w:r>
      <w:r w:rsidR="00BF1BDD">
        <w:rPr>
          <w:lang w:val="en-GB" w:eastAsia="ja-JP"/>
        </w:rPr>
        <w:t>Cross Validation</w:t>
      </w:r>
      <w:r w:rsidR="00D82BCD">
        <w:rPr>
          <w:lang w:val="en-GB" w:eastAsia="ja-JP"/>
        </w:rPr>
        <w:t xml:space="preserve"> to prevent overfitting</w:t>
      </w:r>
      <w:r w:rsidR="001742D6">
        <w:rPr>
          <w:lang w:val="en-GB" w:eastAsia="ja-JP"/>
        </w:rPr>
        <w:t xml:space="preserve"> and validate the model</w:t>
      </w:r>
      <w:r w:rsidR="00704697">
        <w:rPr>
          <w:lang w:val="en-GB" w:eastAsia="ja-JP"/>
        </w:rPr>
        <w:t xml:space="preserve">. </w:t>
      </w:r>
      <w:r w:rsidR="008A5DE0">
        <w:rPr>
          <w:lang w:val="en-GB" w:eastAsia="ja-JP"/>
        </w:rPr>
        <w:t>Even though</w:t>
      </w:r>
      <w:r w:rsidR="00B647DA">
        <w:rPr>
          <w:lang w:val="en-GB" w:eastAsia="ja-JP"/>
        </w:rPr>
        <w:t xml:space="preserve"> the two important </w:t>
      </w:r>
      <w:r w:rsidR="008A5DE0">
        <w:rPr>
          <w:lang w:val="en-GB" w:eastAsia="ja-JP"/>
        </w:rPr>
        <w:t>parameters</w:t>
      </w:r>
      <w:r w:rsidR="00B647DA">
        <w:rPr>
          <w:lang w:val="en-GB" w:eastAsia="ja-JP"/>
        </w:rPr>
        <w:t xml:space="preserve"> for Random Forest </w:t>
      </w:r>
      <w:r w:rsidR="008A5DE0">
        <w:rPr>
          <w:lang w:val="en-GB" w:eastAsia="ja-JP"/>
        </w:rPr>
        <w:t xml:space="preserve">are the number of trees and the number of the attributes </w:t>
      </w:r>
      <w:r w:rsidR="00B647DA">
        <w:rPr>
          <w:lang w:val="en-GB" w:eastAsia="ja-JP"/>
        </w:rPr>
        <w:t>[</w:t>
      </w:r>
      <w:r w:rsidR="009B6ADE">
        <w:rPr>
          <w:lang w:val="en-GB" w:eastAsia="ja-JP"/>
        </w:rPr>
        <w:t>6</w:t>
      </w:r>
      <w:r w:rsidR="00B647DA">
        <w:rPr>
          <w:lang w:val="en-GB" w:eastAsia="ja-JP"/>
        </w:rPr>
        <w:t>]</w:t>
      </w:r>
      <w:r w:rsidR="008A5DE0">
        <w:rPr>
          <w:lang w:val="en-GB" w:eastAsia="ja-JP"/>
        </w:rPr>
        <w:t>, the only hyperparameter tuned in the process was t</w:t>
      </w:r>
      <w:r w:rsidR="008A5DE0" w:rsidRPr="00B647DA">
        <w:rPr>
          <w:lang w:val="en-GB" w:eastAsia="ja-JP"/>
        </w:rPr>
        <w:t>he number of trees in the forest</w:t>
      </w:r>
      <w:r w:rsidR="008A5DE0">
        <w:rPr>
          <w:lang w:val="en-GB" w:eastAsia="ja-JP"/>
        </w:rPr>
        <w:t xml:space="preserve"> as we needed to use all the attributes to see</w:t>
      </w:r>
      <w:r w:rsidR="00D051FF">
        <w:rPr>
          <w:lang w:val="en-GB" w:eastAsia="ja-JP"/>
        </w:rPr>
        <w:t xml:space="preserve"> their</w:t>
      </w:r>
      <w:r w:rsidR="008A5DE0">
        <w:rPr>
          <w:lang w:val="en-GB" w:eastAsia="ja-JP"/>
        </w:rPr>
        <w:t xml:space="preserve"> feature importance</w:t>
      </w:r>
      <w:r w:rsidR="00D051FF">
        <w:rPr>
          <w:lang w:val="en-GB" w:eastAsia="ja-JP"/>
        </w:rPr>
        <w:t xml:space="preserve"> and interpret the result</w:t>
      </w:r>
      <w:r w:rsidR="00B647DA">
        <w:rPr>
          <w:lang w:val="en-GB" w:eastAsia="ja-JP"/>
        </w:rPr>
        <w:t>.</w:t>
      </w:r>
      <w:r w:rsidR="001742D6">
        <w:rPr>
          <w:lang w:val="en-GB" w:eastAsia="ja-JP"/>
        </w:rPr>
        <w:t xml:space="preserve"> The model with the lowest classification error was to be chosen as the best model, </w:t>
      </w:r>
      <w:r w:rsidR="001F7A30">
        <w:rPr>
          <w:lang w:val="en-GB" w:eastAsia="ja-JP"/>
        </w:rPr>
        <w:t>and we</w:t>
      </w:r>
      <w:r w:rsidR="001742D6">
        <w:rPr>
          <w:lang w:val="en-GB" w:eastAsia="ja-JP"/>
        </w:rPr>
        <w:t xml:space="preserve"> </w:t>
      </w:r>
      <w:r w:rsidR="001F7A30">
        <w:rPr>
          <w:lang w:val="en-GB" w:eastAsia="ja-JP"/>
        </w:rPr>
        <w:t>generated</w:t>
      </w:r>
      <w:r w:rsidR="001742D6">
        <w:rPr>
          <w:lang w:val="en-GB" w:eastAsia="ja-JP"/>
        </w:rPr>
        <w:t xml:space="preserve"> the confusion matrix of the best model applied to the test set</w:t>
      </w:r>
      <w:r w:rsidR="001F7A30">
        <w:rPr>
          <w:lang w:val="en-GB" w:eastAsia="ja-JP"/>
        </w:rPr>
        <w:t xml:space="preserve"> to see its performance</w:t>
      </w:r>
      <w:r w:rsidR="001F7A30" w:rsidRPr="001F7A30">
        <w:rPr>
          <w:lang w:val="en-GB" w:eastAsia="ja-JP"/>
        </w:rPr>
        <w:t xml:space="preserve"> (Figure 1)</w:t>
      </w:r>
      <w:r w:rsidR="001F7A30">
        <w:rPr>
          <w:lang w:val="en-GB" w:eastAsia="ja-JP"/>
        </w:rPr>
        <w:t>.</w:t>
      </w:r>
    </w:p>
    <w:p w14:paraId="73C34A3F" w14:textId="77777777" w:rsidR="001742D6" w:rsidRDefault="001742D6" w:rsidP="000A2CEA">
      <w:pPr>
        <w:rPr>
          <w:lang w:val="en-GB" w:eastAsia="ja-JP"/>
        </w:rPr>
      </w:pPr>
    </w:p>
    <w:p w14:paraId="05AC16E8" w14:textId="666DD4AB" w:rsidR="001742D6" w:rsidRDefault="001742D6" w:rsidP="001F7A30">
      <w:pPr>
        <w:pStyle w:val="Caption"/>
        <w:jc w:val="center"/>
        <w:rPr>
          <w:noProof/>
        </w:rPr>
      </w:pPr>
      <w:r>
        <w:rPr>
          <w:noProof/>
        </w:rPr>
        <w:drawing>
          <wp:inline distT="0" distB="0" distL="0" distR="0" wp14:anchorId="31519916" wp14:editId="7524D4EE">
            <wp:extent cx="3089635"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89635" cy="2821305"/>
                    </a:xfrm>
                    <a:prstGeom prst="rect">
                      <a:avLst/>
                    </a:prstGeom>
                  </pic:spPr>
                </pic:pic>
              </a:graphicData>
            </a:graphic>
          </wp:inline>
        </w:drawing>
      </w:r>
      <w:r w:rsidRPr="001742D6">
        <w:t xml:space="preserve"> </w:t>
      </w:r>
      <w:r>
        <w:t xml:space="preserve">Figure </w:t>
      </w:r>
      <w:r>
        <w:fldChar w:fldCharType="begin"/>
      </w:r>
      <w:r>
        <w:instrText xml:space="preserve"> SEQ Figure \* ARABIC </w:instrText>
      </w:r>
      <w:r>
        <w:fldChar w:fldCharType="separate"/>
      </w:r>
      <w:r w:rsidR="00454399">
        <w:rPr>
          <w:noProof/>
        </w:rPr>
        <w:t>1</w:t>
      </w:r>
      <w:r>
        <w:rPr>
          <w:noProof/>
        </w:rPr>
        <w:fldChar w:fldCharType="end"/>
      </w:r>
    </w:p>
    <w:p w14:paraId="1E848874" w14:textId="77777777" w:rsidR="00454399" w:rsidRPr="00454399" w:rsidRDefault="00454399" w:rsidP="00454399"/>
    <w:p w14:paraId="5AFE47F6" w14:textId="5D7385EF" w:rsidR="001742D6" w:rsidRDefault="00D051FF" w:rsidP="000A2CEA">
      <w:pPr>
        <w:rPr>
          <w:noProof/>
          <w:lang w:val="en-GB"/>
        </w:rPr>
      </w:pPr>
      <w:r>
        <w:rPr>
          <w:lang w:val="en-GB" w:eastAsia="ja-JP"/>
        </w:rPr>
        <w:t>The feature</w:t>
      </w:r>
      <w:r w:rsidR="00541B60">
        <w:rPr>
          <w:lang w:val="en-GB" w:eastAsia="ja-JP"/>
        </w:rPr>
        <w:t xml:space="preserve"> importance </w:t>
      </w:r>
      <w:r>
        <w:rPr>
          <w:lang w:val="en-GB" w:eastAsia="ja-JP"/>
        </w:rPr>
        <w:t xml:space="preserve">calculated was Permutation Importance (PIMP), which is </w:t>
      </w:r>
      <w:r w:rsidRPr="00D051FF">
        <w:rPr>
          <w:lang w:val="en-GB" w:eastAsia="ja-JP"/>
        </w:rPr>
        <w:t>a heuristic for normalizing feature importance measures that can correct the feature importance bias</w:t>
      </w:r>
      <w:r>
        <w:rPr>
          <w:lang w:val="en-GB" w:eastAsia="ja-JP"/>
        </w:rPr>
        <w:t xml:space="preserve"> of Random Forest models [</w:t>
      </w:r>
      <w:r w:rsidR="009B6ADE">
        <w:rPr>
          <w:lang w:val="en-GB" w:eastAsia="ja-JP"/>
        </w:rPr>
        <w:t>5</w:t>
      </w:r>
      <w:r>
        <w:rPr>
          <w:lang w:val="en-GB" w:eastAsia="ja-JP"/>
        </w:rPr>
        <w:t>]</w:t>
      </w:r>
      <w:r w:rsidRPr="00D051FF">
        <w:rPr>
          <w:lang w:val="en-GB" w:eastAsia="ja-JP"/>
        </w:rPr>
        <w:t>.</w:t>
      </w:r>
      <w:r>
        <w:rPr>
          <w:lang w:val="en-GB" w:eastAsia="ja-JP"/>
        </w:rPr>
        <w:t xml:space="preserve"> In our analysis, PIMP was used to decide the importance of attributes and interpret the result</w:t>
      </w:r>
      <w:r w:rsidR="00D82BCD">
        <w:rPr>
          <w:lang w:val="en-GB" w:eastAsia="ja-JP"/>
        </w:rPr>
        <w:t xml:space="preserve"> for analysing which attribute leads obesity</w:t>
      </w:r>
      <w:r w:rsidR="001742D6">
        <w:rPr>
          <w:lang w:val="en-GB" w:eastAsia="ja-JP"/>
        </w:rPr>
        <w:t xml:space="preserve"> (Figure 2)</w:t>
      </w:r>
      <w:r>
        <w:rPr>
          <w:lang w:val="en-GB" w:eastAsia="ja-JP"/>
        </w:rPr>
        <w:t>.</w:t>
      </w:r>
      <w:r w:rsidR="001742D6" w:rsidRPr="001742D6">
        <w:rPr>
          <w:noProof/>
          <w:lang w:val="en-GB"/>
        </w:rPr>
        <w:t xml:space="preserve"> </w:t>
      </w:r>
    </w:p>
    <w:p w14:paraId="33E5F9B7" w14:textId="77777777" w:rsidR="00454399" w:rsidRDefault="00454399" w:rsidP="000A2CEA">
      <w:pPr>
        <w:rPr>
          <w:noProof/>
          <w:lang w:val="en-GB"/>
        </w:rPr>
      </w:pPr>
    </w:p>
    <w:p w14:paraId="4445FBC1" w14:textId="4F646EDF" w:rsidR="00F314B4" w:rsidRDefault="001742D6" w:rsidP="004A3504">
      <w:pPr>
        <w:jc w:val="center"/>
        <w:rPr>
          <w:lang w:val="en-GB" w:eastAsia="ja-JP"/>
        </w:rPr>
      </w:pPr>
      <w:r>
        <w:rPr>
          <w:noProof/>
          <w:lang w:val="en-GB"/>
        </w:rPr>
        <w:drawing>
          <wp:inline distT="0" distB="0" distL="0" distR="0" wp14:anchorId="42E82DF1" wp14:editId="26400166">
            <wp:extent cx="2842322" cy="2443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95855" cy="2489822"/>
                    </a:xfrm>
                    <a:prstGeom prst="rect">
                      <a:avLst/>
                    </a:prstGeom>
                  </pic:spPr>
                </pic:pic>
              </a:graphicData>
            </a:graphic>
          </wp:inline>
        </w:drawing>
      </w:r>
    </w:p>
    <w:p w14:paraId="4A08D1C6" w14:textId="18A9BDCB" w:rsidR="001742D6" w:rsidRDefault="001742D6" w:rsidP="001742D6">
      <w:pPr>
        <w:pStyle w:val="Caption"/>
        <w:jc w:val="center"/>
        <w:rPr>
          <w:noProof/>
        </w:rPr>
      </w:pPr>
      <w:r>
        <w:t xml:space="preserve">Figure </w:t>
      </w:r>
      <w:r>
        <w:fldChar w:fldCharType="begin"/>
      </w:r>
      <w:r>
        <w:instrText xml:space="preserve"> SEQ Figure \* ARABIC </w:instrText>
      </w:r>
      <w:r>
        <w:fldChar w:fldCharType="separate"/>
      </w:r>
      <w:r w:rsidR="00454399">
        <w:rPr>
          <w:noProof/>
        </w:rPr>
        <w:t>2</w:t>
      </w:r>
      <w:r>
        <w:rPr>
          <w:noProof/>
        </w:rPr>
        <w:fldChar w:fldCharType="end"/>
      </w:r>
    </w:p>
    <w:p w14:paraId="42E2E631" w14:textId="77777777" w:rsidR="00454399" w:rsidRPr="00454399" w:rsidRDefault="00454399" w:rsidP="00454399"/>
    <w:p w14:paraId="25A8C024" w14:textId="2F525DCA" w:rsidR="00B664FA" w:rsidRDefault="001F7A30" w:rsidP="000A2CEA">
      <w:pPr>
        <w:rPr>
          <w:lang w:val="en-GB" w:eastAsia="ja-JP"/>
        </w:rPr>
      </w:pPr>
      <w:r>
        <w:rPr>
          <w:lang w:val="en-GB" w:eastAsia="ja-JP"/>
        </w:rPr>
        <w:t>T</w:t>
      </w:r>
      <w:r w:rsidR="002D6195">
        <w:rPr>
          <w:lang w:val="en-GB" w:eastAsia="ja-JP"/>
        </w:rPr>
        <w:t xml:space="preserve">o answer the </w:t>
      </w:r>
      <w:r w:rsidR="004D4079">
        <w:rPr>
          <w:lang w:val="en-GB" w:eastAsia="ja-JP"/>
        </w:rPr>
        <w:t>third</w:t>
      </w:r>
      <w:r w:rsidR="002D6195">
        <w:rPr>
          <w:lang w:val="en-GB" w:eastAsia="ja-JP"/>
        </w:rPr>
        <w:t xml:space="preserve"> analytical question, </w:t>
      </w:r>
      <w:r w:rsidR="00133922">
        <w:rPr>
          <w:lang w:val="en-GB" w:eastAsia="ja-JP"/>
        </w:rPr>
        <w:t xml:space="preserve">we </w:t>
      </w:r>
      <w:r w:rsidR="005958BD">
        <w:rPr>
          <w:lang w:val="en-GB" w:eastAsia="ja-JP"/>
        </w:rPr>
        <w:t>generated the 2 new datasets whose attributes are only physical conditions or eating habits. To</w:t>
      </w:r>
      <w:r w:rsidR="004D4079">
        <w:rPr>
          <w:lang w:val="en-GB" w:eastAsia="ja-JP"/>
        </w:rPr>
        <w:t xml:space="preserve"> each of the</w:t>
      </w:r>
      <w:r w:rsidR="005958BD">
        <w:rPr>
          <w:lang w:val="en-GB" w:eastAsia="ja-JP"/>
        </w:rPr>
        <w:t xml:space="preserve"> datasets, we</w:t>
      </w:r>
      <w:r w:rsidR="004D4079">
        <w:rPr>
          <w:lang w:val="en-GB" w:eastAsia="ja-JP"/>
        </w:rPr>
        <w:t xml:space="preserve"> </w:t>
      </w:r>
      <w:r w:rsidR="008F3B84">
        <w:rPr>
          <w:lang w:val="en-GB" w:eastAsia="ja-JP"/>
        </w:rPr>
        <w:t xml:space="preserve">applied Random Forest </w:t>
      </w:r>
      <w:r w:rsidR="002A79DA">
        <w:rPr>
          <w:lang w:val="en-GB" w:eastAsia="ja-JP"/>
        </w:rPr>
        <w:t xml:space="preserve">with the hyperparameter that was used for the best model trained for the entire dataset. </w:t>
      </w:r>
      <w:r w:rsidR="00B664FA">
        <w:rPr>
          <w:lang w:val="en-GB" w:eastAsia="ja-JP"/>
        </w:rPr>
        <w:t xml:space="preserve">By applying Random Forest to the datasets, we are to compare the performance of the models and its </w:t>
      </w:r>
      <w:r w:rsidR="0060127D">
        <w:rPr>
          <w:lang w:val="en-GB" w:eastAsia="ja-JP"/>
        </w:rPr>
        <w:t>e</w:t>
      </w:r>
      <w:r w:rsidR="00B664FA">
        <w:rPr>
          <w:lang w:val="en-GB" w:eastAsia="ja-JP"/>
        </w:rPr>
        <w:t>ffect to obesity.</w:t>
      </w:r>
      <w:r w:rsidR="00B664FA">
        <w:rPr>
          <w:lang w:val="en-GB" w:eastAsia="ja-JP"/>
        </w:rPr>
        <w:t xml:space="preserve"> T</w:t>
      </w:r>
      <w:r w:rsidR="004A3504">
        <w:rPr>
          <w:lang w:val="en-GB" w:eastAsia="ja-JP"/>
        </w:rPr>
        <w:t>he confusion matri</w:t>
      </w:r>
      <w:r w:rsidR="004A3504">
        <w:rPr>
          <w:lang w:val="en-GB" w:eastAsia="ja-JP"/>
        </w:rPr>
        <w:t>ces</w:t>
      </w:r>
      <w:r w:rsidR="004A3504">
        <w:rPr>
          <w:lang w:val="en-GB" w:eastAsia="ja-JP"/>
        </w:rPr>
        <w:t xml:space="preserve"> of the model</w:t>
      </w:r>
      <w:r w:rsidR="004A3504">
        <w:rPr>
          <w:lang w:val="en-GB" w:eastAsia="ja-JP"/>
        </w:rPr>
        <w:t>s</w:t>
      </w:r>
      <w:r w:rsidR="004A3504">
        <w:rPr>
          <w:lang w:val="en-GB" w:eastAsia="ja-JP"/>
        </w:rPr>
        <w:t xml:space="preserve"> applied to the test set </w:t>
      </w:r>
      <w:r w:rsidR="004A3504">
        <w:rPr>
          <w:lang w:val="en-GB" w:eastAsia="ja-JP"/>
        </w:rPr>
        <w:t>were generated and shown below as Figure 3 and 4.</w:t>
      </w:r>
    </w:p>
    <w:p w14:paraId="05E4D02C" w14:textId="77777777" w:rsidR="00D774C3" w:rsidRDefault="00D774C3" w:rsidP="000A2CEA">
      <w:pPr>
        <w:rPr>
          <w:lang w:val="en-GB" w:eastAsia="ja-JP"/>
        </w:rPr>
      </w:pPr>
    </w:p>
    <w:p w14:paraId="35D84B14" w14:textId="6486E540" w:rsidR="004A3504" w:rsidRDefault="004A3504" w:rsidP="004A3504">
      <w:pPr>
        <w:keepNext/>
        <w:jc w:val="center"/>
      </w:pPr>
      <w:r>
        <w:rPr>
          <w:noProof/>
          <w:lang w:val="en-GB" w:eastAsia="ja-JP"/>
        </w:rPr>
        <w:drawing>
          <wp:inline distT="0" distB="0" distL="0" distR="0" wp14:anchorId="54B54F39" wp14:editId="0F0D844F">
            <wp:extent cx="3089910" cy="282130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821305"/>
                    </a:xfrm>
                    <a:prstGeom prst="rect">
                      <a:avLst/>
                    </a:prstGeom>
                  </pic:spPr>
                </pic:pic>
              </a:graphicData>
            </a:graphic>
          </wp:inline>
        </w:drawing>
      </w:r>
    </w:p>
    <w:p w14:paraId="15A0F893" w14:textId="15DF0F63" w:rsidR="004A3504" w:rsidRDefault="004A3504" w:rsidP="004A3504">
      <w:pPr>
        <w:pStyle w:val="Caption"/>
        <w:jc w:val="center"/>
      </w:pPr>
      <w:r>
        <w:t xml:space="preserve">Figure </w:t>
      </w:r>
      <w:r>
        <w:fldChar w:fldCharType="begin"/>
      </w:r>
      <w:r>
        <w:instrText xml:space="preserve"> SEQ Figure \* ARABIC </w:instrText>
      </w:r>
      <w:r>
        <w:fldChar w:fldCharType="separate"/>
      </w:r>
      <w:r w:rsidR="00454399">
        <w:rPr>
          <w:noProof/>
        </w:rPr>
        <w:t>3</w:t>
      </w:r>
      <w:r>
        <w:fldChar w:fldCharType="end"/>
      </w:r>
    </w:p>
    <w:p w14:paraId="29DADCCB" w14:textId="77777777" w:rsidR="004A3504" w:rsidRPr="004A3504" w:rsidRDefault="004A3504" w:rsidP="004A3504"/>
    <w:p w14:paraId="34C089D3" w14:textId="77777777" w:rsidR="004A3504" w:rsidRDefault="004A3504" w:rsidP="004A3504">
      <w:pPr>
        <w:keepNext/>
        <w:jc w:val="center"/>
      </w:pPr>
      <w:r>
        <w:rPr>
          <w:noProof/>
          <w:lang w:val="en-GB" w:eastAsia="ja-JP"/>
        </w:rPr>
        <w:lastRenderedPageBreak/>
        <w:drawing>
          <wp:inline distT="0" distB="0" distL="0" distR="0" wp14:anchorId="58408530" wp14:editId="59CBB9F4">
            <wp:extent cx="3089910" cy="282130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2821305"/>
                    </a:xfrm>
                    <a:prstGeom prst="rect">
                      <a:avLst/>
                    </a:prstGeom>
                  </pic:spPr>
                </pic:pic>
              </a:graphicData>
            </a:graphic>
          </wp:inline>
        </w:drawing>
      </w:r>
    </w:p>
    <w:p w14:paraId="3D74BF76" w14:textId="58F81632" w:rsidR="008F3B84" w:rsidRDefault="004A3504" w:rsidP="00133922">
      <w:pPr>
        <w:pStyle w:val="Caption"/>
        <w:jc w:val="center"/>
      </w:pPr>
      <w:r>
        <w:t xml:space="preserve">Figure </w:t>
      </w:r>
      <w:r>
        <w:fldChar w:fldCharType="begin"/>
      </w:r>
      <w:r>
        <w:instrText xml:space="preserve"> SEQ Figure \* ARABIC </w:instrText>
      </w:r>
      <w:r>
        <w:fldChar w:fldCharType="separate"/>
      </w:r>
      <w:r w:rsidR="00454399">
        <w:rPr>
          <w:noProof/>
        </w:rPr>
        <w:t>4</w:t>
      </w:r>
      <w:r>
        <w:fldChar w:fldCharType="end"/>
      </w:r>
    </w:p>
    <w:p w14:paraId="40786956" w14:textId="77777777" w:rsidR="00454399" w:rsidRPr="00454399" w:rsidRDefault="00454399" w:rsidP="00454399"/>
    <w:p w14:paraId="0BDC0863" w14:textId="1982914F" w:rsidR="003E1A66" w:rsidRDefault="003E1A66" w:rsidP="003E1A66">
      <w:pPr>
        <w:pStyle w:val="Heading2"/>
        <w:numPr>
          <w:ilvl w:val="1"/>
          <w:numId w:val="4"/>
        </w:numPr>
      </w:pPr>
      <w:r>
        <w:t>Validation of results</w:t>
      </w:r>
    </w:p>
    <w:p w14:paraId="3737275B" w14:textId="14CE2CC6" w:rsidR="00133922" w:rsidRPr="00133922" w:rsidRDefault="00133922" w:rsidP="00133922">
      <w:pPr>
        <w:rPr>
          <w:lang w:val="en-GB"/>
        </w:rPr>
      </w:pPr>
      <w:r>
        <w:t xml:space="preserve">As confusion matrix is not </w:t>
      </w:r>
      <w:r w:rsidR="004C3FFA">
        <w:t xml:space="preserve">a single value that explains performance of models, </w:t>
      </w:r>
      <w:r>
        <w:t>classification error and Matthews Correlation Coefficient</w:t>
      </w:r>
      <w:r>
        <w:t xml:space="preserve"> (MCC)</w:t>
      </w:r>
      <w:r>
        <w:t xml:space="preserve"> were also calculated and shown below as Table 1.</w:t>
      </w:r>
    </w:p>
    <w:p w14:paraId="59EDAA38" w14:textId="77777777" w:rsidR="00133922" w:rsidRPr="004A3504" w:rsidRDefault="00133922" w:rsidP="00133922"/>
    <w:tbl>
      <w:tblPr>
        <w:tblStyle w:val="TableGrid"/>
        <w:tblW w:w="4222" w:type="dxa"/>
        <w:jc w:val="center"/>
        <w:tblLook w:val="04A0" w:firstRow="1" w:lastRow="0" w:firstColumn="1" w:lastColumn="0" w:noHBand="0" w:noVBand="1"/>
      </w:tblPr>
      <w:tblGrid>
        <w:gridCol w:w="1316"/>
        <w:gridCol w:w="967"/>
        <w:gridCol w:w="972"/>
        <w:gridCol w:w="967"/>
      </w:tblGrid>
      <w:tr w:rsidR="00D92EB6" w14:paraId="6E636708" w14:textId="77777777" w:rsidTr="00D92EB6">
        <w:trPr>
          <w:jc w:val="center"/>
        </w:trPr>
        <w:tc>
          <w:tcPr>
            <w:tcW w:w="1316" w:type="dxa"/>
          </w:tcPr>
          <w:p w14:paraId="0DA81039" w14:textId="77777777" w:rsidR="00133922" w:rsidRDefault="00133922" w:rsidP="00B62A8C">
            <w:pPr>
              <w:rPr>
                <w:lang w:val="en-GB" w:eastAsia="ja-JP"/>
              </w:rPr>
            </w:pPr>
          </w:p>
        </w:tc>
        <w:tc>
          <w:tcPr>
            <w:tcW w:w="967" w:type="dxa"/>
          </w:tcPr>
          <w:p w14:paraId="03830113" w14:textId="77777777" w:rsidR="00133922" w:rsidRDefault="00133922" w:rsidP="00B62A8C">
            <w:pPr>
              <w:rPr>
                <w:lang w:val="en-GB" w:eastAsia="ja-JP"/>
              </w:rPr>
            </w:pPr>
            <w:r>
              <w:rPr>
                <w:lang w:val="en-GB" w:eastAsia="ja-JP"/>
              </w:rPr>
              <w:t>all</w:t>
            </w:r>
          </w:p>
        </w:tc>
        <w:tc>
          <w:tcPr>
            <w:tcW w:w="689" w:type="dxa"/>
          </w:tcPr>
          <w:p w14:paraId="53CCE961" w14:textId="77777777" w:rsidR="00133922" w:rsidRDefault="00133922" w:rsidP="00B62A8C">
            <w:pPr>
              <w:rPr>
                <w:lang w:val="en-GB" w:eastAsia="ja-JP"/>
              </w:rPr>
            </w:pPr>
            <w:r>
              <w:rPr>
                <w:lang w:val="en-GB" w:eastAsia="ja-JP"/>
              </w:rPr>
              <w:t>Physical condition</w:t>
            </w:r>
          </w:p>
        </w:tc>
        <w:tc>
          <w:tcPr>
            <w:tcW w:w="1250" w:type="dxa"/>
          </w:tcPr>
          <w:p w14:paraId="7721FFE8" w14:textId="77777777" w:rsidR="00133922" w:rsidRDefault="00133922" w:rsidP="00B62A8C">
            <w:pPr>
              <w:rPr>
                <w:lang w:val="en-GB" w:eastAsia="ja-JP"/>
              </w:rPr>
            </w:pPr>
            <w:r>
              <w:rPr>
                <w:lang w:val="en-GB" w:eastAsia="ja-JP"/>
              </w:rPr>
              <w:t>Eating habits</w:t>
            </w:r>
          </w:p>
        </w:tc>
      </w:tr>
      <w:tr w:rsidR="00D92EB6" w14:paraId="277AB2B3" w14:textId="77777777" w:rsidTr="00D92EB6">
        <w:trPr>
          <w:jc w:val="center"/>
        </w:trPr>
        <w:tc>
          <w:tcPr>
            <w:tcW w:w="1316" w:type="dxa"/>
          </w:tcPr>
          <w:p w14:paraId="76749291" w14:textId="77777777" w:rsidR="00133922" w:rsidRDefault="00133922" w:rsidP="00B62A8C">
            <w:pPr>
              <w:rPr>
                <w:lang w:val="en-GB" w:eastAsia="ja-JP"/>
              </w:rPr>
            </w:pPr>
            <w:r>
              <w:rPr>
                <w:lang w:val="en-GB" w:eastAsia="ja-JP"/>
              </w:rPr>
              <w:t>Classification error</w:t>
            </w:r>
          </w:p>
        </w:tc>
        <w:tc>
          <w:tcPr>
            <w:tcW w:w="967" w:type="dxa"/>
          </w:tcPr>
          <w:p w14:paraId="7127BDD5" w14:textId="70FC0DE3" w:rsidR="00133922" w:rsidRPr="00D92EB6" w:rsidRDefault="00D92EB6" w:rsidP="00B62A8C">
            <w:pPr>
              <w:rPr>
                <w:rFonts w:ascii="Helvetica Neue" w:eastAsia="Times New Roman" w:hAnsi="Helvetica Neue"/>
                <w:color w:val="000000"/>
                <w:sz w:val="18"/>
                <w:szCs w:val="18"/>
                <w:lang w:val="en-GB" w:eastAsia="zh-TW"/>
              </w:rPr>
            </w:pPr>
            <w:r w:rsidRPr="00D92EB6">
              <w:rPr>
                <w:rFonts w:ascii="Helvetica Neue" w:eastAsia="Times New Roman" w:hAnsi="Helvetica Neue"/>
                <w:color w:val="000000"/>
                <w:sz w:val="18"/>
                <w:szCs w:val="18"/>
                <w:lang w:val="en-GB" w:eastAsia="zh-TW"/>
              </w:rPr>
              <w:t>0.195584</w:t>
            </w:r>
          </w:p>
        </w:tc>
        <w:tc>
          <w:tcPr>
            <w:tcW w:w="689" w:type="dxa"/>
          </w:tcPr>
          <w:p w14:paraId="1CAA89A5" w14:textId="41545B80" w:rsidR="00133922" w:rsidRPr="00D92EB6" w:rsidRDefault="00D92EB6" w:rsidP="00B62A8C">
            <w:pPr>
              <w:rPr>
                <w:rFonts w:ascii="Helvetica Neue" w:eastAsia="Times New Roman" w:hAnsi="Helvetica Neue"/>
                <w:color w:val="000000"/>
                <w:sz w:val="18"/>
                <w:szCs w:val="18"/>
                <w:lang w:val="en-GB" w:eastAsia="zh-TW"/>
              </w:rPr>
            </w:pPr>
            <w:r w:rsidRPr="00D92EB6">
              <w:rPr>
                <w:rFonts w:ascii="Helvetica Neue" w:eastAsia="Times New Roman" w:hAnsi="Helvetica Neue"/>
                <w:color w:val="000000"/>
                <w:sz w:val="18"/>
                <w:szCs w:val="18"/>
                <w:lang w:val="en-GB" w:eastAsia="zh-TW"/>
              </w:rPr>
              <w:t>0.485804</w:t>
            </w:r>
          </w:p>
        </w:tc>
        <w:tc>
          <w:tcPr>
            <w:tcW w:w="1250" w:type="dxa"/>
          </w:tcPr>
          <w:p w14:paraId="556F3CC2" w14:textId="0CEDCED2" w:rsidR="00133922" w:rsidRPr="00D92EB6" w:rsidRDefault="00D92EB6" w:rsidP="00B62A8C">
            <w:pPr>
              <w:rPr>
                <w:rFonts w:ascii="Helvetica Neue" w:eastAsia="Times New Roman" w:hAnsi="Helvetica Neue"/>
                <w:color w:val="000000"/>
                <w:sz w:val="18"/>
                <w:szCs w:val="18"/>
                <w:lang w:val="en-GB" w:eastAsia="zh-TW"/>
              </w:rPr>
            </w:pPr>
            <w:r w:rsidRPr="00D92EB6">
              <w:rPr>
                <w:rFonts w:ascii="Helvetica Neue" w:eastAsia="Times New Roman" w:hAnsi="Helvetica Neue"/>
                <w:color w:val="000000"/>
                <w:sz w:val="18"/>
                <w:szCs w:val="18"/>
                <w:lang w:val="en-GB" w:eastAsia="zh-TW"/>
              </w:rPr>
              <w:t>0.329653</w:t>
            </w:r>
          </w:p>
        </w:tc>
      </w:tr>
      <w:tr w:rsidR="00133922" w14:paraId="2B6C7A03" w14:textId="77777777" w:rsidTr="00D92EB6">
        <w:trPr>
          <w:jc w:val="center"/>
        </w:trPr>
        <w:tc>
          <w:tcPr>
            <w:tcW w:w="1316" w:type="dxa"/>
          </w:tcPr>
          <w:p w14:paraId="292636CC" w14:textId="77777777" w:rsidR="00133922" w:rsidRDefault="00133922" w:rsidP="00B62A8C">
            <w:pPr>
              <w:rPr>
                <w:lang w:val="en-GB" w:eastAsia="ja-JP"/>
              </w:rPr>
            </w:pPr>
            <w:r>
              <w:rPr>
                <w:lang w:val="en-GB" w:eastAsia="ja-JP"/>
              </w:rPr>
              <w:t>MCC</w:t>
            </w:r>
          </w:p>
        </w:tc>
        <w:tc>
          <w:tcPr>
            <w:tcW w:w="967" w:type="dxa"/>
          </w:tcPr>
          <w:p w14:paraId="3A110BAC" w14:textId="4016A8E8" w:rsidR="00133922" w:rsidRPr="00D92EB6" w:rsidRDefault="00D92EB6" w:rsidP="00B62A8C">
            <w:pPr>
              <w:rPr>
                <w:rFonts w:ascii="Helvetica Neue" w:eastAsia="Times New Roman" w:hAnsi="Helvetica Neue"/>
                <w:color w:val="000000"/>
                <w:sz w:val="18"/>
                <w:szCs w:val="18"/>
                <w:lang w:val="en-GB" w:eastAsia="zh-TW"/>
              </w:rPr>
            </w:pPr>
            <w:r w:rsidRPr="00D92EB6">
              <w:rPr>
                <w:rFonts w:ascii="Helvetica Neue" w:eastAsia="Times New Roman" w:hAnsi="Helvetica Neue"/>
                <w:color w:val="000000"/>
                <w:sz w:val="18"/>
                <w:szCs w:val="18"/>
                <w:lang w:val="en-GB" w:eastAsia="zh-TW"/>
              </w:rPr>
              <w:t>0.773215</w:t>
            </w:r>
          </w:p>
        </w:tc>
        <w:tc>
          <w:tcPr>
            <w:tcW w:w="689" w:type="dxa"/>
          </w:tcPr>
          <w:p w14:paraId="3AF99DFA" w14:textId="5E7A0946" w:rsidR="00133922" w:rsidRPr="00D92EB6" w:rsidRDefault="00D92EB6" w:rsidP="00B62A8C">
            <w:pPr>
              <w:rPr>
                <w:rFonts w:ascii="Helvetica Neue" w:eastAsia="Times New Roman" w:hAnsi="Helvetica Neue"/>
                <w:color w:val="000000"/>
                <w:sz w:val="18"/>
                <w:szCs w:val="18"/>
                <w:lang w:val="en-GB" w:eastAsia="zh-TW"/>
              </w:rPr>
            </w:pPr>
            <w:r w:rsidRPr="00D92EB6">
              <w:rPr>
                <w:rFonts w:ascii="Helvetica Neue" w:eastAsia="Times New Roman" w:hAnsi="Helvetica Neue"/>
                <w:color w:val="000000"/>
                <w:sz w:val="18"/>
                <w:szCs w:val="18"/>
                <w:lang w:val="en-GB" w:eastAsia="zh-TW"/>
              </w:rPr>
              <w:t>0.433466</w:t>
            </w:r>
          </w:p>
        </w:tc>
        <w:tc>
          <w:tcPr>
            <w:tcW w:w="1250" w:type="dxa"/>
          </w:tcPr>
          <w:p w14:paraId="152E4728" w14:textId="1718233A" w:rsidR="00133922" w:rsidRPr="00D92EB6" w:rsidRDefault="00D92EB6" w:rsidP="00454399">
            <w:pPr>
              <w:keepNext/>
              <w:rPr>
                <w:rFonts w:ascii="Helvetica Neue" w:eastAsia="Times New Roman" w:hAnsi="Helvetica Neue"/>
                <w:color w:val="000000"/>
                <w:sz w:val="18"/>
                <w:szCs w:val="18"/>
                <w:lang w:val="en-GB" w:eastAsia="zh-TW"/>
              </w:rPr>
            </w:pPr>
            <w:r w:rsidRPr="00D92EB6">
              <w:rPr>
                <w:rFonts w:ascii="Helvetica Neue" w:eastAsia="Times New Roman" w:hAnsi="Helvetica Neue"/>
                <w:color w:val="000000"/>
                <w:sz w:val="18"/>
                <w:szCs w:val="18"/>
                <w:lang w:val="en-GB" w:eastAsia="zh-TW"/>
              </w:rPr>
              <w:t>0.616547</w:t>
            </w:r>
          </w:p>
        </w:tc>
      </w:tr>
    </w:tbl>
    <w:p w14:paraId="39DF3060" w14:textId="731BCAFF" w:rsidR="00454399" w:rsidRDefault="00454399" w:rsidP="00454399">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0C4788A8" w14:textId="77777777" w:rsidR="00D774C3" w:rsidRPr="00D774C3" w:rsidRDefault="00D774C3" w:rsidP="00D774C3"/>
    <w:p w14:paraId="3EC7FB89" w14:textId="15A5D0A7" w:rsidR="005D36D7" w:rsidRDefault="005958BD" w:rsidP="00757E80">
      <w:pPr>
        <w:rPr>
          <w:lang w:val="en-GB"/>
        </w:rPr>
      </w:pPr>
      <w:r>
        <w:rPr>
          <w:lang w:val="en-GB"/>
        </w:rPr>
        <w:t xml:space="preserve">As accuracy is </w:t>
      </w:r>
      <w:r w:rsidRPr="005958BD">
        <w:rPr>
          <w:lang w:val="en-GB"/>
        </w:rPr>
        <w:t>by far the simplest and widespread measure in the scientific literature</w:t>
      </w:r>
      <w:r>
        <w:rPr>
          <w:lang w:val="en-GB"/>
        </w:rPr>
        <w:t xml:space="preserve">, we calculated the accuracy of each model and convert it to classification error </w:t>
      </w:r>
      <w:r w:rsidR="00133922">
        <w:rPr>
          <w:lang w:val="en-GB"/>
        </w:rPr>
        <w:t xml:space="preserve">to </w:t>
      </w:r>
      <w:r>
        <w:rPr>
          <w:lang w:val="en-GB"/>
        </w:rPr>
        <w:t>show</w:t>
      </w:r>
      <w:r w:rsidR="00133922">
        <w:rPr>
          <w:lang w:val="en-GB"/>
        </w:rPr>
        <w:t xml:space="preserve"> </w:t>
      </w:r>
      <w:r>
        <w:rPr>
          <w:lang w:val="en-GB"/>
        </w:rPr>
        <w:t xml:space="preserve">the </w:t>
      </w:r>
      <w:r w:rsidR="00133922">
        <w:rPr>
          <w:lang w:val="en-GB"/>
        </w:rPr>
        <w:t>performance of each model</w:t>
      </w:r>
      <w:r>
        <w:rPr>
          <w:lang w:val="en-GB"/>
        </w:rPr>
        <w:t>. However,</w:t>
      </w:r>
      <w:r w:rsidR="00133922">
        <w:rPr>
          <w:lang w:val="en-GB"/>
        </w:rPr>
        <w:t xml:space="preserve"> </w:t>
      </w:r>
      <w:r>
        <w:rPr>
          <w:lang w:val="en-GB"/>
        </w:rPr>
        <w:t>accuracy</w:t>
      </w:r>
      <w:r w:rsidRPr="005958BD">
        <w:rPr>
          <w:lang w:val="en-GB"/>
        </w:rPr>
        <w:t xml:space="preserve"> poorly copes with unbalanced classes and it cannot distinguish among different misclassification distributions</w:t>
      </w:r>
      <w:r>
        <w:rPr>
          <w:lang w:val="en-GB"/>
        </w:rPr>
        <w:t xml:space="preserve"> [7]. Thus,</w:t>
      </w:r>
      <w:r w:rsidR="00133922">
        <w:rPr>
          <w:lang w:val="en-GB"/>
        </w:rPr>
        <w:t xml:space="preserve"> </w:t>
      </w:r>
      <w:r w:rsidR="00B664FA">
        <w:rPr>
          <w:lang w:val="en-GB"/>
        </w:rPr>
        <w:t xml:space="preserve">we also calculated </w:t>
      </w:r>
      <w:r w:rsidR="00133922">
        <w:rPr>
          <w:lang w:val="en-GB"/>
        </w:rPr>
        <w:t xml:space="preserve">MCC </w:t>
      </w:r>
      <w:r w:rsidR="00B664FA">
        <w:rPr>
          <w:lang w:val="en-GB"/>
        </w:rPr>
        <w:t xml:space="preserve">which is a performance measure of multi-class classification models that </w:t>
      </w:r>
      <w:r w:rsidR="00B664FA" w:rsidRPr="00B664FA">
        <w:rPr>
          <w:lang w:val="en-GB"/>
        </w:rPr>
        <w:t xml:space="preserve">is a good compromise among </w:t>
      </w:r>
      <w:r w:rsidR="00B664FA" w:rsidRPr="00B664FA">
        <w:rPr>
          <w:lang w:val="en-GB"/>
        </w:rPr>
        <w:t>discrim</w:t>
      </w:r>
      <w:r w:rsidR="00B664FA">
        <w:rPr>
          <w:lang w:val="en-GB"/>
        </w:rPr>
        <w:t>inant</w:t>
      </w:r>
      <w:r w:rsidR="00B664FA" w:rsidRPr="00B664FA">
        <w:rPr>
          <w:lang w:val="en-GB"/>
        </w:rPr>
        <w:t xml:space="preserve">, consistency and coherent </w:t>
      </w:r>
      <w:r w:rsidR="00B664FA" w:rsidRPr="00B664FA">
        <w:rPr>
          <w:lang w:val="en-GB"/>
        </w:rPr>
        <w:t>behaviours</w:t>
      </w:r>
      <w:r w:rsidR="00B664FA" w:rsidRPr="00B664FA">
        <w:rPr>
          <w:lang w:val="en-GB"/>
        </w:rPr>
        <w:t xml:space="preserve"> with varying number of classes, unbalanced datasets, and randomi</w:t>
      </w:r>
      <w:r w:rsidR="00B664FA">
        <w:rPr>
          <w:lang w:val="en-GB"/>
        </w:rPr>
        <w:t>s</w:t>
      </w:r>
      <w:r w:rsidR="00B664FA" w:rsidRPr="00B664FA">
        <w:rPr>
          <w:lang w:val="en-GB"/>
        </w:rPr>
        <w:t>ation.</w:t>
      </w:r>
      <w:r w:rsidR="00B664FA">
        <w:rPr>
          <w:lang w:val="en-GB"/>
        </w:rPr>
        <w:t xml:space="preserve"> [7]</w:t>
      </w:r>
      <w:r w:rsidR="00133922">
        <w:rPr>
          <w:lang w:val="en-GB"/>
        </w:rPr>
        <w:t>.</w:t>
      </w:r>
    </w:p>
    <w:p w14:paraId="15424AE5" w14:textId="77777777" w:rsidR="00454399" w:rsidRDefault="00454399" w:rsidP="00757E80">
      <w:pPr>
        <w:rPr>
          <w:lang w:val="x-none"/>
        </w:rPr>
      </w:pPr>
    </w:p>
    <w:p w14:paraId="1DC8AE7A" w14:textId="77777777" w:rsidR="003E1A66" w:rsidRDefault="003E1A66" w:rsidP="003E1A66">
      <w:pPr>
        <w:pStyle w:val="Heading1"/>
        <w:numPr>
          <w:ilvl w:val="0"/>
          <w:numId w:val="4"/>
        </w:numPr>
      </w:pPr>
      <w:r>
        <w:t>Findings, reflections, and further work</w:t>
      </w:r>
    </w:p>
    <w:p w14:paraId="36DA5324" w14:textId="77777777" w:rsidR="003E1A66" w:rsidRDefault="003E1A66" w:rsidP="003E1A66">
      <w:pPr>
        <w:pStyle w:val="Heading2"/>
        <w:numPr>
          <w:ilvl w:val="1"/>
          <w:numId w:val="4"/>
        </w:numPr>
      </w:pPr>
      <w:r>
        <w:t>Findings and reflections</w:t>
      </w:r>
    </w:p>
    <w:p w14:paraId="70B4573B" w14:textId="139D5AE3" w:rsidR="003E1A66" w:rsidRDefault="004C3FFA" w:rsidP="00895FAA">
      <w:pPr>
        <w:rPr>
          <w:lang w:val="en-GB" w:eastAsia="ja-JP"/>
        </w:rPr>
      </w:pPr>
      <w:r>
        <w:rPr>
          <w:lang w:val="en-GB"/>
        </w:rPr>
        <w:t xml:space="preserve">From Figure 1, </w:t>
      </w:r>
      <w:r w:rsidR="00D92EB6">
        <w:rPr>
          <w:lang w:val="en-GB"/>
        </w:rPr>
        <w:t>it is clear that the best model predicts obesity levels</w:t>
      </w:r>
      <w:r w:rsidR="003452B5">
        <w:rPr>
          <w:lang w:val="en-GB"/>
        </w:rPr>
        <w:t xml:space="preserve"> very</w:t>
      </w:r>
      <w:r w:rsidR="00D92EB6">
        <w:rPr>
          <w:lang w:val="en-GB"/>
        </w:rPr>
        <w:t xml:space="preserve"> well, </w:t>
      </w:r>
      <w:r w:rsidR="003452B5">
        <w:rPr>
          <w:lang w:val="en-GB"/>
        </w:rPr>
        <w:t xml:space="preserve">considering </w:t>
      </w:r>
      <w:r w:rsidR="00CE0678">
        <w:rPr>
          <w:lang w:val="en-GB"/>
        </w:rPr>
        <w:t xml:space="preserve">77%, 93% and 99% of </w:t>
      </w:r>
      <w:r w:rsidR="003452B5">
        <w:rPr>
          <w:lang w:val="en-GB"/>
        </w:rPr>
        <w:t>accuracy</w:t>
      </w:r>
      <w:r w:rsidR="00CE0678">
        <w:rPr>
          <w:lang w:val="en-GB"/>
        </w:rPr>
        <w:t xml:space="preserve"> in obesity type </w:t>
      </w:r>
      <w:r w:rsidR="00CE0678">
        <w:rPr>
          <w:rFonts w:ascii="Cambria Math" w:hAnsi="Cambria Math" w:cs="Cambria Math"/>
          <w:lang w:val="en-GB" w:eastAsia="ja-JP"/>
        </w:rPr>
        <w:t>1</w:t>
      </w:r>
      <w:r w:rsidR="00CE0678">
        <w:rPr>
          <w:rFonts w:hint="eastAsia"/>
          <w:lang w:val="en-GB" w:eastAsia="ja-JP"/>
        </w:rPr>
        <w:t>,</w:t>
      </w:r>
      <w:r w:rsidR="00CE0678">
        <w:rPr>
          <w:lang w:val="en-GB" w:eastAsia="ja-JP"/>
        </w:rPr>
        <w:t xml:space="preserve"> </w:t>
      </w:r>
      <w:r w:rsidR="00CE0678">
        <w:rPr>
          <w:lang w:val="en-GB"/>
        </w:rPr>
        <w:t xml:space="preserve">2, and 3 respectively. However, </w:t>
      </w:r>
      <w:r w:rsidR="00CE0678">
        <w:rPr>
          <w:rFonts w:hint="eastAsia"/>
          <w:lang w:val="en-GB" w:eastAsia="ja-JP"/>
        </w:rPr>
        <w:t>t</w:t>
      </w:r>
      <w:r w:rsidR="00CE0678">
        <w:rPr>
          <w:lang w:val="en-GB"/>
        </w:rPr>
        <w:t>he accuracies in overweight were relatively low, while the accuracies in insufficient and normal weight were high. B</w:t>
      </w:r>
      <w:r w:rsidR="00CE0678" w:rsidRPr="00CE0678">
        <w:rPr>
          <w:lang w:val="en-GB"/>
        </w:rPr>
        <w:t xml:space="preserve">ased on </w:t>
      </w:r>
      <w:r w:rsidR="00CE0678">
        <w:rPr>
          <w:lang w:val="en-GB"/>
        </w:rPr>
        <w:t xml:space="preserve">the result, </w:t>
      </w:r>
      <w:r w:rsidR="00C71CFD">
        <w:rPr>
          <w:lang w:val="en-GB"/>
        </w:rPr>
        <w:t xml:space="preserve">it is thought that </w:t>
      </w:r>
      <w:r w:rsidR="00C71CFD">
        <w:rPr>
          <w:lang w:val="en-GB" w:eastAsia="ja-JP"/>
        </w:rPr>
        <w:t>some attributes lead to obesity and others prevent it.</w:t>
      </w:r>
    </w:p>
    <w:p w14:paraId="16B48358" w14:textId="51302B1D" w:rsidR="00C71CFD" w:rsidRDefault="00C71CFD" w:rsidP="00895FAA">
      <w:pPr>
        <w:rPr>
          <w:lang w:val="en-GB" w:eastAsia="ja-JP"/>
        </w:rPr>
      </w:pPr>
      <w:r>
        <w:rPr>
          <w:lang w:val="en-GB" w:eastAsia="ja-JP"/>
        </w:rPr>
        <w:t xml:space="preserve">The confusion matrix, Figure 2, shows that </w:t>
      </w:r>
      <w:r w:rsidRPr="00587918">
        <w:rPr>
          <w:lang w:val="en-GB" w:eastAsia="ja-JP"/>
        </w:rPr>
        <w:t>Frequency of consumption of vegetables</w:t>
      </w:r>
      <w:r>
        <w:rPr>
          <w:lang w:val="en-GB" w:eastAsia="ja-JP"/>
        </w:rPr>
        <w:t xml:space="preserve"> (FCVC) </w:t>
      </w:r>
      <w:r w:rsidR="0037028B">
        <w:rPr>
          <w:lang w:val="en-GB" w:eastAsia="ja-JP"/>
        </w:rPr>
        <w:t xml:space="preserve">is the eating habit with </w:t>
      </w:r>
      <w:r>
        <w:rPr>
          <w:lang w:val="en-GB" w:eastAsia="ja-JP"/>
        </w:rPr>
        <w:t>the highest feature importance</w:t>
      </w:r>
      <w:r w:rsidR="0037028B">
        <w:rPr>
          <w:lang w:val="en-GB" w:eastAsia="ja-JP"/>
        </w:rPr>
        <w:t xml:space="preserve"> and </w:t>
      </w:r>
      <w:r w:rsidR="0037028B">
        <w:rPr>
          <w:lang w:val="en-GB" w:eastAsia="ja-JP"/>
        </w:rPr>
        <w:t xml:space="preserve">Family member who suffered or suffers from overweight (family_history) </w:t>
      </w:r>
      <w:r w:rsidR="0037028B">
        <w:rPr>
          <w:lang w:val="en-GB" w:eastAsia="ja-JP"/>
        </w:rPr>
        <w:t>is the physical condition with the highest feature importance. The importance of FCVC is outstanding and almost twice as big as the second highest. This might mean FCVC is the risk factor that leads to obesity the most, however, it is possible that FCVC is a</w:t>
      </w:r>
      <w:r w:rsidR="008C44D0">
        <w:rPr>
          <w:lang w:val="en-GB" w:eastAsia="ja-JP"/>
        </w:rPr>
        <w:t>n</w:t>
      </w:r>
      <w:r w:rsidR="0037028B">
        <w:rPr>
          <w:lang w:val="en-GB" w:eastAsia="ja-JP"/>
        </w:rPr>
        <w:t xml:space="preserve"> </w:t>
      </w:r>
      <w:r w:rsidR="008C44D0">
        <w:rPr>
          <w:lang w:val="en-GB" w:eastAsia="ja-JP"/>
        </w:rPr>
        <w:t>eating habit that reduces the risk of obesity the most. Considering the nature of the attribute, the latter is more likely. On the other hand, family_history has to be considered as the physical condition with the highest risk for obesity, considering the nature of the attribute, genetics.</w:t>
      </w:r>
    </w:p>
    <w:p w14:paraId="52A72EF0" w14:textId="03DFB85B" w:rsidR="00454399" w:rsidRDefault="008C44D0" w:rsidP="00895FAA">
      <w:pPr>
        <w:rPr>
          <w:lang w:val="en-GB" w:eastAsia="ja-JP"/>
        </w:rPr>
      </w:pPr>
      <w:r>
        <w:rPr>
          <w:lang w:val="en-GB" w:eastAsia="ja-JP"/>
        </w:rPr>
        <w:t xml:space="preserve">Comparing Figure 3 and 4, it seems that the model based on physical conditions predicted worse than the model based on eating habits. It is noticeable </w:t>
      </w:r>
      <w:r w:rsidR="00454399">
        <w:rPr>
          <w:lang w:val="en-GB" w:eastAsia="ja-JP"/>
        </w:rPr>
        <w:t>that the model based on eating habits still predicted obesity levels well, which suggests eating habits are more associated with obesity levels than physical conditions.</w:t>
      </w:r>
    </w:p>
    <w:p w14:paraId="50F937D5" w14:textId="7D745E4A" w:rsidR="00454399" w:rsidRDefault="00454399" w:rsidP="00895FAA">
      <w:pPr>
        <w:rPr>
          <w:lang w:val="en-GB" w:eastAsia="ja-JP"/>
        </w:rPr>
      </w:pPr>
      <w:r>
        <w:rPr>
          <w:lang w:val="en-GB" w:eastAsia="ja-JP"/>
        </w:rPr>
        <w:t xml:space="preserve">Figure 5 shows the supremacy of the model based on eating habits over the one based on physical conditions. From this result and the fact FCVC had outstanding feature importance, it is concluded that </w:t>
      </w:r>
      <w:r w:rsidR="0060127D">
        <w:rPr>
          <w:lang w:val="en-GB" w:eastAsia="ja-JP"/>
        </w:rPr>
        <w:t xml:space="preserve">eating habits have a bigger effect on obesity than physical conditions. However, it was not confirmed that eating habits </w:t>
      </w:r>
      <w:r w:rsidR="00740B4C">
        <w:rPr>
          <w:lang w:val="en-GB" w:eastAsia="ja-JP"/>
        </w:rPr>
        <w:t xml:space="preserve">more likely </w:t>
      </w:r>
      <w:r w:rsidR="00740B4C">
        <w:rPr>
          <w:lang w:val="en-GB" w:eastAsia="ja-JP"/>
        </w:rPr>
        <w:t>led obesity, as it was not clear that the attributes were risk factors or risk reducers.</w:t>
      </w:r>
    </w:p>
    <w:p w14:paraId="70F0F873" w14:textId="0C9408DF" w:rsidR="00454399" w:rsidRPr="00895FAA" w:rsidRDefault="00454399" w:rsidP="00895FAA">
      <w:pPr>
        <w:rPr>
          <w:lang w:val="en-GB" w:eastAsia="ja-JP"/>
        </w:rPr>
      </w:pPr>
    </w:p>
    <w:p w14:paraId="51835364" w14:textId="77777777" w:rsidR="003E1A66" w:rsidRDefault="003E1A66" w:rsidP="003E1A66">
      <w:pPr>
        <w:pStyle w:val="Heading2"/>
        <w:numPr>
          <w:ilvl w:val="1"/>
          <w:numId w:val="4"/>
        </w:numPr>
      </w:pPr>
      <w:r>
        <w:t>Further work</w:t>
      </w:r>
    </w:p>
    <w:p w14:paraId="2B9F1CAA" w14:textId="2CEC465C" w:rsidR="009A50A1" w:rsidRDefault="00740B4C" w:rsidP="00740B4C">
      <w:pPr>
        <w:pStyle w:val="BodyText"/>
        <w:ind w:firstLine="0"/>
        <w:jc w:val="left"/>
        <w:rPr>
          <w:lang w:val="en-GB" w:eastAsia="ja-JP"/>
        </w:rPr>
      </w:pPr>
      <w:r>
        <w:rPr>
          <w:lang w:val="en-GB"/>
        </w:rPr>
        <w:t>By the analysis, the important factors were determined</w:t>
      </w:r>
      <w:r>
        <w:rPr>
          <w:lang w:val="en-GB"/>
        </w:rPr>
        <w:t>, and it was confirmed that</w:t>
      </w:r>
      <w:r w:rsidR="0006189D">
        <w:rPr>
          <w:lang w:val="en-GB"/>
        </w:rPr>
        <w:t xml:space="preserve"> eating habits</w:t>
      </w:r>
      <w:r>
        <w:rPr>
          <w:lang w:val="en-GB"/>
        </w:rPr>
        <w:t xml:space="preserve"> have more effect on obesity</w:t>
      </w:r>
      <w:r w:rsidR="0006189D">
        <w:rPr>
          <w:lang w:val="en-GB"/>
        </w:rPr>
        <w:t xml:space="preserve"> than physical conditions</w:t>
      </w:r>
      <w:r>
        <w:rPr>
          <w:lang w:val="en-GB"/>
        </w:rPr>
        <w:t xml:space="preserve">. Our conclusion of the analysis is to help individuals to realise eating habits are important for their health. However, it is necessary to confirm if the factors are risk factors or reducers, so the governments and health organisations are able to publish a detailed guideline based on </w:t>
      </w:r>
      <w:r w:rsidR="00DD084E">
        <w:rPr>
          <w:lang w:val="en-GB"/>
        </w:rPr>
        <w:t xml:space="preserve">scientific facts. For example, researching more on the most important factor, FCVC, would be helpful to know if eating vegetables reduces the risk of obesity </w:t>
      </w:r>
      <w:r w:rsidR="0006189D">
        <w:rPr>
          <w:lang w:val="en-GB"/>
        </w:rPr>
        <w:t xml:space="preserve">more than not </w:t>
      </w:r>
      <w:r w:rsidR="00DD084E">
        <w:rPr>
          <w:lang w:val="en-GB"/>
        </w:rPr>
        <w:t>eating vegetables increases obesity</w:t>
      </w:r>
      <w:r w:rsidR="0006189D">
        <w:rPr>
          <w:lang w:val="en-GB"/>
        </w:rPr>
        <w:t>. To do so, one can</w:t>
      </w:r>
      <w:r w:rsidR="0006189D">
        <w:rPr>
          <w:lang w:val="en-GB" w:eastAsia="ja-JP"/>
        </w:rPr>
        <w:t xml:space="preserve"> create a new dataset that contains dummy variables of each attribute</w:t>
      </w:r>
      <w:r w:rsidR="00994B92">
        <w:rPr>
          <w:lang w:val="en-GB" w:eastAsia="ja-JP"/>
        </w:rPr>
        <w:t xml:space="preserve">, </w:t>
      </w:r>
      <w:r w:rsidR="0006189D">
        <w:rPr>
          <w:lang w:val="en-GB" w:eastAsia="ja-JP"/>
        </w:rPr>
        <w:t>apply a classification algorithm such as logistic regression</w:t>
      </w:r>
      <w:r w:rsidR="00994B92">
        <w:rPr>
          <w:lang w:val="en-GB" w:eastAsia="ja-JP"/>
        </w:rPr>
        <w:t>, and see how the variables contribute to the model.</w:t>
      </w:r>
    </w:p>
    <w:p w14:paraId="41B383ED" w14:textId="77777777" w:rsidR="0060127D" w:rsidRPr="00DF05D3" w:rsidRDefault="0060127D" w:rsidP="00DF05D3">
      <w:pPr>
        <w:pStyle w:val="BodyText"/>
        <w:ind w:firstLine="0"/>
        <w:jc w:val="left"/>
        <w:rPr>
          <w:lang w:val="en-GB" w:eastAsia="ja-JP"/>
        </w:rPr>
      </w:pPr>
    </w:p>
    <w:p w14:paraId="108D6D42" w14:textId="1052B6AC" w:rsidR="009303D9" w:rsidRPr="005B520E" w:rsidRDefault="009303D9" w:rsidP="007A42CD">
      <w:pPr>
        <w:pStyle w:val="Heading5"/>
      </w:pPr>
      <w:r w:rsidRPr="005B520E">
        <w:t>References</w:t>
      </w:r>
    </w:p>
    <w:p w14:paraId="60BF547E" w14:textId="3BF44BDF" w:rsidR="009B6ADE" w:rsidRPr="009B6ADE" w:rsidRDefault="009B6ADE" w:rsidP="009B6ADE">
      <w:pPr>
        <w:pStyle w:val="references"/>
        <w:ind w:left="354" w:hanging="354"/>
        <w:jc w:val="left"/>
        <w:rPr>
          <w:lang w:val="en-GB"/>
        </w:rPr>
      </w:pPr>
      <w:r w:rsidRPr="009B6ADE">
        <w:rPr>
          <w:lang w:val="en-GB"/>
        </w:rPr>
        <w:t xml:space="preserve">A. De Schutter, C. J. Lavie, and R. V. Milani, ‘The Impact of Obesity on Risk Factors and Prevalence and Prognosis of Coronary Heart Disease—The Obesity Paradox’, </w:t>
      </w:r>
      <w:r w:rsidRPr="009B6ADE">
        <w:rPr>
          <w:i/>
          <w:iCs/>
          <w:lang w:val="en-GB"/>
        </w:rPr>
        <w:t>Progress in Cardiovascular Diseases</w:t>
      </w:r>
      <w:r w:rsidRPr="009B6ADE">
        <w:rPr>
          <w:lang w:val="en-GB"/>
        </w:rPr>
        <w:t xml:space="preserve">, vol. 56, no. 4, pp. 401–408, Jan. 2014, doi: </w:t>
      </w:r>
      <w:hyperlink r:id="rId13" w:history="1">
        <w:r w:rsidRPr="009B6ADE">
          <w:rPr>
            <w:rStyle w:val="Hyperlink"/>
            <w:lang w:val="en-GB"/>
          </w:rPr>
          <w:t>10.1016/j.pcad.2013.08.003</w:t>
        </w:r>
      </w:hyperlink>
      <w:r w:rsidRPr="009B6ADE">
        <w:rPr>
          <w:lang w:val="en-GB"/>
        </w:rPr>
        <w:t>.</w:t>
      </w:r>
    </w:p>
    <w:p w14:paraId="69DDFC13" w14:textId="1A5F9AB8" w:rsidR="007A42CD" w:rsidRPr="007A42CD" w:rsidRDefault="0035052D" w:rsidP="008A5DE0">
      <w:pPr>
        <w:pStyle w:val="references"/>
        <w:ind w:left="354" w:hanging="354"/>
        <w:jc w:val="left"/>
        <w:rPr>
          <w:lang w:val="en-GB"/>
        </w:rPr>
      </w:pPr>
      <w:r w:rsidRPr="0035052D">
        <w:rPr>
          <w:lang w:val="en-GB"/>
        </w:rPr>
        <w:t xml:space="preserve">S. M. Wright and L. J. Aronne, ‘Causes of obesity’, </w:t>
      </w:r>
      <w:r w:rsidRPr="0035052D">
        <w:rPr>
          <w:i/>
          <w:iCs/>
          <w:lang w:val="en-GB"/>
        </w:rPr>
        <w:t>Abdom Radiol</w:t>
      </w:r>
      <w:r w:rsidRPr="0035052D">
        <w:rPr>
          <w:lang w:val="en-GB"/>
        </w:rPr>
        <w:t xml:space="preserve">, vol. 37, no. 5, pp. 730–732, Oct. 2012, doi: </w:t>
      </w:r>
      <w:hyperlink r:id="rId14" w:history="1">
        <w:r w:rsidRPr="0035052D">
          <w:rPr>
            <w:rStyle w:val="Hyperlink"/>
            <w:lang w:val="en-GB"/>
          </w:rPr>
          <w:t>10.1007/s00261-012-9862-x</w:t>
        </w:r>
      </w:hyperlink>
      <w:r w:rsidRPr="0035052D">
        <w:rPr>
          <w:lang w:val="en-GB"/>
        </w:rPr>
        <w:t>.</w:t>
      </w:r>
    </w:p>
    <w:p w14:paraId="041C658F" w14:textId="77777777" w:rsidR="007A42CD" w:rsidRPr="007A42CD" w:rsidRDefault="007A42CD" w:rsidP="008A5DE0">
      <w:pPr>
        <w:pStyle w:val="references"/>
        <w:ind w:left="354" w:hanging="354"/>
        <w:jc w:val="left"/>
        <w:rPr>
          <w:lang w:val="en-GB"/>
        </w:rPr>
      </w:pPr>
      <w:r w:rsidRPr="007A42CD">
        <w:rPr>
          <w:lang w:val="en-GB"/>
        </w:rPr>
        <w:t xml:space="preserve">A. De la Hoz Manotas, E. De la Hoz Correa, F. Mendoza, R. Morales, and B. Sanchez, ‘Obesity Level Estimation Software based on Decision Trees’, </w:t>
      </w:r>
      <w:r w:rsidRPr="007A42CD">
        <w:rPr>
          <w:i/>
          <w:iCs/>
          <w:lang w:val="en-GB"/>
        </w:rPr>
        <w:t>Journal of Computer Science</w:t>
      </w:r>
      <w:r w:rsidRPr="007A42CD">
        <w:rPr>
          <w:lang w:val="en-GB"/>
        </w:rPr>
        <w:t xml:space="preserve">, vol. 15, p. 10, Jan. 2019, doi: </w:t>
      </w:r>
      <w:hyperlink r:id="rId15" w:history="1">
        <w:r w:rsidRPr="007A42CD">
          <w:rPr>
            <w:rStyle w:val="Hyperlink"/>
            <w:lang w:val="en-GB"/>
          </w:rPr>
          <w:t>10.3844/jcssp.2019.67.77</w:t>
        </w:r>
      </w:hyperlink>
      <w:r w:rsidRPr="007A42CD">
        <w:rPr>
          <w:lang w:val="en-GB"/>
        </w:rPr>
        <w:t>.</w:t>
      </w:r>
    </w:p>
    <w:p w14:paraId="23A82881" w14:textId="01EC3B18" w:rsidR="005C3A50" w:rsidRDefault="007A42CD" w:rsidP="008A5DE0">
      <w:pPr>
        <w:pStyle w:val="references"/>
        <w:ind w:left="354" w:hanging="354"/>
        <w:jc w:val="left"/>
        <w:rPr>
          <w:lang w:val="en-GB"/>
        </w:rPr>
      </w:pPr>
      <w:r w:rsidRPr="007A42CD">
        <w:rPr>
          <w:lang w:val="en-GB"/>
        </w:rPr>
        <w:t xml:space="preserve">F. M. Palechor and A. de la H. Manotas, ‘Dataset for estimation of obesity levels based on eating habits and physical condition in individuals from Colombia, Peru and Mexico’, </w:t>
      </w:r>
      <w:r w:rsidRPr="007A42CD">
        <w:rPr>
          <w:i/>
          <w:iCs/>
          <w:lang w:val="en-GB"/>
        </w:rPr>
        <w:t>Data in Brief</w:t>
      </w:r>
      <w:r w:rsidRPr="007A42CD">
        <w:rPr>
          <w:lang w:val="en-GB"/>
        </w:rPr>
        <w:t xml:space="preserve">, vol. 25, p. 104344, Aug. 2019, doi: </w:t>
      </w:r>
      <w:hyperlink r:id="rId16" w:history="1">
        <w:r w:rsidRPr="007A42CD">
          <w:rPr>
            <w:rStyle w:val="Hyperlink"/>
            <w:lang w:val="en-GB"/>
          </w:rPr>
          <w:t>10.1016/j.dib.2019.104344</w:t>
        </w:r>
      </w:hyperlink>
      <w:r w:rsidRPr="007A42CD">
        <w:rPr>
          <w:lang w:val="en-GB"/>
        </w:rPr>
        <w:t>.</w:t>
      </w:r>
    </w:p>
    <w:p w14:paraId="0623B655" w14:textId="77777777" w:rsidR="00D051FF" w:rsidRPr="00D051FF" w:rsidRDefault="00D051FF" w:rsidP="00D051FF">
      <w:pPr>
        <w:pStyle w:val="references"/>
        <w:jc w:val="left"/>
        <w:rPr>
          <w:lang w:val="en-GB"/>
        </w:rPr>
      </w:pPr>
      <w:r w:rsidRPr="00D051FF">
        <w:rPr>
          <w:lang w:val="en-GB"/>
        </w:rPr>
        <w:lastRenderedPageBreak/>
        <w:t xml:space="preserve">A. Altmann, L. Toloşi, O. Sander, and T. Lengauer, ‘Permutation importance: a corrected feature importance measure’, </w:t>
      </w:r>
      <w:r w:rsidRPr="00D051FF">
        <w:rPr>
          <w:i/>
          <w:iCs/>
          <w:lang w:val="en-GB"/>
        </w:rPr>
        <w:t>Bioinformatics</w:t>
      </w:r>
      <w:r w:rsidRPr="00D051FF">
        <w:rPr>
          <w:lang w:val="en-GB"/>
        </w:rPr>
        <w:t xml:space="preserve">, vol. 26, no. 10, pp. 1340–1347, May 2010, doi: </w:t>
      </w:r>
      <w:hyperlink r:id="rId17" w:history="1">
        <w:r w:rsidRPr="00D051FF">
          <w:rPr>
            <w:rStyle w:val="Hyperlink"/>
            <w:lang w:val="en-GB"/>
          </w:rPr>
          <w:t>10.1093/bioinformatics/btq134</w:t>
        </w:r>
      </w:hyperlink>
      <w:r w:rsidRPr="00D051FF">
        <w:rPr>
          <w:lang w:val="en-GB"/>
        </w:rPr>
        <w:t>.</w:t>
      </w:r>
    </w:p>
    <w:p w14:paraId="7FE879DB" w14:textId="77777777" w:rsidR="009B6ADE" w:rsidRPr="00D051FF" w:rsidRDefault="009B6ADE" w:rsidP="009B6ADE">
      <w:pPr>
        <w:pStyle w:val="references"/>
        <w:jc w:val="left"/>
      </w:pPr>
      <w:r>
        <w:t xml:space="preserve">T. M. Khoshgoftaar, M. Golawala, and J. V. Hulse, ‘An Empirical Study of Learning from Imbalanced Data Using Random Forest’, in </w:t>
      </w:r>
      <w:r w:rsidRPr="008A5DE0">
        <w:rPr>
          <w:i/>
          <w:iCs/>
        </w:rPr>
        <w:t>19th IEEE International Conference on Tools with Artificial Intelligence(ICTAI 2007)</w:t>
      </w:r>
      <w:r>
        <w:t xml:space="preserve">, Oct. 2007, vol. 2, pp. 310–317, doi: </w:t>
      </w:r>
      <w:hyperlink r:id="rId18" w:history="1">
        <w:r>
          <w:rPr>
            <w:rStyle w:val="Hyperlink"/>
          </w:rPr>
          <w:t>10.1109/ICTAI.2007.46</w:t>
        </w:r>
      </w:hyperlink>
      <w:r>
        <w:t>.</w:t>
      </w:r>
    </w:p>
    <w:p w14:paraId="1E215DAE" w14:textId="416CBFEA" w:rsidR="008A5DE0" w:rsidRPr="005958BD" w:rsidRDefault="005958BD" w:rsidP="005958BD">
      <w:pPr>
        <w:pStyle w:val="references"/>
        <w:jc w:val="left"/>
        <w:rPr>
          <w:lang w:val="en-GB"/>
        </w:rPr>
      </w:pPr>
      <w:r w:rsidRPr="005958BD">
        <w:rPr>
          <w:lang w:val="en-GB"/>
        </w:rPr>
        <w:t xml:space="preserve">G. Jurman, S. Riccadonna, and C. Furlanello, ‘A Comparison of MCC and CEN Error Measures in Multi-Class Prediction’, </w:t>
      </w:r>
      <w:r w:rsidRPr="005958BD">
        <w:rPr>
          <w:i/>
          <w:iCs/>
          <w:lang w:val="en-GB"/>
        </w:rPr>
        <w:t>PLOS ONE</w:t>
      </w:r>
      <w:r w:rsidRPr="005958BD">
        <w:rPr>
          <w:lang w:val="en-GB"/>
        </w:rPr>
        <w:t xml:space="preserve">, vol. 7, no. 8, p. e41882, Aug. 2012, doi: </w:t>
      </w:r>
      <w:hyperlink r:id="rId19" w:history="1">
        <w:r w:rsidRPr="005958BD">
          <w:rPr>
            <w:rStyle w:val="Hyperlink"/>
            <w:lang w:val="en-GB"/>
          </w:rPr>
          <w:t>10.1371/journal.pone.0041882</w:t>
        </w:r>
      </w:hyperlink>
      <w:r w:rsidRPr="005958BD">
        <w:rPr>
          <w:lang w:val="en-GB"/>
        </w:rPr>
        <w:t>.</w:t>
      </w:r>
    </w:p>
    <w:p w14:paraId="36170D46" w14:textId="0C7E57E2" w:rsidR="005C3A50" w:rsidRPr="005C3A50" w:rsidRDefault="005C3A50" w:rsidP="005C3A50">
      <w:pPr>
        <w:pStyle w:val="Heading5"/>
      </w:pPr>
      <w:r>
        <w:t>Word counts</w:t>
      </w:r>
    </w:p>
    <w:p w14:paraId="198FB458" w14:textId="77777777" w:rsidR="005C3A50" w:rsidRDefault="005C3A50" w:rsidP="005C3A50">
      <w:pPr>
        <w:pStyle w:val="references"/>
        <w:numPr>
          <w:ilvl w:val="0"/>
          <w:numId w:val="0"/>
        </w:numPr>
        <w:spacing w:line="240" w:lineRule="auto"/>
        <w:rPr>
          <w:rFonts w:eastAsia="SimSun"/>
          <w:b/>
          <w:noProof w:val="0"/>
          <w:color w:val="FF0000"/>
          <w:spacing w:val="-1"/>
          <w:sz w:val="20"/>
          <w:szCs w:val="20"/>
          <w:lang w:val="x-none" w:eastAsia="x-none"/>
        </w:rPr>
      </w:pPr>
    </w:p>
    <w:tbl>
      <w:tblPr>
        <w:tblStyle w:val="TableGrid"/>
        <w:tblW w:w="0" w:type="auto"/>
        <w:tblLook w:val="04A0" w:firstRow="1" w:lastRow="0" w:firstColumn="1" w:lastColumn="0" w:noHBand="0" w:noVBand="1"/>
      </w:tblPr>
      <w:tblGrid>
        <w:gridCol w:w="3256"/>
        <w:gridCol w:w="1600"/>
      </w:tblGrid>
      <w:tr w:rsidR="007A42CD" w:rsidRPr="007A42CD" w14:paraId="776DF23F" w14:textId="77777777" w:rsidTr="005174B6">
        <w:tc>
          <w:tcPr>
            <w:tcW w:w="3256" w:type="dxa"/>
          </w:tcPr>
          <w:p w14:paraId="1A1845EA" w14:textId="247D10E0" w:rsidR="007A42CD" w:rsidRPr="007A42CD" w:rsidRDefault="007A42CD" w:rsidP="007A42CD">
            <w:pPr>
              <w:pStyle w:val="references"/>
              <w:numPr>
                <w:ilvl w:val="0"/>
                <w:numId w:val="0"/>
              </w:numPr>
              <w:spacing w:line="240" w:lineRule="auto"/>
              <w:jc w:val="center"/>
              <w:rPr>
                <w:rFonts w:eastAsia="SimSun"/>
                <w:bCs/>
                <w:noProof w:val="0"/>
                <w:color w:val="000000" w:themeColor="text1"/>
                <w:spacing w:val="-1"/>
                <w:sz w:val="20"/>
                <w:szCs w:val="20"/>
                <w:lang w:val="en-GB" w:eastAsia="x-none"/>
              </w:rPr>
            </w:pPr>
            <w:r w:rsidRPr="007A42CD">
              <w:rPr>
                <w:rFonts w:eastAsia="SimSun"/>
                <w:bCs/>
                <w:noProof w:val="0"/>
                <w:color w:val="000000" w:themeColor="text1"/>
                <w:spacing w:val="-1"/>
                <w:sz w:val="20"/>
                <w:szCs w:val="20"/>
                <w:lang w:val="en-GB" w:eastAsia="x-none"/>
              </w:rPr>
              <w:t>Section</w:t>
            </w:r>
          </w:p>
        </w:tc>
        <w:tc>
          <w:tcPr>
            <w:tcW w:w="1600" w:type="dxa"/>
          </w:tcPr>
          <w:p w14:paraId="303EE1EC" w14:textId="2B0FBD6A" w:rsidR="007A42CD" w:rsidRPr="007A42CD" w:rsidRDefault="007A42CD" w:rsidP="00876E63">
            <w:pPr>
              <w:pStyle w:val="references"/>
              <w:numPr>
                <w:ilvl w:val="0"/>
                <w:numId w:val="0"/>
              </w:numPr>
              <w:spacing w:line="240" w:lineRule="auto"/>
              <w:jc w:val="center"/>
              <w:rPr>
                <w:rFonts w:eastAsia="SimSun"/>
                <w:bCs/>
                <w:noProof w:val="0"/>
                <w:color w:val="000000" w:themeColor="text1"/>
                <w:spacing w:val="-1"/>
                <w:sz w:val="20"/>
                <w:szCs w:val="20"/>
                <w:lang w:val="en-GB" w:eastAsia="x-none"/>
              </w:rPr>
            </w:pPr>
            <w:r>
              <w:rPr>
                <w:rFonts w:eastAsia="SimSun"/>
                <w:bCs/>
                <w:noProof w:val="0"/>
                <w:color w:val="000000" w:themeColor="text1"/>
                <w:spacing w:val="-1"/>
                <w:sz w:val="20"/>
                <w:szCs w:val="20"/>
                <w:lang w:val="en-GB" w:eastAsia="x-none"/>
              </w:rPr>
              <w:t>Word counts</w:t>
            </w:r>
          </w:p>
        </w:tc>
      </w:tr>
      <w:tr w:rsidR="0082276B" w:rsidRPr="007A42CD" w14:paraId="03C0FA34" w14:textId="77777777" w:rsidTr="005174B6">
        <w:tc>
          <w:tcPr>
            <w:tcW w:w="3256" w:type="dxa"/>
          </w:tcPr>
          <w:p w14:paraId="02B04942" w14:textId="2435B559" w:rsidR="0082276B" w:rsidRDefault="0082276B" w:rsidP="005C3A50">
            <w:pPr>
              <w:pStyle w:val="references"/>
              <w:numPr>
                <w:ilvl w:val="0"/>
                <w:numId w:val="0"/>
              </w:numPr>
              <w:spacing w:line="240" w:lineRule="auto"/>
              <w:rPr>
                <w:rFonts w:eastAsia="SimSun"/>
                <w:bCs/>
                <w:noProof w:val="0"/>
                <w:color w:val="000000" w:themeColor="text1"/>
                <w:spacing w:val="-1"/>
                <w:sz w:val="20"/>
                <w:szCs w:val="20"/>
                <w:lang w:val="en-GB" w:eastAsia="x-none"/>
              </w:rPr>
            </w:pPr>
            <w:r>
              <w:rPr>
                <w:rFonts w:eastAsia="SimSun"/>
                <w:bCs/>
                <w:noProof w:val="0"/>
                <w:color w:val="000000" w:themeColor="text1"/>
                <w:spacing w:val="-1"/>
                <w:sz w:val="20"/>
                <w:szCs w:val="20"/>
                <w:lang w:val="en-GB" w:eastAsia="x-none"/>
              </w:rPr>
              <w:t>Abstract</w:t>
            </w:r>
          </w:p>
        </w:tc>
        <w:tc>
          <w:tcPr>
            <w:tcW w:w="1600" w:type="dxa"/>
          </w:tcPr>
          <w:p w14:paraId="3FF70D2B" w14:textId="73AA9B7C" w:rsidR="0082276B" w:rsidRDefault="00D774C3" w:rsidP="00876E63">
            <w:pPr>
              <w:pStyle w:val="references"/>
              <w:numPr>
                <w:ilvl w:val="0"/>
                <w:numId w:val="0"/>
              </w:numPr>
              <w:spacing w:line="240" w:lineRule="auto"/>
              <w:jc w:val="center"/>
              <w:rPr>
                <w:rFonts w:eastAsia="SimSun"/>
                <w:bCs/>
                <w:noProof w:val="0"/>
                <w:color w:val="000000" w:themeColor="text1"/>
                <w:spacing w:val="-1"/>
                <w:sz w:val="20"/>
                <w:szCs w:val="20"/>
                <w:lang w:val="en-GB" w:eastAsia="ja-JP"/>
              </w:rPr>
            </w:pPr>
            <w:r>
              <w:rPr>
                <w:rFonts w:eastAsia="SimSun"/>
                <w:bCs/>
                <w:noProof w:val="0"/>
                <w:color w:val="000000" w:themeColor="text1"/>
                <w:spacing w:val="-1"/>
                <w:sz w:val="20"/>
                <w:szCs w:val="20"/>
                <w:lang w:val="en-GB" w:eastAsia="ja-JP"/>
              </w:rPr>
              <w:t>134</w:t>
            </w:r>
          </w:p>
        </w:tc>
      </w:tr>
      <w:tr w:rsidR="007A42CD" w:rsidRPr="007A42CD" w14:paraId="2554040F" w14:textId="77777777" w:rsidTr="005174B6">
        <w:tc>
          <w:tcPr>
            <w:tcW w:w="3256" w:type="dxa"/>
          </w:tcPr>
          <w:p w14:paraId="4FF36115" w14:textId="2AD4D7DA" w:rsidR="007A42CD" w:rsidRPr="007A42CD" w:rsidRDefault="007A42CD" w:rsidP="005C3A50">
            <w:pPr>
              <w:pStyle w:val="references"/>
              <w:numPr>
                <w:ilvl w:val="0"/>
                <w:numId w:val="0"/>
              </w:numPr>
              <w:spacing w:line="240" w:lineRule="auto"/>
              <w:rPr>
                <w:rFonts w:eastAsia="SimSun"/>
                <w:bCs/>
                <w:noProof w:val="0"/>
                <w:color w:val="000000" w:themeColor="text1"/>
                <w:spacing w:val="-1"/>
                <w:sz w:val="20"/>
                <w:szCs w:val="20"/>
                <w:lang w:val="en-GB" w:eastAsia="x-none"/>
              </w:rPr>
            </w:pPr>
            <w:r>
              <w:rPr>
                <w:rFonts w:eastAsia="SimSun"/>
                <w:bCs/>
                <w:noProof w:val="0"/>
                <w:color w:val="000000" w:themeColor="text1"/>
                <w:spacing w:val="-1"/>
                <w:sz w:val="20"/>
                <w:szCs w:val="20"/>
                <w:lang w:val="en-GB" w:eastAsia="x-none"/>
              </w:rPr>
              <w:t>Introduction</w:t>
            </w:r>
          </w:p>
        </w:tc>
        <w:tc>
          <w:tcPr>
            <w:tcW w:w="1600" w:type="dxa"/>
          </w:tcPr>
          <w:p w14:paraId="46E048C2" w14:textId="35ADD38D" w:rsidR="007A42CD" w:rsidRPr="00876E63" w:rsidRDefault="00876E63" w:rsidP="00876E63">
            <w:pPr>
              <w:pStyle w:val="references"/>
              <w:numPr>
                <w:ilvl w:val="0"/>
                <w:numId w:val="0"/>
              </w:numPr>
              <w:spacing w:line="240" w:lineRule="auto"/>
              <w:jc w:val="center"/>
              <w:rPr>
                <w:rFonts w:eastAsia="SimSun"/>
                <w:bCs/>
                <w:noProof w:val="0"/>
                <w:color w:val="000000" w:themeColor="text1"/>
                <w:spacing w:val="-1"/>
                <w:sz w:val="20"/>
                <w:szCs w:val="20"/>
                <w:lang w:val="en-GB" w:eastAsia="ja-JP"/>
              </w:rPr>
            </w:pPr>
            <w:r>
              <w:rPr>
                <w:rFonts w:eastAsia="SimSun"/>
                <w:bCs/>
                <w:noProof w:val="0"/>
                <w:color w:val="000000" w:themeColor="text1"/>
                <w:spacing w:val="-1"/>
                <w:sz w:val="20"/>
                <w:szCs w:val="20"/>
                <w:lang w:val="en-GB" w:eastAsia="ja-JP"/>
              </w:rPr>
              <w:t>1</w:t>
            </w:r>
            <w:r w:rsidR="00E279E6">
              <w:rPr>
                <w:rFonts w:eastAsia="SimSun"/>
                <w:bCs/>
                <w:noProof w:val="0"/>
                <w:color w:val="000000" w:themeColor="text1"/>
                <w:spacing w:val="-1"/>
                <w:sz w:val="20"/>
                <w:szCs w:val="20"/>
                <w:lang w:val="en-GB" w:eastAsia="ja-JP"/>
              </w:rPr>
              <w:t>62</w:t>
            </w:r>
          </w:p>
        </w:tc>
      </w:tr>
      <w:tr w:rsidR="007A42CD" w:rsidRPr="007A42CD" w14:paraId="7FC3ED2E" w14:textId="77777777" w:rsidTr="005174B6">
        <w:tc>
          <w:tcPr>
            <w:tcW w:w="3256" w:type="dxa"/>
          </w:tcPr>
          <w:p w14:paraId="232C752A" w14:textId="27C95BD0" w:rsidR="007A42CD" w:rsidRPr="007A42CD" w:rsidRDefault="005C779C" w:rsidP="005C3A50">
            <w:pPr>
              <w:pStyle w:val="references"/>
              <w:numPr>
                <w:ilvl w:val="0"/>
                <w:numId w:val="0"/>
              </w:numPr>
              <w:spacing w:line="240" w:lineRule="auto"/>
              <w:rPr>
                <w:rFonts w:eastAsia="SimSun"/>
                <w:bCs/>
                <w:noProof w:val="0"/>
                <w:color w:val="000000" w:themeColor="text1"/>
                <w:spacing w:val="-1"/>
                <w:sz w:val="20"/>
                <w:szCs w:val="20"/>
                <w:lang w:val="x-none" w:eastAsia="x-none"/>
              </w:rPr>
            </w:pPr>
            <w:r w:rsidRPr="005C779C">
              <w:rPr>
                <w:rFonts w:eastAsia="SimSun"/>
                <w:bCs/>
                <w:noProof w:val="0"/>
                <w:color w:val="000000" w:themeColor="text1"/>
                <w:spacing w:val="-1"/>
                <w:sz w:val="20"/>
                <w:szCs w:val="20"/>
                <w:lang w:val="x-none" w:eastAsia="x-none"/>
              </w:rPr>
              <w:t>Analytical questions and data</w:t>
            </w:r>
          </w:p>
        </w:tc>
        <w:tc>
          <w:tcPr>
            <w:tcW w:w="1600" w:type="dxa"/>
          </w:tcPr>
          <w:p w14:paraId="7B978B32" w14:textId="0702E7A1" w:rsidR="007A42CD" w:rsidRPr="00876E63" w:rsidRDefault="00587918" w:rsidP="00876E63">
            <w:pPr>
              <w:pStyle w:val="references"/>
              <w:numPr>
                <w:ilvl w:val="0"/>
                <w:numId w:val="0"/>
              </w:numPr>
              <w:spacing w:line="240" w:lineRule="auto"/>
              <w:jc w:val="center"/>
              <w:rPr>
                <w:rFonts w:eastAsia="SimSun"/>
                <w:bCs/>
                <w:noProof w:val="0"/>
                <w:color w:val="000000" w:themeColor="text1"/>
                <w:spacing w:val="-1"/>
                <w:sz w:val="20"/>
                <w:szCs w:val="20"/>
                <w:lang w:val="en-GB" w:eastAsia="x-none"/>
              </w:rPr>
            </w:pPr>
            <w:r>
              <w:rPr>
                <w:rFonts w:eastAsia="SimSun"/>
                <w:bCs/>
                <w:noProof w:val="0"/>
                <w:color w:val="000000" w:themeColor="text1"/>
                <w:spacing w:val="-1"/>
                <w:sz w:val="20"/>
                <w:szCs w:val="20"/>
                <w:lang w:val="en-GB" w:eastAsia="x-none"/>
              </w:rPr>
              <w:t>2</w:t>
            </w:r>
            <w:r w:rsidR="00F314B4">
              <w:rPr>
                <w:rFonts w:eastAsia="SimSun"/>
                <w:bCs/>
                <w:noProof w:val="0"/>
                <w:color w:val="000000" w:themeColor="text1"/>
                <w:spacing w:val="-1"/>
                <w:sz w:val="20"/>
                <w:szCs w:val="20"/>
                <w:lang w:val="en-GB" w:eastAsia="x-none"/>
              </w:rPr>
              <w:t>9</w:t>
            </w:r>
            <w:r w:rsidR="00A909A3">
              <w:rPr>
                <w:rFonts w:eastAsia="SimSun"/>
                <w:bCs/>
                <w:noProof w:val="0"/>
                <w:color w:val="000000" w:themeColor="text1"/>
                <w:spacing w:val="-1"/>
                <w:sz w:val="20"/>
                <w:szCs w:val="20"/>
                <w:lang w:val="en-GB" w:eastAsia="x-none"/>
              </w:rPr>
              <w:t>8</w:t>
            </w:r>
          </w:p>
        </w:tc>
      </w:tr>
      <w:tr w:rsidR="007A42CD" w:rsidRPr="007A42CD" w14:paraId="55523C66" w14:textId="77777777" w:rsidTr="005174B6">
        <w:tc>
          <w:tcPr>
            <w:tcW w:w="3256" w:type="dxa"/>
          </w:tcPr>
          <w:p w14:paraId="1A6EECD5" w14:textId="32F6CE6E" w:rsidR="007A42CD" w:rsidRPr="005C779C" w:rsidRDefault="005C779C" w:rsidP="005C3A50">
            <w:pPr>
              <w:pStyle w:val="references"/>
              <w:numPr>
                <w:ilvl w:val="0"/>
                <w:numId w:val="0"/>
              </w:numPr>
              <w:spacing w:line="240" w:lineRule="auto"/>
              <w:rPr>
                <w:rFonts w:eastAsia="SimSun"/>
                <w:bCs/>
                <w:noProof w:val="0"/>
                <w:color w:val="000000" w:themeColor="text1"/>
                <w:spacing w:val="-1"/>
                <w:sz w:val="20"/>
                <w:szCs w:val="20"/>
                <w:lang w:val="en-GB" w:eastAsia="x-none"/>
              </w:rPr>
            </w:pPr>
            <w:r>
              <w:rPr>
                <w:rFonts w:eastAsia="SimSun"/>
                <w:bCs/>
                <w:noProof w:val="0"/>
                <w:color w:val="000000" w:themeColor="text1"/>
                <w:spacing w:val="-1"/>
                <w:sz w:val="20"/>
                <w:szCs w:val="20"/>
                <w:lang w:val="en-GB" w:eastAsia="x-none"/>
              </w:rPr>
              <w:t>Analysis</w:t>
            </w:r>
          </w:p>
        </w:tc>
        <w:tc>
          <w:tcPr>
            <w:tcW w:w="1600" w:type="dxa"/>
          </w:tcPr>
          <w:p w14:paraId="2C80693E" w14:textId="6EE224FC" w:rsidR="007A42CD" w:rsidRPr="00876E63" w:rsidRDefault="009B6ADE" w:rsidP="00876E63">
            <w:pPr>
              <w:pStyle w:val="references"/>
              <w:numPr>
                <w:ilvl w:val="0"/>
                <w:numId w:val="0"/>
              </w:numPr>
              <w:spacing w:line="240" w:lineRule="auto"/>
              <w:jc w:val="center"/>
              <w:rPr>
                <w:rFonts w:eastAsia="SimSun"/>
                <w:bCs/>
                <w:noProof w:val="0"/>
                <w:color w:val="000000" w:themeColor="text1"/>
                <w:spacing w:val="-1"/>
                <w:sz w:val="20"/>
                <w:szCs w:val="20"/>
                <w:lang w:val="en-GB" w:eastAsia="ja-JP"/>
              </w:rPr>
            </w:pPr>
            <w:r>
              <w:rPr>
                <w:rFonts w:eastAsia="SimSun"/>
                <w:bCs/>
                <w:noProof w:val="0"/>
                <w:color w:val="000000" w:themeColor="text1"/>
                <w:spacing w:val="-1"/>
                <w:sz w:val="20"/>
                <w:szCs w:val="20"/>
                <w:lang w:val="en-GB" w:eastAsia="ja-JP"/>
              </w:rPr>
              <w:t>5</w:t>
            </w:r>
            <w:r w:rsidR="006F5E0C">
              <w:rPr>
                <w:rFonts w:eastAsia="SimSun"/>
                <w:bCs/>
                <w:noProof w:val="0"/>
                <w:color w:val="000000" w:themeColor="text1"/>
                <w:spacing w:val="-1"/>
                <w:sz w:val="20"/>
                <w:szCs w:val="20"/>
                <w:lang w:val="en-GB" w:eastAsia="ja-JP"/>
              </w:rPr>
              <w:t>56</w:t>
            </w:r>
          </w:p>
        </w:tc>
      </w:tr>
      <w:tr w:rsidR="007A42CD" w:rsidRPr="007A42CD" w14:paraId="632E1F56" w14:textId="77777777" w:rsidTr="005174B6">
        <w:tc>
          <w:tcPr>
            <w:tcW w:w="3256" w:type="dxa"/>
          </w:tcPr>
          <w:p w14:paraId="4EE3FCD4" w14:textId="6C4ECB24" w:rsidR="007A42CD" w:rsidRPr="007A42CD" w:rsidRDefault="005C779C" w:rsidP="005C3A50">
            <w:pPr>
              <w:pStyle w:val="references"/>
              <w:numPr>
                <w:ilvl w:val="0"/>
                <w:numId w:val="0"/>
              </w:numPr>
              <w:spacing w:line="240" w:lineRule="auto"/>
              <w:rPr>
                <w:rFonts w:eastAsia="SimSun"/>
                <w:bCs/>
                <w:noProof w:val="0"/>
                <w:color w:val="000000" w:themeColor="text1"/>
                <w:spacing w:val="-1"/>
                <w:sz w:val="20"/>
                <w:szCs w:val="20"/>
                <w:lang w:val="x-none" w:eastAsia="x-none"/>
              </w:rPr>
            </w:pPr>
            <w:r w:rsidRPr="005C779C">
              <w:rPr>
                <w:rFonts w:eastAsia="SimSun"/>
                <w:bCs/>
                <w:noProof w:val="0"/>
                <w:color w:val="000000" w:themeColor="text1"/>
                <w:spacing w:val="-1"/>
                <w:sz w:val="20"/>
                <w:szCs w:val="20"/>
                <w:lang w:val="x-none" w:eastAsia="x-none"/>
              </w:rPr>
              <w:t>Findings, reflections and further work</w:t>
            </w:r>
          </w:p>
        </w:tc>
        <w:tc>
          <w:tcPr>
            <w:tcW w:w="1600" w:type="dxa"/>
          </w:tcPr>
          <w:p w14:paraId="1B6740D0" w14:textId="1169A34D" w:rsidR="007A42CD" w:rsidRPr="0082276B" w:rsidRDefault="00994B92" w:rsidP="00876E63">
            <w:pPr>
              <w:pStyle w:val="references"/>
              <w:numPr>
                <w:ilvl w:val="0"/>
                <w:numId w:val="0"/>
              </w:numPr>
              <w:spacing w:line="240" w:lineRule="auto"/>
              <w:jc w:val="center"/>
              <w:rPr>
                <w:rFonts w:eastAsia="SimSun"/>
                <w:bCs/>
                <w:noProof w:val="0"/>
                <w:color w:val="000000" w:themeColor="text1"/>
                <w:spacing w:val="-1"/>
                <w:sz w:val="20"/>
                <w:szCs w:val="20"/>
                <w:lang w:val="en-GB" w:eastAsia="x-none"/>
              </w:rPr>
            </w:pPr>
            <w:r>
              <w:rPr>
                <w:rFonts w:eastAsia="SimSun"/>
                <w:bCs/>
                <w:noProof w:val="0"/>
                <w:color w:val="000000" w:themeColor="text1"/>
                <w:spacing w:val="-1"/>
                <w:sz w:val="20"/>
                <w:szCs w:val="20"/>
                <w:lang w:val="en-GB" w:eastAsia="x-none"/>
              </w:rPr>
              <w:t>447</w:t>
            </w:r>
          </w:p>
        </w:tc>
      </w:tr>
    </w:tbl>
    <w:p w14:paraId="737AA280" w14:textId="2D6512D1" w:rsidR="005C3A50" w:rsidRPr="00F96569" w:rsidRDefault="005C3A50" w:rsidP="005C3A50">
      <w:pPr>
        <w:pStyle w:val="references"/>
        <w:numPr>
          <w:ilvl w:val="0"/>
          <w:numId w:val="0"/>
        </w:numPr>
        <w:spacing w:line="240" w:lineRule="auto"/>
        <w:rPr>
          <w:rFonts w:eastAsia="SimSun"/>
          <w:b/>
          <w:noProof w:val="0"/>
          <w:color w:val="FF0000"/>
          <w:spacing w:val="-1"/>
          <w:sz w:val="20"/>
          <w:szCs w:val="20"/>
          <w:lang w:val="x-none" w:eastAsia="x-none"/>
        </w:rPr>
        <w:sectPr w:rsidR="005C3A50" w:rsidRPr="00F96569" w:rsidSect="003B4E04">
          <w:type w:val="continuous"/>
          <w:pgSz w:w="11906" w:h="16838" w:code="9"/>
          <w:pgMar w:top="1080" w:right="907" w:bottom="1440" w:left="907" w:header="720" w:footer="720" w:gutter="0"/>
          <w:cols w:num="2" w:space="360"/>
          <w:docGrid w:linePitch="360"/>
        </w:sectPr>
      </w:pPr>
    </w:p>
    <w:p w14:paraId="42B9058E" w14:textId="3A322D85" w:rsidR="009303D9" w:rsidRPr="00587918" w:rsidRDefault="009303D9" w:rsidP="005B520E">
      <w:pPr>
        <w:rPr>
          <w:lang w:val="en-GB"/>
        </w:rPr>
      </w:pPr>
    </w:p>
    <w:sectPr w:rsidR="009303D9" w:rsidRPr="0058791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5815" w14:textId="77777777" w:rsidR="002807C7" w:rsidRDefault="002807C7" w:rsidP="001A3B3D">
      <w:r>
        <w:separator/>
      </w:r>
    </w:p>
  </w:endnote>
  <w:endnote w:type="continuationSeparator" w:id="0">
    <w:p w14:paraId="1FD63E87" w14:textId="77777777" w:rsidR="002807C7" w:rsidRDefault="002807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1ED5E" w14:textId="2EB19D17"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1CC74" w14:textId="77777777" w:rsidR="002807C7" w:rsidRDefault="002807C7" w:rsidP="001A3B3D">
      <w:r>
        <w:separator/>
      </w:r>
    </w:p>
  </w:footnote>
  <w:footnote w:type="continuationSeparator" w:id="0">
    <w:p w14:paraId="283CFB94" w14:textId="77777777" w:rsidR="002807C7" w:rsidRDefault="002807C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2485C"/>
    <w:multiLevelType w:val="multilevel"/>
    <w:tmpl w:val="7D8E46B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righ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0B9E523B"/>
    <w:multiLevelType w:val="multilevel"/>
    <w:tmpl w:val="EFC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43305"/>
    <w:multiLevelType w:val="multilevel"/>
    <w:tmpl w:val="2714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417B1"/>
    <w:multiLevelType w:val="hybridMultilevel"/>
    <w:tmpl w:val="15E66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317E7F"/>
    <w:multiLevelType w:val="multilevel"/>
    <w:tmpl w:val="578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FD1A05"/>
    <w:multiLevelType w:val="multilevel"/>
    <w:tmpl w:val="E36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125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89603E"/>
    <w:multiLevelType w:val="multilevel"/>
    <w:tmpl w:val="0809001F"/>
    <w:lvl w:ilvl="0">
      <w:start w:val="1"/>
      <w:numFmt w:val="decimal"/>
      <w:lvlText w:val="%1."/>
      <w:lvlJc w:val="left"/>
      <w:pPr>
        <w:ind w:left="36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DC0340"/>
    <w:multiLevelType w:val="multilevel"/>
    <w:tmpl w:val="A93E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ADC74F7"/>
    <w:multiLevelType w:val="multilevel"/>
    <w:tmpl w:val="0B8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03757"/>
    <w:multiLevelType w:val="hybridMultilevel"/>
    <w:tmpl w:val="A80AF25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B73603"/>
    <w:multiLevelType w:val="multilevel"/>
    <w:tmpl w:val="A362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9"/>
  </w:num>
  <w:num w:numId="2">
    <w:abstractNumId w:val="30"/>
  </w:num>
  <w:num w:numId="3">
    <w:abstractNumId w:val="17"/>
  </w:num>
  <w:num w:numId="4">
    <w:abstractNumId w:val="23"/>
  </w:num>
  <w:num w:numId="5">
    <w:abstractNumId w:val="23"/>
  </w:num>
  <w:num w:numId="6">
    <w:abstractNumId w:val="23"/>
  </w:num>
  <w:num w:numId="7">
    <w:abstractNumId w:val="23"/>
  </w:num>
  <w:num w:numId="8">
    <w:abstractNumId w:val="26"/>
  </w:num>
  <w:num w:numId="9">
    <w:abstractNumId w:val="31"/>
  </w:num>
  <w:num w:numId="10">
    <w:abstractNumId w:val="20"/>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num>
  <w:num w:numId="27">
    <w:abstractNumId w:val="18"/>
  </w:num>
  <w:num w:numId="28">
    <w:abstractNumId w:val="12"/>
  </w:num>
  <w:num w:numId="29">
    <w:abstractNumId w:val="27"/>
  </w:num>
  <w:num w:numId="30">
    <w:abstractNumId w:val="29"/>
  </w:num>
  <w:num w:numId="31">
    <w:abstractNumId w:val="21"/>
  </w:num>
  <w:num w:numId="32">
    <w:abstractNumId w:val="14"/>
  </w:num>
  <w:num w:numId="33">
    <w:abstractNumId w:val="11"/>
  </w:num>
  <w:num w:numId="34">
    <w:abstractNumId w:val="2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activeWritingStyle w:appName="MSWord" w:lang="en-GB" w:vendorID="64" w:dllVersion="4096" w:nlCheck="1" w:checkStyle="0"/>
  <w:activeWritingStyle w:appName="MSWord" w:lang="en-US" w:vendorID="64" w:dllVersion="4096" w:nlCheck="1" w:checkStyle="0"/>
  <w:activeWritingStyle w:appName="MSWord" w:lang="ja-JP" w:vendorID="64" w:dllVersion="0" w:nlCheck="1" w:checkStyle="1"/>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101"/>
    <w:rsid w:val="0004781E"/>
    <w:rsid w:val="0006189D"/>
    <w:rsid w:val="00070561"/>
    <w:rsid w:val="00075DC5"/>
    <w:rsid w:val="0008758A"/>
    <w:rsid w:val="000A2CEA"/>
    <w:rsid w:val="000C1E68"/>
    <w:rsid w:val="001061A2"/>
    <w:rsid w:val="00133922"/>
    <w:rsid w:val="001742D6"/>
    <w:rsid w:val="001A2EFD"/>
    <w:rsid w:val="001A3B3D"/>
    <w:rsid w:val="001B67DC"/>
    <w:rsid w:val="001E69BB"/>
    <w:rsid w:val="001F7A30"/>
    <w:rsid w:val="002254A9"/>
    <w:rsid w:val="002306F0"/>
    <w:rsid w:val="00233D97"/>
    <w:rsid w:val="002347A2"/>
    <w:rsid w:val="002807C7"/>
    <w:rsid w:val="002850E3"/>
    <w:rsid w:val="00285A2A"/>
    <w:rsid w:val="002A79DA"/>
    <w:rsid w:val="002D6195"/>
    <w:rsid w:val="002E00FC"/>
    <w:rsid w:val="003156C8"/>
    <w:rsid w:val="003452B5"/>
    <w:rsid w:val="0035052D"/>
    <w:rsid w:val="00354FCF"/>
    <w:rsid w:val="0037028B"/>
    <w:rsid w:val="00384C11"/>
    <w:rsid w:val="003A0B80"/>
    <w:rsid w:val="003A19E2"/>
    <w:rsid w:val="003B2B40"/>
    <w:rsid w:val="003B4E04"/>
    <w:rsid w:val="003E1A66"/>
    <w:rsid w:val="003F5A08"/>
    <w:rsid w:val="00420716"/>
    <w:rsid w:val="004325FB"/>
    <w:rsid w:val="004432BA"/>
    <w:rsid w:val="00443C7F"/>
    <w:rsid w:val="0044407E"/>
    <w:rsid w:val="00447BB9"/>
    <w:rsid w:val="00454399"/>
    <w:rsid w:val="0046031D"/>
    <w:rsid w:val="00465C99"/>
    <w:rsid w:val="00473AC9"/>
    <w:rsid w:val="0048518D"/>
    <w:rsid w:val="004A3504"/>
    <w:rsid w:val="004C2132"/>
    <w:rsid w:val="004C3FFA"/>
    <w:rsid w:val="004D4079"/>
    <w:rsid w:val="004D72B5"/>
    <w:rsid w:val="005174B6"/>
    <w:rsid w:val="0053030D"/>
    <w:rsid w:val="00541B60"/>
    <w:rsid w:val="005445BF"/>
    <w:rsid w:val="00546DCD"/>
    <w:rsid w:val="00551B7F"/>
    <w:rsid w:val="0056610F"/>
    <w:rsid w:val="00575BCA"/>
    <w:rsid w:val="005805EB"/>
    <w:rsid w:val="00587918"/>
    <w:rsid w:val="005958BD"/>
    <w:rsid w:val="005B0344"/>
    <w:rsid w:val="005B520E"/>
    <w:rsid w:val="005C3A50"/>
    <w:rsid w:val="005C779C"/>
    <w:rsid w:val="005D36D7"/>
    <w:rsid w:val="005E2800"/>
    <w:rsid w:val="005E7D4D"/>
    <w:rsid w:val="0060127D"/>
    <w:rsid w:val="00605825"/>
    <w:rsid w:val="00645D22"/>
    <w:rsid w:val="00651A08"/>
    <w:rsid w:val="00654204"/>
    <w:rsid w:val="00670434"/>
    <w:rsid w:val="006B6B66"/>
    <w:rsid w:val="006C34E4"/>
    <w:rsid w:val="006E74CD"/>
    <w:rsid w:val="006F5E0C"/>
    <w:rsid w:val="006F6D3D"/>
    <w:rsid w:val="00704697"/>
    <w:rsid w:val="00715BEA"/>
    <w:rsid w:val="007172FA"/>
    <w:rsid w:val="00740B4C"/>
    <w:rsid w:val="00740EEA"/>
    <w:rsid w:val="00757E80"/>
    <w:rsid w:val="007723B1"/>
    <w:rsid w:val="00794804"/>
    <w:rsid w:val="007A42CD"/>
    <w:rsid w:val="007B33F1"/>
    <w:rsid w:val="007B6DDA"/>
    <w:rsid w:val="007C0308"/>
    <w:rsid w:val="007C2FF2"/>
    <w:rsid w:val="007D6232"/>
    <w:rsid w:val="007D7B17"/>
    <w:rsid w:val="007F1F99"/>
    <w:rsid w:val="007F768F"/>
    <w:rsid w:val="0080791D"/>
    <w:rsid w:val="0081477E"/>
    <w:rsid w:val="00815602"/>
    <w:rsid w:val="0082276B"/>
    <w:rsid w:val="00834C05"/>
    <w:rsid w:val="00836367"/>
    <w:rsid w:val="00873603"/>
    <w:rsid w:val="00876E63"/>
    <w:rsid w:val="00895FAA"/>
    <w:rsid w:val="008A2C7D"/>
    <w:rsid w:val="008A5DE0"/>
    <w:rsid w:val="008A659B"/>
    <w:rsid w:val="008B6524"/>
    <w:rsid w:val="008C44D0"/>
    <w:rsid w:val="008C4B23"/>
    <w:rsid w:val="008E1F89"/>
    <w:rsid w:val="008F3B84"/>
    <w:rsid w:val="008F6E2C"/>
    <w:rsid w:val="009303D9"/>
    <w:rsid w:val="00933C64"/>
    <w:rsid w:val="00972203"/>
    <w:rsid w:val="00974A4F"/>
    <w:rsid w:val="00994B92"/>
    <w:rsid w:val="009A50A1"/>
    <w:rsid w:val="009A7073"/>
    <w:rsid w:val="009B0A79"/>
    <w:rsid w:val="009B6ADE"/>
    <w:rsid w:val="009D1E63"/>
    <w:rsid w:val="009F1D79"/>
    <w:rsid w:val="00A059B3"/>
    <w:rsid w:val="00A364C7"/>
    <w:rsid w:val="00A909A3"/>
    <w:rsid w:val="00A92BC1"/>
    <w:rsid w:val="00AE3409"/>
    <w:rsid w:val="00B11A60"/>
    <w:rsid w:val="00B22613"/>
    <w:rsid w:val="00B444F5"/>
    <w:rsid w:val="00B44A76"/>
    <w:rsid w:val="00B647DA"/>
    <w:rsid w:val="00B664FA"/>
    <w:rsid w:val="00B768D1"/>
    <w:rsid w:val="00B94699"/>
    <w:rsid w:val="00BA1025"/>
    <w:rsid w:val="00BB74FA"/>
    <w:rsid w:val="00BC00AC"/>
    <w:rsid w:val="00BC3420"/>
    <w:rsid w:val="00BD670B"/>
    <w:rsid w:val="00BE0910"/>
    <w:rsid w:val="00BE7D3C"/>
    <w:rsid w:val="00BF1BDD"/>
    <w:rsid w:val="00BF5FF6"/>
    <w:rsid w:val="00C0161C"/>
    <w:rsid w:val="00C0207F"/>
    <w:rsid w:val="00C03101"/>
    <w:rsid w:val="00C064D3"/>
    <w:rsid w:val="00C16117"/>
    <w:rsid w:val="00C3075A"/>
    <w:rsid w:val="00C65AF0"/>
    <w:rsid w:val="00C71CFD"/>
    <w:rsid w:val="00C919A4"/>
    <w:rsid w:val="00CA4392"/>
    <w:rsid w:val="00CC393F"/>
    <w:rsid w:val="00CE0678"/>
    <w:rsid w:val="00D051FF"/>
    <w:rsid w:val="00D2176E"/>
    <w:rsid w:val="00D429C7"/>
    <w:rsid w:val="00D632BE"/>
    <w:rsid w:val="00D72D06"/>
    <w:rsid w:val="00D7522C"/>
    <w:rsid w:val="00D7536F"/>
    <w:rsid w:val="00D76668"/>
    <w:rsid w:val="00D774C3"/>
    <w:rsid w:val="00D82BCD"/>
    <w:rsid w:val="00D92EB6"/>
    <w:rsid w:val="00DD084E"/>
    <w:rsid w:val="00DD3581"/>
    <w:rsid w:val="00DF05D3"/>
    <w:rsid w:val="00E07383"/>
    <w:rsid w:val="00E165BC"/>
    <w:rsid w:val="00E279E6"/>
    <w:rsid w:val="00E61E12"/>
    <w:rsid w:val="00E75529"/>
    <w:rsid w:val="00E7596C"/>
    <w:rsid w:val="00E878F2"/>
    <w:rsid w:val="00EB13A4"/>
    <w:rsid w:val="00ED0149"/>
    <w:rsid w:val="00ED37A1"/>
    <w:rsid w:val="00ED575C"/>
    <w:rsid w:val="00ED5B9B"/>
    <w:rsid w:val="00EF0645"/>
    <w:rsid w:val="00EF7DE3"/>
    <w:rsid w:val="00F03103"/>
    <w:rsid w:val="00F271DE"/>
    <w:rsid w:val="00F314B4"/>
    <w:rsid w:val="00F503D6"/>
    <w:rsid w:val="00F627DA"/>
    <w:rsid w:val="00F7288F"/>
    <w:rsid w:val="00F75D79"/>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CE4EF"/>
  <w15:chartTrackingRefBased/>
  <w15:docId w15:val="{A9821B66-0E6D-4B44-B298-0A8EFD5B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20" w:line="22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qFormat/>
    <w:rsid w:val="007723B1"/>
    <w:rPr>
      <w:b/>
      <w:bCs/>
    </w:rPr>
  </w:style>
  <w:style w:type="paragraph" w:styleId="ListParagraph">
    <w:name w:val="List Paragraph"/>
    <w:basedOn w:val="Normal"/>
    <w:uiPriority w:val="34"/>
    <w:qFormat/>
    <w:rsid w:val="007723B1"/>
    <w:pPr>
      <w:ind w:left="720"/>
      <w:contextualSpacing/>
    </w:pPr>
  </w:style>
  <w:style w:type="character" w:styleId="Hyperlink">
    <w:name w:val="Hyperlink"/>
    <w:basedOn w:val="DefaultParagraphFont"/>
    <w:rsid w:val="0035052D"/>
    <w:rPr>
      <w:color w:val="0563C1" w:themeColor="hyperlink"/>
      <w:u w:val="single"/>
    </w:rPr>
  </w:style>
  <w:style w:type="character" w:styleId="UnresolvedMention">
    <w:name w:val="Unresolved Mention"/>
    <w:basedOn w:val="DefaultParagraphFont"/>
    <w:uiPriority w:val="99"/>
    <w:semiHidden/>
    <w:unhideWhenUsed/>
    <w:rsid w:val="0035052D"/>
    <w:rPr>
      <w:color w:val="605E5C"/>
      <w:shd w:val="clear" w:color="auto" w:fill="E1DFDD"/>
    </w:rPr>
  </w:style>
  <w:style w:type="character" w:styleId="FollowedHyperlink">
    <w:name w:val="FollowedHyperlink"/>
    <w:basedOn w:val="DefaultParagraphFont"/>
    <w:rsid w:val="0035052D"/>
    <w:rPr>
      <w:color w:val="954F72" w:themeColor="followedHyperlink"/>
      <w:u w:val="single"/>
    </w:rPr>
  </w:style>
  <w:style w:type="table" w:styleId="TableGrid">
    <w:name w:val="Table Grid"/>
    <w:basedOn w:val="TableNormal"/>
    <w:rsid w:val="007A4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575C"/>
    <w:pPr>
      <w:spacing w:after="200"/>
    </w:pPr>
    <w:rPr>
      <w:i/>
      <w:iCs/>
      <w:color w:val="44546A" w:themeColor="text2"/>
      <w:sz w:val="18"/>
      <w:szCs w:val="18"/>
    </w:rPr>
  </w:style>
  <w:style w:type="paragraph" w:styleId="FootnoteText">
    <w:name w:val="footnote text"/>
    <w:basedOn w:val="Normal"/>
    <w:link w:val="FootnoteTextChar"/>
    <w:rsid w:val="00F314B4"/>
  </w:style>
  <w:style w:type="character" w:customStyle="1" w:styleId="FootnoteTextChar">
    <w:name w:val="Footnote Text Char"/>
    <w:basedOn w:val="DefaultParagraphFont"/>
    <w:link w:val="FootnoteText"/>
    <w:rsid w:val="00F314B4"/>
  </w:style>
  <w:style w:type="character" w:styleId="FootnoteReference">
    <w:name w:val="footnote reference"/>
    <w:basedOn w:val="DefaultParagraphFont"/>
    <w:rsid w:val="00F314B4"/>
    <w:rPr>
      <w:vertAlign w:val="superscript"/>
    </w:rPr>
  </w:style>
  <w:style w:type="paragraph" w:styleId="EndnoteText">
    <w:name w:val="endnote text"/>
    <w:basedOn w:val="Normal"/>
    <w:link w:val="EndnoteTextChar"/>
    <w:rsid w:val="00F314B4"/>
    <w:pPr>
      <w:spacing w:after="0" w:line="240" w:lineRule="auto"/>
    </w:pPr>
  </w:style>
  <w:style w:type="character" w:customStyle="1" w:styleId="EndnoteTextChar">
    <w:name w:val="Endnote Text Char"/>
    <w:basedOn w:val="DefaultParagraphFont"/>
    <w:link w:val="EndnoteText"/>
    <w:rsid w:val="00F314B4"/>
  </w:style>
  <w:style w:type="character" w:styleId="EndnoteReference">
    <w:name w:val="endnote reference"/>
    <w:basedOn w:val="DefaultParagraphFont"/>
    <w:rsid w:val="00F314B4"/>
    <w:rPr>
      <w:vertAlign w:val="superscript"/>
    </w:rPr>
  </w:style>
  <w:style w:type="table" w:styleId="TableGridLight">
    <w:name w:val="Grid Table Light"/>
    <w:basedOn w:val="TableNormal"/>
    <w:uiPriority w:val="40"/>
    <w:rsid w:val="00BC00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rsid w:val="005958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2233">
      <w:bodyDiv w:val="1"/>
      <w:marLeft w:val="0"/>
      <w:marRight w:val="0"/>
      <w:marTop w:val="0"/>
      <w:marBottom w:val="0"/>
      <w:divBdr>
        <w:top w:val="none" w:sz="0" w:space="0" w:color="auto"/>
        <w:left w:val="none" w:sz="0" w:space="0" w:color="auto"/>
        <w:bottom w:val="none" w:sz="0" w:space="0" w:color="auto"/>
        <w:right w:val="none" w:sz="0" w:space="0" w:color="auto"/>
      </w:divBdr>
      <w:divsChild>
        <w:div w:id="2070493845">
          <w:marLeft w:val="0"/>
          <w:marRight w:val="0"/>
          <w:marTop w:val="0"/>
          <w:marBottom w:val="0"/>
          <w:divBdr>
            <w:top w:val="none" w:sz="0" w:space="0" w:color="auto"/>
            <w:left w:val="none" w:sz="0" w:space="0" w:color="auto"/>
            <w:bottom w:val="none" w:sz="0" w:space="0" w:color="auto"/>
            <w:right w:val="none" w:sz="0" w:space="0" w:color="auto"/>
          </w:divBdr>
          <w:divsChild>
            <w:div w:id="179584328">
              <w:marLeft w:val="0"/>
              <w:marRight w:val="0"/>
              <w:marTop w:val="0"/>
              <w:marBottom w:val="0"/>
              <w:divBdr>
                <w:top w:val="none" w:sz="0" w:space="0" w:color="auto"/>
                <w:left w:val="none" w:sz="0" w:space="0" w:color="auto"/>
                <w:bottom w:val="none" w:sz="0" w:space="0" w:color="auto"/>
                <w:right w:val="none" w:sz="0" w:space="0" w:color="auto"/>
              </w:divBdr>
              <w:divsChild>
                <w:div w:id="16466632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68487">
      <w:bodyDiv w:val="1"/>
      <w:marLeft w:val="0"/>
      <w:marRight w:val="0"/>
      <w:marTop w:val="0"/>
      <w:marBottom w:val="0"/>
      <w:divBdr>
        <w:top w:val="none" w:sz="0" w:space="0" w:color="auto"/>
        <w:left w:val="none" w:sz="0" w:space="0" w:color="auto"/>
        <w:bottom w:val="none" w:sz="0" w:space="0" w:color="auto"/>
        <w:right w:val="none" w:sz="0" w:space="0" w:color="auto"/>
      </w:divBdr>
    </w:div>
    <w:div w:id="103813726">
      <w:bodyDiv w:val="1"/>
      <w:marLeft w:val="0"/>
      <w:marRight w:val="0"/>
      <w:marTop w:val="0"/>
      <w:marBottom w:val="0"/>
      <w:divBdr>
        <w:top w:val="none" w:sz="0" w:space="0" w:color="auto"/>
        <w:left w:val="none" w:sz="0" w:space="0" w:color="auto"/>
        <w:bottom w:val="none" w:sz="0" w:space="0" w:color="auto"/>
        <w:right w:val="none" w:sz="0" w:space="0" w:color="auto"/>
      </w:divBdr>
    </w:div>
    <w:div w:id="134952116">
      <w:bodyDiv w:val="1"/>
      <w:marLeft w:val="0"/>
      <w:marRight w:val="0"/>
      <w:marTop w:val="0"/>
      <w:marBottom w:val="0"/>
      <w:divBdr>
        <w:top w:val="none" w:sz="0" w:space="0" w:color="auto"/>
        <w:left w:val="none" w:sz="0" w:space="0" w:color="auto"/>
        <w:bottom w:val="none" w:sz="0" w:space="0" w:color="auto"/>
        <w:right w:val="none" w:sz="0" w:space="0" w:color="auto"/>
      </w:divBdr>
    </w:div>
    <w:div w:id="146674584">
      <w:bodyDiv w:val="1"/>
      <w:marLeft w:val="0"/>
      <w:marRight w:val="0"/>
      <w:marTop w:val="0"/>
      <w:marBottom w:val="0"/>
      <w:divBdr>
        <w:top w:val="none" w:sz="0" w:space="0" w:color="auto"/>
        <w:left w:val="none" w:sz="0" w:space="0" w:color="auto"/>
        <w:bottom w:val="none" w:sz="0" w:space="0" w:color="auto"/>
        <w:right w:val="none" w:sz="0" w:space="0" w:color="auto"/>
      </w:divBdr>
    </w:div>
    <w:div w:id="151219307">
      <w:bodyDiv w:val="1"/>
      <w:marLeft w:val="0"/>
      <w:marRight w:val="0"/>
      <w:marTop w:val="0"/>
      <w:marBottom w:val="0"/>
      <w:divBdr>
        <w:top w:val="none" w:sz="0" w:space="0" w:color="auto"/>
        <w:left w:val="none" w:sz="0" w:space="0" w:color="auto"/>
        <w:bottom w:val="none" w:sz="0" w:space="0" w:color="auto"/>
        <w:right w:val="none" w:sz="0" w:space="0" w:color="auto"/>
      </w:divBdr>
    </w:div>
    <w:div w:id="180826018">
      <w:bodyDiv w:val="1"/>
      <w:marLeft w:val="0"/>
      <w:marRight w:val="0"/>
      <w:marTop w:val="0"/>
      <w:marBottom w:val="0"/>
      <w:divBdr>
        <w:top w:val="none" w:sz="0" w:space="0" w:color="auto"/>
        <w:left w:val="none" w:sz="0" w:space="0" w:color="auto"/>
        <w:bottom w:val="none" w:sz="0" w:space="0" w:color="auto"/>
        <w:right w:val="none" w:sz="0" w:space="0" w:color="auto"/>
      </w:divBdr>
      <w:divsChild>
        <w:div w:id="1443260614">
          <w:marLeft w:val="0"/>
          <w:marRight w:val="0"/>
          <w:marTop w:val="0"/>
          <w:marBottom w:val="0"/>
          <w:divBdr>
            <w:top w:val="none" w:sz="0" w:space="0" w:color="auto"/>
            <w:left w:val="none" w:sz="0" w:space="0" w:color="auto"/>
            <w:bottom w:val="none" w:sz="0" w:space="0" w:color="auto"/>
            <w:right w:val="none" w:sz="0" w:space="0" w:color="auto"/>
          </w:divBdr>
          <w:divsChild>
            <w:div w:id="1269587286">
              <w:marLeft w:val="0"/>
              <w:marRight w:val="0"/>
              <w:marTop w:val="0"/>
              <w:marBottom w:val="0"/>
              <w:divBdr>
                <w:top w:val="none" w:sz="0" w:space="0" w:color="auto"/>
                <w:left w:val="none" w:sz="0" w:space="0" w:color="auto"/>
                <w:bottom w:val="none" w:sz="0" w:space="0" w:color="auto"/>
                <w:right w:val="none" w:sz="0" w:space="0" w:color="auto"/>
              </w:divBdr>
              <w:divsChild>
                <w:div w:id="9660117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6916850">
      <w:bodyDiv w:val="1"/>
      <w:marLeft w:val="0"/>
      <w:marRight w:val="0"/>
      <w:marTop w:val="0"/>
      <w:marBottom w:val="0"/>
      <w:divBdr>
        <w:top w:val="none" w:sz="0" w:space="0" w:color="auto"/>
        <w:left w:val="none" w:sz="0" w:space="0" w:color="auto"/>
        <w:bottom w:val="none" w:sz="0" w:space="0" w:color="auto"/>
        <w:right w:val="none" w:sz="0" w:space="0" w:color="auto"/>
      </w:divBdr>
    </w:div>
    <w:div w:id="233584234">
      <w:bodyDiv w:val="1"/>
      <w:marLeft w:val="0"/>
      <w:marRight w:val="0"/>
      <w:marTop w:val="0"/>
      <w:marBottom w:val="0"/>
      <w:divBdr>
        <w:top w:val="none" w:sz="0" w:space="0" w:color="auto"/>
        <w:left w:val="none" w:sz="0" w:space="0" w:color="auto"/>
        <w:bottom w:val="none" w:sz="0" w:space="0" w:color="auto"/>
        <w:right w:val="none" w:sz="0" w:space="0" w:color="auto"/>
      </w:divBdr>
    </w:div>
    <w:div w:id="281040727">
      <w:bodyDiv w:val="1"/>
      <w:marLeft w:val="0"/>
      <w:marRight w:val="0"/>
      <w:marTop w:val="0"/>
      <w:marBottom w:val="0"/>
      <w:divBdr>
        <w:top w:val="none" w:sz="0" w:space="0" w:color="auto"/>
        <w:left w:val="none" w:sz="0" w:space="0" w:color="auto"/>
        <w:bottom w:val="none" w:sz="0" w:space="0" w:color="auto"/>
        <w:right w:val="none" w:sz="0" w:space="0" w:color="auto"/>
      </w:divBdr>
    </w:div>
    <w:div w:id="316810107">
      <w:bodyDiv w:val="1"/>
      <w:marLeft w:val="0"/>
      <w:marRight w:val="0"/>
      <w:marTop w:val="0"/>
      <w:marBottom w:val="0"/>
      <w:divBdr>
        <w:top w:val="none" w:sz="0" w:space="0" w:color="auto"/>
        <w:left w:val="none" w:sz="0" w:space="0" w:color="auto"/>
        <w:bottom w:val="none" w:sz="0" w:space="0" w:color="auto"/>
        <w:right w:val="none" w:sz="0" w:space="0" w:color="auto"/>
      </w:divBdr>
    </w:div>
    <w:div w:id="322783583">
      <w:bodyDiv w:val="1"/>
      <w:marLeft w:val="0"/>
      <w:marRight w:val="0"/>
      <w:marTop w:val="0"/>
      <w:marBottom w:val="0"/>
      <w:divBdr>
        <w:top w:val="none" w:sz="0" w:space="0" w:color="auto"/>
        <w:left w:val="none" w:sz="0" w:space="0" w:color="auto"/>
        <w:bottom w:val="none" w:sz="0" w:space="0" w:color="auto"/>
        <w:right w:val="none" w:sz="0" w:space="0" w:color="auto"/>
      </w:divBdr>
    </w:div>
    <w:div w:id="382213265">
      <w:bodyDiv w:val="1"/>
      <w:marLeft w:val="0"/>
      <w:marRight w:val="0"/>
      <w:marTop w:val="0"/>
      <w:marBottom w:val="0"/>
      <w:divBdr>
        <w:top w:val="none" w:sz="0" w:space="0" w:color="auto"/>
        <w:left w:val="none" w:sz="0" w:space="0" w:color="auto"/>
        <w:bottom w:val="none" w:sz="0" w:space="0" w:color="auto"/>
        <w:right w:val="none" w:sz="0" w:space="0" w:color="auto"/>
      </w:divBdr>
    </w:div>
    <w:div w:id="386876622">
      <w:bodyDiv w:val="1"/>
      <w:marLeft w:val="0"/>
      <w:marRight w:val="0"/>
      <w:marTop w:val="0"/>
      <w:marBottom w:val="0"/>
      <w:divBdr>
        <w:top w:val="none" w:sz="0" w:space="0" w:color="auto"/>
        <w:left w:val="none" w:sz="0" w:space="0" w:color="auto"/>
        <w:bottom w:val="none" w:sz="0" w:space="0" w:color="auto"/>
        <w:right w:val="none" w:sz="0" w:space="0" w:color="auto"/>
      </w:divBdr>
    </w:div>
    <w:div w:id="387648946">
      <w:bodyDiv w:val="1"/>
      <w:marLeft w:val="0"/>
      <w:marRight w:val="0"/>
      <w:marTop w:val="0"/>
      <w:marBottom w:val="0"/>
      <w:divBdr>
        <w:top w:val="none" w:sz="0" w:space="0" w:color="auto"/>
        <w:left w:val="none" w:sz="0" w:space="0" w:color="auto"/>
        <w:bottom w:val="none" w:sz="0" w:space="0" w:color="auto"/>
        <w:right w:val="none" w:sz="0" w:space="0" w:color="auto"/>
      </w:divBdr>
      <w:divsChild>
        <w:div w:id="522326018">
          <w:marLeft w:val="0"/>
          <w:marRight w:val="0"/>
          <w:marTop w:val="0"/>
          <w:marBottom w:val="0"/>
          <w:divBdr>
            <w:top w:val="none" w:sz="0" w:space="0" w:color="auto"/>
            <w:left w:val="none" w:sz="0" w:space="0" w:color="auto"/>
            <w:bottom w:val="none" w:sz="0" w:space="0" w:color="auto"/>
            <w:right w:val="none" w:sz="0" w:space="0" w:color="auto"/>
          </w:divBdr>
          <w:divsChild>
            <w:div w:id="1270501519">
              <w:marLeft w:val="0"/>
              <w:marRight w:val="0"/>
              <w:marTop w:val="0"/>
              <w:marBottom w:val="0"/>
              <w:divBdr>
                <w:top w:val="none" w:sz="0" w:space="0" w:color="auto"/>
                <w:left w:val="none" w:sz="0" w:space="0" w:color="auto"/>
                <w:bottom w:val="none" w:sz="0" w:space="0" w:color="auto"/>
                <w:right w:val="none" w:sz="0" w:space="0" w:color="auto"/>
              </w:divBdr>
              <w:divsChild>
                <w:div w:id="12683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09938">
      <w:bodyDiv w:val="1"/>
      <w:marLeft w:val="0"/>
      <w:marRight w:val="0"/>
      <w:marTop w:val="0"/>
      <w:marBottom w:val="0"/>
      <w:divBdr>
        <w:top w:val="none" w:sz="0" w:space="0" w:color="auto"/>
        <w:left w:val="none" w:sz="0" w:space="0" w:color="auto"/>
        <w:bottom w:val="none" w:sz="0" w:space="0" w:color="auto"/>
        <w:right w:val="none" w:sz="0" w:space="0" w:color="auto"/>
      </w:divBdr>
    </w:div>
    <w:div w:id="467086632">
      <w:bodyDiv w:val="1"/>
      <w:marLeft w:val="0"/>
      <w:marRight w:val="0"/>
      <w:marTop w:val="0"/>
      <w:marBottom w:val="0"/>
      <w:divBdr>
        <w:top w:val="none" w:sz="0" w:space="0" w:color="auto"/>
        <w:left w:val="none" w:sz="0" w:space="0" w:color="auto"/>
        <w:bottom w:val="none" w:sz="0" w:space="0" w:color="auto"/>
        <w:right w:val="none" w:sz="0" w:space="0" w:color="auto"/>
      </w:divBdr>
      <w:divsChild>
        <w:div w:id="1968929561">
          <w:marLeft w:val="0"/>
          <w:marRight w:val="0"/>
          <w:marTop w:val="0"/>
          <w:marBottom w:val="0"/>
          <w:divBdr>
            <w:top w:val="none" w:sz="0" w:space="0" w:color="auto"/>
            <w:left w:val="none" w:sz="0" w:space="0" w:color="auto"/>
            <w:bottom w:val="none" w:sz="0" w:space="0" w:color="auto"/>
            <w:right w:val="none" w:sz="0" w:space="0" w:color="auto"/>
          </w:divBdr>
          <w:divsChild>
            <w:div w:id="1042636783">
              <w:marLeft w:val="0"/>
              <w:marRight w:val="0"/>
              <w:marTop w:val="0"/>
              <w:marBottom w:val="0"/>
              <w:divBdr>
                <w:top w:val="none" w:sz="0" w:space="0" w:color="auto"/>
                <w:left w:val="none" w:sz="0" w:space="0" w:color="auto"/>
                <w:bottom w:val="none" w:sz="0" w:space="0" w:color="auto"/>
                <w:right w:val="none" w:sz="0" w:space="0" w:color="auto"/>
              </w:divBdr>
              <w:divsChild>
                <w:div w:id="1372607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2526083">
      <w:bodyDiv w:val="1"/>
      <w:marLeft w:val="0"/>
      <w:marRight w:val="0"/>
      <w:marTop w:val="0"/>
      <w:marBottom w:val="0"/>
      <w:divBdr>
        <w:top w:val="none" w:sz="0" w:space="0" w:color="auto"/>
        <w:left w:val="none" w:sz="0" w:space="0" w:color="auto"/>
        <w:bottom w:val="none" w:sz="0" w:space="0" w:color="auto"/>
        <w:right w:val="none" w:sz="0" w:space="0" w:color="auto"/>
      </w:divBdr>
    </w:div>
    <w:div w:id="551506621">
      <w:bodyDiv w:val="1"/>
      <w:marLeft w:val="0"/>
      <w:marRight w:val="0"/>
      <w:marTop w:val="0"/>
      <w:marBottom w:val="0"/>
      <w:divBdr>
        <w:top w:val="none" w:sz="0" w:space="0" w:color="auto"/>
        <w:left w:val="none" w:sz="0" w:space="0" w:color="auto"/>
        <w:bottom w:val="none" w:sz="0" w:space="0" w:color="auto"/>
        <w:right w:val="none" w:sz="0" w:space="0" w:color="auto"/>
      </w:divBdr>
    </w:div>
    <w:div w:id="575406337">
      <w:bodyDiv w:val="1"/>
      <w:marLeft w:val="0"/>
      <w:marRight w:val="0"/>
      <w:marTop w:val="0"/>
      <w:marBottom w:val="0"/>
      <w:divBdr>
        <w:top w:val="none" w:sz="0" w:space="0" w:color="auto"/>
        <w:left w:val="none" w:sz="0" w:space="0" w:color="auto"/>
        <w:bottom w:val="none" w:sz="0" w:space="0" w:color="auto"/>
        <w:right w:val="none" w:sz="0" w:space="0" w:color="auto"/>
      </w:divBdr>
      <w:divsChild>
        <w:div w:id="1974797540">
          <w:marLeft w:val="0"/>
          <w:marRight w:val="0"/>
          <w:marTop w:val="0"/>
          <w:marBottom w:val="0"/>
          <w:divBdr>
            <w:top w:val="none" w:sz="0" w:space="0" w:color="auto"/>
            <w:left w:val="none" w:sz="0" w:space="0" w:color="auto"/>
            <w:bottom w:val="none" w:sz="0" w:space="0" w:color="auto"/>
            <w:right w:val="none" w:sz="0" w:space="0" w:color="auto"/>
          </w:divBdr>
          <w:divsChild>
            <w:div w:id="475072412">
              <w:marLeft w:val="0"/>
              <w:marRight w:val="0"/>
              <w:marTop w:val="0"/>
              <w:marBottom w:val="0"/>
              <w:divBdr>
                <w:top w:val="none" w:sz="0" w:space="0" w:color="auto"/>
                <w:left w:val="none" w:sz="0" w:space="0" w:color="auto"/>
                <w:bottom w:val="none" w:sz="0" w:space="0" w:color="auto"/>
                <w:right w:val="none" w:sz="0" w:space="0" w:color="auto"/>
              </w:divBdr>
              <w:divsChild>
                <w:div w:id="19298008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3491301">
      <w:bodyDiv w:val="1"/>
      <w:marLeft w:val="0"/>
      <w:marRight w:val="0"/>
      <w:marTop w:val="0"/>
      <w:marBottom w:val="0"/>
      <w:divBdr>
        <w:top w:val="none" w:sz="0" w:space="0" w:color="auto"/>
        <w:left w:val="none" w:sz="0" w:space="0" w:color="auto"/>
        <w:bottom w:val="none" w:sz="0" w:space="0" w:color="auto"/>
        <w:right w:val="none" w:sz="0" w:space="0" w:color="auto"/>
      </w:divBdr>
    </w:div>
    <w:div w:id="653141858">
      <w:bodyDiv w:val="1"/>
      <w:marLeft w:val="0"/>
      <w:marRight w:val="0"/>
      <w:marTop w:val="0"/>
      <w:marBottom w:val="0"/>
      <w:divBdr>
        <w:top w:val="none" w:sz="0" w:space="0" w:color="auto"/>
        <w:left w:val="none" w:sz="0" w:space="0" w:color="auto"/>
        <w:bottom w:val="none" w:sz="0" w:space="0" w:color="auto"/>
        <w:right w:val="none" w:sz="0" w:space="0" w:color="auto"/>
      </w:divBdr>
      <w:divsChild>
        <w:div w:id="1356686361">
          <w:marLeft w:val="0"/>
          <w:marRight w:val="0"/>
          <w:marTop w:val="0"/>
          <w:marBottom w:val="0"/>
          <w:divBdr>
            <w:top w:val="none" w:sz="0" w:space="0" w:color="auto"/>
            <w:left w:val="none" w:sz="0" w:space="0" w:color="auto"/>
            <w:bottom w:val="none" w:sz="0" w:space="0" w:color="auto"/>
            <w:right w:val="none" w:sz="0" w:space="0" w:color="auto"/>
          </w:divBdr>
          <w:divsChild>
            <w:div w:id="807480141">
              <w:marLeft w:val="0"/>
              <w:marRight w:val="0"/>
              <w:marTop w:val="0"/>
              <w:marBottom w:val="0"/>
              <w:divBdr>
                <w:top w:val="none" w:sz="0" w:space="0" w:color="auto"/>
                <w:left w:val="none" w:sz="0" w:space="0" w:color="auto"/>
                <w:bottom w:val="none" w:sz="0" w:space="0" w:color="auto"/>
                <w:right w:val="none" w:sz="0" w:space="0" w:color="auto"/>
              </w:divBdr>
              <w:divsChild>
                <w:div w:id="16055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5944">
      <w:bodyDiv w:val="1"/>
      <w:marLeft w:val="0"/>
      <w:marRight w:val="0"/>
      <w:marTop w:val="0"/>
      <w:marBottom w:val="0"/>
      <w:divBdr>
        <w:top w:val="none" w:sz="0" w:space="0" w:color="auto"/>
        <w:left w:val="none" w:sz="0" w:space="0" w:color="auto"/>
        <w:bottom w:val="none" w:sz="0" w:space="0" w:color="auto"/>
        <w:right w:val="none" w:sz="0" w:space="0" w:color="auto"/>
      </w:divBdr>
    </w:div>
    <w:div w:id="711619182">
      <w:bodyDiv w:val="1"/>
      <w:marLeft w:val="0"/>
      <w:marRight w:val="0"/>
      <w:marTop w:val="0"/>
      <w:marBottom w:val="0"/>
      <w:divBdr>
        <w:top w:val="none" w:sz="0" w:space="0" w:color="auto"/>
        <w:left w:val="none" w:sz="0" w:space="0" w:color="auto"/>
        <w:bottom w:val="none" w:sz="0" w:space="0" w:color="auto"/>
        <w:right w:val="none" w:sz="0" w:space="0" w:color="auto"/>
      </w:divBdr>
    </w:div>
    <w:div w:id="727461247">
      <w:bodyDiv w:val="1"/>
      <w:marLeft w:val="0"/>
      <w:marRight w:val="0"/>
      <w:marTop w:val="0"/>
      <w:marBottom w:val="0"/>
      <w:divBdr>
        <w:top w:val="none" w:sz="0" w:space="0" w:color="auto"/>
        <w:left w:val="none" w:sz="0" w:space="0" w:color="auto"/>
        <w:bottom w:val="none" w:sz="0" w:space="0" w:color="auto"/>
        <w:right w:val="none" w:sz="0" w:space="0" w:color="auto"/>
      </w:divBdr>
      <w:divsChild>
        <w:div w:id="1620070857">
          <w:marLeft w:val="0"/>
          <w:marRight w:val="0"/>
          <w:marTop w:val="0"/>
          <w:marBottom w:val="0"/>
          <w:divBdr>
            <w:top w:val="none" w:sz="0" w:space="0" w:color="auto"/>
            <w:left w:val="none" w:sz="0" w:space="0" w:color="auto"/>
            <w:bottom w:val="none" w:sz="0" w:space="0" w:color="auto"/>
            <w:right w:val="none" w:sz="0" w:space="0" w:color="auto"/>
          </w:divBdr>
          <w:divsChild>
            <w:div w:id="627931681">
              <w:marLeft w:val="0"/>
              <w:marRight w:val="0"/>
              <w:marTop w:val="0"/>
              <w:marBottom w:val="0"/>
              <w:divBdr>
                <w:top w:val="none" w:sz="0" w:space="0" w:color="auto"/>
                <w:left w:val="none" w:sz="0" w:space="0" w:color="auto"/>
                <w:bottom w:val="none" w:sz="0" w:space="0" w:color="auto"/>
                <w:right w:val="none" w:sz="0" w:space="0" w:color="auto"/>
              </w:divBdr>
              <w:divsChild>
                <w:div w:id="18501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6446">
      <w:bodyDiv w:val="1"/>
      <w:marLeft w:val="0"/>
      <w:marRight w:val="0"/>
      <w:marTop w:val="0"/>
      <w:marBottom w:val="0"/>
      <w:divBdr>
        <w:top w:val="none" w:sz="0" w:space="0" w:color="auto"/>
        <w:left w:val="none" w:sz="0" w:space="0" w:color="auto"/>
        <w:bottom w:val="none" w:sz="0" w:space="0" w:color="auto"/>
        <w:right w:val="none" w:sz="0" w:space="0" w:color="auto"/>
      </w:divBdr>
    </w:div>
    <w:div w:id="824929908">
      <w:bodyDiv w:val="1"/>
      <w:marLeft w:val="0"/>
      <w:marRight w:val="0"/>
      <w:marTop w:val="0"/>
      <w:marBottom w:val="0"/>
      <w:divBdr>
        <w:top w:val="none" w:sz="0" w:space="0" w:color="auto"/>
        <w:left w:val="none" w:sz="0" w:space="0" w:color="auto"/>
        <w:bottom w:val="none" w:sz="0" w:space="0" w:color="auto"/>
        <w:right w:val="none" w:sz="0" w:space="0" w:color="auto"/>
      </w:divBdr>
      <w:divsChild>
        <w:div w:id="419448141">
          <w:marLeft w:val="0"/>
          <w:marRight w:val="0"/>
          <w:marTop w:val="0"/>
          <w:marBottom w:val="0"/>
          <w:divBdr>
            <w:top w:val="none" w:sz="0" w:space="0" w:color="auto"/>
            <w:left w:val="none" w:sz="0" w:space="0" w:color="auto"/>
            <w:bottom w:val="none" w:sz="0" w:space="0" w:color="auto"/>
            <w:right w:val="none" w:sz="0" w:space="0" w:color="auto"/>
          </w:divBdr>
          <w:divsChild>
            <w:div w:id="1508641807">
              <w:marLeft w:val="0"/>
              <w:marRight w:val="0"/>
              <w:marTop w:val="0"/>
              <w:marBottom w:val="0"/>
              <w:divBdr>
                <w:top w:val="none" w:sz="0" w:space="0" w:color="auto"/>
                <w:left w:val="none" w:sz="0" w:space="0" w:color="auto"/>
                <w:bottom w:val="none" w:sz="0" w:space="0" w:color="auto"/>
                <w:right w:val="none" w:sz="0" w:space="0" w:color="auto"/>
              </w:divBdr>
              <w:divsChild>
                <w:div w:id="11164058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5136307">
      <w:bodyDiv w:val="1"/>
      <w:marLeft w:val="0"/>
      <w:marRight w:val="0"/>
      <w:marTop w:val="0"/>
      <w:marBottom w:val="0"/>
      <w:divBdr>
        <w:top w:val="none" w:sz="0" w:space="0" w:color="auto"/>
        <w:left w:val="none" w:sz="0" w:space="0" w:color="auto"/>
        <w:bottom w:val="none" w:sz="0" w:space="0" w:color="auto"/>
        <w:right w:val="none" w:sz="0" w:space="0" w:color="auto"/>
      </w:divBdr>
      <w:divsChild>
        <w:div w:id="2017343276">
          <w:marLeft w:val="0"/>
          <w:marRight w:val="0"/>
          <w:marTop w:val="0"/>
          <w:marBottom w:val="0"/>
          <w:divBdr>
            <w:top w:val="none" w:sz="0" w:space="0" w:color="auto"/>
            <w:left w:val="none" w:sz="0" w:space="0" w:color="auto"/>
            <w:bottom w:val="none" w:sz="0" w:space="0" w:color="auto"/>
            <w:right w:val="none" w:sz="0" w:space="0" w:color="auto"/>
          </w:divBdr>
          <w:divsChild>
            <w:div w:id="1663465497">
              <w:marLeft w:val="0"/>
              <w:marRight w:val="0"/>
              <w:marTop w:val="0"/>
              <w:marBottom w:val="0"/>
              <w:divBdr>
                <w:top w:val="none" w:sz="0" w:space="0" w:color="auto"/>
                <w:left w:val="none" w:sz="0" w:space="0" w:color="auto"/>
                <w:bottom w:val="none" w:sz="0" w:space="0" w:color="auto"/>
                <w:right w:val="none" w:sz="0" w:space="0" w:color="auto"/>
              </w:divBdr>
              <w:divsChild>
                <w:div w:id="13634788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1696410">
      <w:bodyDiv w:val="1"/>
      <w:marLeft w:val="0"/>
      <w:marRight w:val="0"/>
      <w:marTop w:val="0"/>
      <w:marBottom w:val="0"/>
      <w:divBdr>
        <w:top w:val="none" w:sz="0" w:space="0" w:color="auto"/>
        <w:left w:val="none" w:sz="0" w:space="0" w:color="auto"/>
        <w:bottom w:val="none" w:sz="0" w:space="0" w:color="auto"/>
        <w:right w:val="none" w:sz="0" w:space="0" w:color="auto"/>
      </w:divBdr>
    </w:div>
    <w:div w:id="1026296922">
      <w:bodyDiv w:val="1"/>
      <w:marLeft w:val="0"/>
      <w:marRight w:val="0"/>
      <w:marTop w:val="0"/>
      <w:marBottom w:val="0"/>
      <w:divBdr>
        <w:top w:val="none" w:sz="0" w:space="0" w:color="auto"/>
        <w:left w:val="none" w:sz="0" w:space="0" w:color="auto"/>
        <w:bottom w:val="none" w:sz="0" w:space="0" w:color="auto"/>
        <w:right w:val="none" w:sz="0" w:space="0" w:color="auto"/>
      </w:divBdr>
      <w:divsChild>
        <w:div w:id="2102094870">
          <w:marLeft w:val="0"/>
          <w:marRight w:val="0"/>
          <w:marTop w:val="0"/>
          <w:marBottom w:val="0"/>
          <w:divBdr>
            <w:top w:val="none" w:sz="0" w:space="0" w:color="auto"/>
            <w:left w:val="none" w:sz="0" w:space="0" w:color="auto"/>
            <w:bottom w:val="none" w:sz="0" w:space="0" w:color="auto"/>
            <w:right w:val="none" w:sz="0" w:space="0" w:color="auto"/>
          </w:divBdr>
          <w:divsChild>
            <w:div w:id="628243810">
              <w:marLeft w:val="0"/>
              <w:marRight w:val="0"/>
              <w:marTop w:val="0"/>
              <w:marBottom w:val="0"/>
              <w:divBdr>
                <w:top w:val="none" w:sz="0" w:space="0" w:color="auto"/>
                <w:left w:val="none" w:sz="0" w:space="0" w:color="auto"/>
                <w:bottom w:val="none" w:sz="0" w:space="0" w:color="auto"/>
                <w:right w:val="none" w:sz="0" w:space="0" w:color="auto"/>
              </w:divBdr>
              <w:divsChild>
                <w:div w:id="1525290203">
                  <w:marLeft w:val="0"/>
                  <w:marRight w:val="0"/>
                  <w:marTop w:val="0"/>
                  <w:marBottom w:val="0"/>
                  <w:divBdr>
                    <w:top w:val="none" w:sz="0" w:space="0" w:color="auto"/>
                    <w:left w:val="none" w:sz="0" w:space="0" w:color="auto"/>
                    <w:bottom w:val="none" w:sz="0" w:space="0" w:color="auto"/>
                    <w:right w:val="none" w:sz="0" w:space="0" w:color="auto"/>
                  </w:divBdr>
                  <w:divsChild>
                    <w:div w:id="19602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770621">
      <w:bodyDiv w:val="1"/>
      <w:marLeft w:val="0"/>
      <w:marRight w:val="0"/>
      <w:marTop w:val="0"/>
      <w:marBottom w:val="0"/>
      <w:divBdr>
        <w:top w:val="none" w:sz="0" w:space="0" w:color="auto"/>
        <w:left w:val="none" w:sz="0" w:space="0" w:color="auto"/>
        <w:bottom w:val="none" w:sz="0" w:space="0" w:color="auto"/>
        <w:right w:val="none" w:sz="0" w:space="0" w:color="auto"/>
      </w:divBdr>
      <w:divsChild>
        <w:div w:id="1313219558">
          <w:marLeft w:val="0"/>
          <w:marRight w:val="0"/>
          <w:marTop w:val="0"/>
          <w:marBottom w:val="0"/>
          <w:divBdr>
            <w:top w:val="none" w:sz="0" w:space="0" w:color="auto"/>
            <w:left w:val="none" w:sz="0" w:space="0" w:color="auto"/>
            <w:bottom w:val="none" w:sz="0" w:space="0" w:color="auto"/>
            <w:right w:val="none" w:sz="0" w:space="0" w:color="auto"/>
          </w:divBdr>
          <w:divsChild>
            <w:div w:id="55710510">
              <w:marLeft w:val="0"/>
              <w:marRight w:val="0"/>
              <w:marTop w:val="0"/>
              <w:marBottom w:val="0"/>
              <w:divBdr>
                <w:top w:val="none" w:sz="0" w:space="0" w:color="auto"/>
                <w:left w:val="none" w:sz="0" w:space="0" w:color="auto"/>
                <w:bottom w:val="none" w:sz="0" w:space="0" w:color="auto"/>
                <w:right w:val="none" w:sz="0" w:space="0" w:color="auto"/>
              </w:divBdr>
              <w:divsChild>
                <w:div w:id="10568585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5568180">
      <w:bodyDiv w:val="1"/>
      <w:marLeft w:val="0"/>
      <w:marRight w:val="0"/>
      <w:marTop w:val="0"/>
      <w:marBottom w:val="0"/>
      <w:divBdr>
        <w:top w:val="none" w:sz="0" w:space="0" w:color="auto"/>
        <w:left w:val="none" w:sz="0" w:space="0" w:color="auto"/>
        <w:bottom w:val="none" w:sz="0" w:space="0" w:color="auto"/>
        <w:right w:val="none" w:sz="0" w:space="0" w:color="auto"/>
      </w:divBdr>
    </w:div>
    <w:div w:id="1062800168">
      <w:bodyDiv w:val="1"/>
      <w:marLeft w:val="0"/>
      <w:marRight w:val="0"/>
      <w:marTop w:val="0"/>
      <w:marBottom w:val="0"/>
      <w:divBdr>
        <w:top w:val="none" w:sz="0" w:space="0" w:color="auto"/>
        <w:left w:val="none" w:sz="0" w:space="0" w:color="auto"/>
        <w:bottom w:val="none" w:sz="0" w:space="0" w:color="auto"/>
        <w:right w:val="none" w:sz="0" w:space="0" w:color="auto"/>
      </w:divBdr>
    </w:div>
    <w:div w:id="1079712024">
      <w:bodyDiv w:val="1"/>
      <w:marLeft w:val="0"/>
      <w:marRight w:val="0"/>
      <w:marTop w:val="0"/>
      <w:marBottom w:val="0"/>
      <w:divBdr>
        <w:top w:val="none" w:sz="0" w:space="0" w:color="auto"/>
        <w:left w:val="none" w:sz="0" w:space="0" w:color="auto"/>
        <w:bottom w:val="none" w:sz="0" w:space="0" w:color="auto"/>
        <w:right w:val="none" w:sz="0" w:space="0" w:color="auto"/>
      </w:divBdr>
    </w:div>
    <w:div w:id="1091855270">
      <w:bodyDiv w:val="1"/>
      <w:marLeft w:val="0"/>
      <w:marRight w:val="0"/>
      <w:marTop w:val="0"/>
      <w:marBottom w:val="0"/>
      <w:divBdr>
        <w:top w:val="none" w:sz="0" w:space="0" w:color="auto"/>
        <w:left w:val="none" w:sz="0" w:space="0" w:color="auto"/>
        <w:bottom w:val="none" w:sz="0" w:space="0" w:color="auto"/>
        <w:right w:val="none" w:sz="0" w:space="0" w:color="auto"/>
      </w:divBdr>
    </w:div>
    <w:div w:id="1143618988">
      <w:bodyDiv w:val="1"/>
      <w:marLeft w:val="0"/>
      <w:marRight w:val="0"/>
      <w:marTop w:val="0"/>
      <w:marBottom w:val="0"/>
      <w:divBdr>
        <w:top w:val="none" w:sz="0" w:space="0" w:color="auto"/>
        <w:left w:val="none" w:sz="0" w:space="0" w:color="auto"/>
        <w:bottom w:val="none" w:sz="0" w:space="0" w:color="auto"/>
        <w:right w:val="none" w:sz="0" w:space="0" w:color="auto"/>
      </w:divBdr>
    </w:div>
    <w:div w:id="1157379476">
      <w:bodyDiv w:val="1"/>
      <w:marLeft w:val="0"/>
      <w:marRight w:val="0"/>
      <w:marTop w:val="0"/>
      <w:marBottom w:val="0"/>
      <w:divBdr>
        <w:top w:val="none" w:sz="0" w:space="0" w:color="auto"/>
        <w:left w:val="none" w:sz="0" w:space="0" w:color="auto"/>
        <w:bottom w:val="none" w:sz="0" w:space="0" w:color="auto"/>
        <w:right w:val="none" w:sz="0" w:space="0" w:color="auto"/>
      </w:divBdr>
    </w:div>
    <w:div w:id="1159346578">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188181608">
      <w:bodyDiv w:val="1"/>
      <w:marLeft w:val="0"/>
      <w:marRight w:val="0"/>
      <w:marTop w:val="0"/>
      <w:marBottom w:val="0"/>
      <w:divBdr>
        <w:top w:val="none" w:sz="0" w:space="0" w:color="auto"/>
        <w:left w:val="none" w:sz="0" w:space="0" w:color="auto"/>
        <w:bottom w:val="none" w:sz="0" w:space="0" w:color="auto"/>
        <w:right w:val="none" w:sz="0" w:space="0" w:color="auto"/>
      </w:divBdr>
    </w:div>
    <w:div w:id="1189559763">
      <w:bodyDiv w:val="1"/>
      <w:marLeft w:val="0"/>
      <w:marRight w:val="0"/>
      <w:marTop w:val="0"/>
      <w:marBottom w:val="0"/>
      <w:divBdr>
        <w:top w:val="none" w:sz="0" w:space="0" w:color="auto"/>
        <w:left w:val="none" w:sz="0" w:space="0" w:color="auto"/>
        <w:bottom w:val="none" w:sz="0" w:space="0" w:color="auto"/>
        <w:right w:val="none" w:sz="0" w:space="0" w:color="auto"/>
      </w:divBdr>
      <w:divsChild>
        <w:div w:id="1617102370">
          <w:marLeft w:val="0"/>
          <w:marRight w:val="0"/>
          <w:marTop w:val="0"/>
          <w:marBottom w:val="0"/>
          <w:divBdr>
            <w:top w:val="none" w:sz="0" w:space="0" w:color="auto"/>
            <w:left w:val="none" w:sz="0" w:space="0" w:color="auto"/>
            <w:bottom w:val="none" w:sz="0" w:space="0" w:color="auto"/>
            <w:right w:val="none" w:sz="0" w:space="0" w:color="auto"/>
          </w:divBdr>
          <w:divsChild>
            <w:div w:id="882328530">
              <w:marLeft w:val="0"/>
              <w:marRight w:val="0"/>
              <w:marTop w:val="0"/>
              <w:marBottom w:val="0"/>
              <w:divBdr>
                <w:top w:val="none" w:sz="0" w:space="0" w:color="auto"/>
                <w:left w:val="none" w:sz="0" w:space="0" w:color="auto"/>
                <w:bottom w:val="none" w:sz="0" w:space="0" w:color="auto"/>
                <w:right w:val="none" w:sz="0" w:space="0" w:color="auto"/>
              </w:divBdr>
              <w:divsChild>
                <w:div w:id="20982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2878">
      <w:bodyDiv w:val="1"/>
      <w:marLeft w:val="0"/>
      <w:marRight w:val="0"/>
      <w:marTop w:val="0"/>
      <w:marBottom w:val="0"/>
      <w:divBdr>
        <w:top w:val="none" w:sz="0" w:space="0" w:color="auto"/>
        <w:left w:val="none" w:sz="0" w:space="0" w:color="auto"/>
        <w:bottom w:val="none" w:sz="0" w:space="0" w:color="auto"/>
        <w:right w:val="none" w:sz="0" w:space="0" w:color="auto"/>
      </w:divBdr>
    </w:div>
    <w:div w:id="1209535818">
      <w:bodyDiv w:val="1"/>
      <w:marLeft w:val="0"/>
      <w:marRight w:val="0"/>
      <w:marTop w:val="0"/>
      <w:marBottom w:val="0"/>
      <w:divBdr>
        <w:top w:val="none" w:sz="0" w:space="0" w:color="auto"/>
        <w:left w:val="none" w:sz="0" w:space="0" w:color="auto"/>
        <w:bottom w:val="none" w:sz="0" w:space="0" w:color="auto"/>
        <w:right w:val="none" w:sz="0" w:space="0" w:color="auto"/>
      </w:divBdr>
    </w:div>
    <w:div w:id="1255017439">
      <w:bodyDiv w:val="1"/>
      <w:marLeft w:val="0"/>
      <w:marRight w:val="0"/>
      <w:marTop w:val="0"/>
      <w:marBottom w:val="0"/>
      <w:divBdr>
        <w:top w:val="none" w:sz="0" w:space="0" w:color="auto"/>
        <w:left w:val="none" w:sz="0" w:space="0" w:color="auto"/>
        <w:bottom w:val="none" w:sz="0" w:space="0" w:color="auto"/>
        <w:right w:val="none" w:sz="0" w:space="0" w:color="auto"/>
      </w:divBdr>
    </w:div>
    <w:div w:id="1313439002">
      <w:bodyDiv w:val="1"/>
      <w:marLeft w:val="0"/>
      <w:marRight w:val="0"/>
      <w:marTop w:val="0"/>
      <w:marBottom w:val="0"/>
      <w:divBdr>
        <w:top w:val="none" w:sz="0" w:space="0" w:color="auto"/>
        <w:left w:val="none" w:sz="0" w:space="0" w:color="auto"/>
        <w:bottom w:val="none" w:sz="0" w:space="0" w:color="auto"/>
        <w:right w:val="none" w:sz="0" w:space="0" w:color="auto"/>
      </w:divBdr>
    </w:div>
    <w:div w:id="1321423729">
      <w:bodyDiv w:val="1"/>
      <w:marLeft w:val="0"/>
      <w:marRight w:val="0"/>
      <w:marTop w:val="0"/>
      <w:marBottom w:val="0"/>
      <w:divBdr>
        <w:top w:val="none" w:sz="0" w:space="0" w:color="auto"/>
        <w:left w:val="none" w:sz="0" w:space="0" w:color="auto"/>
        <w:bottom w:val="none" w:sz="0" w:space="0" w:color="auto"/>
        <w:right w:val="none" w:sz="0" w:space="0" w:color="auto"/>
      </w:divBdr>
    </w:div>
    <w:div w:id="1344550100">
      <w:bodyDiv w:val="1"/>
      <w:marLeft w:val="0"/>
      <w:marRight w:val="0"/>
      <w:marTop w:val="0"/>
      <w:marBottom w:val="0"/>
      <w:divBdr>
        <w:top w:val="none" w:sz="0" w:space="0" w:color="auto"/>
        <w:left w:val="none" w:sz="0" w:space="0" w:color="auto"/>
        <w:bottom w:val="none" w:sz="0" w:space="0" w:color="auto"/>
        <w:right w:val="none" w:sz="0" w:space="0" w:color="auto"/>
      </w:divBdr>
      <w:divsChild>
        <w:div w:id="931428342">
          <w:marLeft w:val="0"/>
          <w:marRight w:val="0"/>
          <w:marTop w:val="0"/>
          <w:marBottom w:val="0"/>
          <w:divBdr>
            <w:top w:val="none" w:sz="0" w:space="0" w:color="auto"/>
            <w:left w:val="none" w:sz="0" w:space="0" w:color="auto"/>
            <w:bottom w:val="none" w:sz="0" w:space="0" w:color="auto"/>
            <w:right w:val="none" w:sz="0" w:space="0" w:color="auto"/>
          </w:divBdr>
          <w:divsChild>
            <w:div w:id="41559151">
              <w:marLeft w:val="0"/>
              <w:marRight w:val="0"/>
              <w:marTop w:val="0"/>
              <w:marBottom w:val="0"/>
              <w:divBdr>
                <w:top w:val="none" w:sz="0" w:space="0" w:color="auto"/>
                <w:left w:val="none" w:sz="0" w:space="0" w:color="auto"/>
                <w:bottom w:val="none" w:sz="0" w:space="0" w:color="auto"/>
                <w:right w:val="none" w:sz="0" w:space="0" w:color="auto"/>
              </w:divBdr>
              <w:divsChild>
                <w:div w:id="8578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2915">
      <w:bodyDiv w:val="1"/>
      <w:marLeft w:val="0"/>
      <w:marRight w:val="0"/>
      <w:marTop w:val="0"/>
      <w:marBottom w:val="0"/>
      <w:divBdr>
        <w:top w:val="none" w:sz="0" w:space="0" w:color="auto"/>
        <w:left w:val="none" w:sz="0" w:space="0" w:color="auto"/>
        <w:bottom w:val="none" w:sz="0" w:space="0" w:color="auto"/>
        <w:right w:val="none" w:sz="0" w:space="0" w:color="auto"/>
      </w:divBdr>
      <w:divsChild>
        <w:div w:id="604652597">
          <w:marLeft w:val="0"/>
          <w:marRight w:val="0"/>
          <w:marTop w:val="0"/>
          <w:marBottom w:val="0"/>
          <w:divBdr>
            <w:top w:val="none" w:sz="0" w:space="0" w:color="auto"/>
            <w:left w:val="none" w:sz="0" w:space="0" w:color="auto"/>
            <w:bottom w:val="none" w:sz="0" w:space="0" w:color="auto"/>
            <w:right w:val="none" w:sz="0" w:space="0" w:color="auto"/>
          </w:divBdr>
          <w:divsChild>
            <w:div w:id="1772356886">
              <w:marLeft w:val="0"/>
              <w:marRight w:val="0"/>
              <w:marTop w:val="0"/>
              <w:marBottom w:val="0"/>
              <w:divBdr>
                <w:top w:val="none" w:sz="0" w:space="0" w:color="auto"/>
                <w:left w:val="none" w:sz="0" w:space="0" w:color="auto"/>
                <w:bottom w:val="none" w:sz="0" w:space="0" w:color="auto"/>
                <w:right w:val="none" w:sz="0" w:space="0" w:color="auto"/>
              </w:divBdr>
              <w:divsChild>
                <w:div w:id="20142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2058">
      <w:bodyDiv w:val="1"/>
      <w:marLeft w:val="0"/>
      <w:marRight w:val="0"/>
      <w:marTop w:val="0"/>
      <w:marBottom w:val="0"/>
      <w:divBdr>
        <w:top w:val="none" w:sz="0" w:space="0" w:color="auto"/>
        <w:left w:val="none" w:sz="0" w:space="0" w:color="auto"/>
        <w:bottom w:val="none" w:sz="0" w:space="0" w:color="auto"/>
        <w:right w:val="none" w:sz="0" w:space="0" w:color="auto"/>
      </w:divBdr>
      <w:divsChild>
        <w:div w:id="141506326">
          <w:marLeft w:val="0"/>
          <w:marRight w:val="0"/>
          <w:marTop w:val="0"/>
          <w:marBottom w:val="0"/>
          <w:divBdr>
            <w:top w:val="none" w:sz="0" w:space="0" w:color="auto"/>
            <w:left w:val="none" w:sz="0" w:space="0" w:color="auto"/>
            <w:bottom w:val="none" w:sz="0" w:space="0" w:color="auto"/>
            <w:right w:val="none" w:sz="0" w:space="0" w:color="auto"/>
          </w:divBdr>
          <w:divsChild>
            <w:div w:id="1891989392">
              <w:marLeft w:val="0"/>
              <w:marRight w:val="0"/>
              <w:marTop w:val="0"/>
              <w:marBottom w:val="0"/>
              <w:divBdr>
                <w:top w:val="none" w:sz="0" w:space="0" w:color="auto"/>
                <w:left w:val="none" w:sz="0" w:space="0" w:color="auto"/>
                <w:bottom w:val="none" w:sz="0" w:space="0" w:color="auto"/>
                <w:right w:val="none" w:sz="0" w:space="0" w:color="auto"/>
              </w:divBdr>
              <w:divsChild>
                <w:div w:id="1181823509">
                  <w:marLeft w:val="0"/>
                  <w:marRight w:val="0"/>
                  <w:marTop w:val="0"/>
                  <w:marBottom w:val="0"/>
                  <w:divBdr>
                    <w:top w:val="none" w:sz="0" w:space="0" w:color="auto"/>
                    <w:left w:val="none" w:sz="0" w:space="0" w:color="auto"/>
                    <w:bottom w:val="none" w:sz="0" w:space="0" w:color="auto"/>
                    <w:right w:val="none" w:sz="0" w:space="0" w:color="auto"/>
                  </w:divBdr>
                  <w:divsChild>
                    <w:div w:id="1984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56462">
      <w:bodyDiv w:val="1"/>
      <w:marLeft w:val="0"/>
      <w:marRight w:val="0"/>
      <w:marTop w:val="0"/>
      <w:marBottom w:val="0"/>
      <w:divBdr>
        <w:top w:val="none" w:sz="0" w:space="0" w:color="auto"/>
        <w:left w:val="none" w:sz="0" w:space="0" w:color="auto"/>
        <w:bottom w:val="none" w:sz="0" w:space="0" w:color="auto"/>
        <w:right w:val="none" w:sz="0" w:space="0" w:color="auto"/>
      </w:divBdr>
    </w:div>
    <w:div w:id="1392000754">
      <w:bodyDiv w:val="1"/>
      <w:marLeft w:val="0"/>
      <w:marRight w:val="0"/>
      <w:marTop w:val="0"/>
      <w:marBottom w:val="0"/>
      <w:divBdr>
        <w:top w:val="none" w:sz="0" w:space="0" w:color="auto"/>
        <w:left w:val="none" w:sz="0" w:space="0" w:color="auto"/>
        <w:bottom w:val="none" w:sz="0" w:space="0" w:color="auto"/>
        <w:right w:val="none" w:sz="0" w:space="0" w:color="auto"/>
      </w:divBdr>
    </w:div>
    <w:div w:id="1408914554">
      <w:bodyDiv w:val="1"/>
      <w:marLeft w:val="0"/>
      <w:marRight w:val="0"/>
      <w:marTop w:val="0"/>
      <w:marBottom w:val="0"/>
      <w:divBdr>
        <w:top w:val="none" w:sz="0" w:space="0" w:color="auto"/>
        <w:left w:val="none" w:sz="0" w:space="0" w:color="auto"/>
        <w:bottom w:val="none" w:sz="0" w:space="0" w:color="auto"/>
        <w:right w:val="none" w:sz="0" w:space="0" w:color="auto"/>
      </w:divBdr>
    </w:div>
    <w:div w:id="1440951502">
      <w:bodyDiv w:val="1"/>
      <w:marLeft w:val="0"/>
      <w:marRight w:val="0"/>
      <w:marTop w:val="0"/>
      <w:marBottom w:val="0"/>
      <w:divBdr>
        <w:top w:val="none" w:sz="0" w:space="0" w:color="auto"/>
        <w:left w:val="none" w:sz="0" w:space="0" w:color="auto"/>
        <w:bottom w:val="none" w:sz="0" w:space="0" w:color="auto"/>
        <w:right w:val="none" w:sz="0" w:space="0" w:color="auto"/>
      </w:divBdr>
      <w:divsChild>
        <w:div w:id="1127353370">
          <w:marLeft w:val="0"/>
          <w:marRight w:val="0"/>
          <w:marTop w:val="0"/>
          <w:marBottom w:val="0"/>
          <w:divBdr>
            <w:top w:val="none" w:sz="0" w:space="0" w:color="auto"/>
            <w:left w:val="none" w:sz="0" w:space="0" w:color="auto"/>
            <w:bottom w:val="none" w:sz="0" w:space="0" w:color="auto"/>
            <w:right w:val="none" w:sz="0" w:space="0" w:color="auto"/>
          </w:divBdr>
          <w:divsChild>
            <w:div w:id="315039361">
              <w:marLeft w:val="0"/>
              <w:marRight w:val="0"/>
              <w:marTop w:val="0"/>
              <w:marBottom w:val="0"/>
              <w:divBdr>
                <w:top w:val="none" w:sz="0" w:space="0" w:color="auto"/>
                <w:left w:val="none" w:sz="0" w:space="0" w:color="auto"/>
                <w:bottom w:val="none" w:sz="0" w:space="0" w:color="auto"/>
                <w:right w:val="none" w:sz="0" w:space="0" w:color="auto"/>
              </w:divBdr>
              <w:divsChild>
                <w:div w:id="1814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9682">
      <w:bodyDiv w:val="1"/>
      <w:marLeft w:val="0"/>
      <w:marRight w:val="0"/>
      <w:marTop w:val="0"/>
      <w:marBottom w:val="0"/>
      <w:divBdr>
        <w:top w:val="none" w:sz="0" w:space="0" w:color="auto"/>
        <w:left w:val="none" w:sz="0" w:space="0" w:color="auto"/>
        <w:bottom w:val="none" w:sz="0" w:space="0" w:color="auto"/>
        <w:right w:val="none" w:sz="0" w:space="0" w:color="auto"/>
      </w:divBdr>
    </w:div>
    <w:div w:id="1501045652">
      <w:bodyDiv w:val="1"/>
      <w:marLeft w:val="0"/>
      <w:marRight w:val="0"/>
      <w:marTop w:val="0"/>
      <w:marBottom w:val="0"/>
      <w:divBdr>
        <w:top w:val="none" w:sz="0" w:space="0" w:color="auto"/>
        <w:left w:val="none" w:sz="0" w:space="0" w:color="auto"/>
        <w:bottom w:val="none" w:sz="0" w:space="0" w:color="auto"/>
        <w:right w:val="none" w:sz="0" w:space="0" w:color="auto"/>
      </w:divBdr>
    </w:div>
    <w:div w:id="1561821114">
      <w:bodyDiv w:val="1"/>
      <w:marLeft w:val="0"/>
      <w:marRight w:val="0"/>
      <w:marTop w:val="0"/>
      <w:marBottom w:val="0"/>
      <w:divBdr>
        <w:top w:val="none" w:sz="0" w:space="0" w:color="auto"/>
        <w:left w:val="none" w:sz="0" w:space="0" w:color="auto"/>
        <w:bottom w:val="none" w:sz="0" w:space="0" w:color="auto"/>
        <w:right w:val="none" w:sz="0" w:space="0" w:color="auto"/>
      </w:divBdr>
    </w:div>
    <w:div w:id="1563637596">
      <w:bodyDiv w:val="1"/>
      <w:marLeft w:val="0"/>
      <w:marRight w:val="0"/>
      <w:marTop w:val="0"/>
      <w:marBottom w:val="0"/>
      <w:divBdr>
        <w:top w:val="none" w:sz="0" w:space="0" w:color="auto"/>
        <w:left w:val="none" w:sz="0" w:space="0" w:color="auto"/>
        <w:bottom w:val="none" w:sz="0" w:space="0" w:color="auto"/>
        <w:right w:val="none" w:sz="0" w:space="0" w:color="auto"/>
      </w:divBdr>
    </w:div>
    <w:div w:id="1611467487">
      <w:bodyDiv w:val="1"/>
      <w:marLeft w:val="0"/>
      <w:marRight w:val="0"/>
      <w:marTop w:val="0"/>
      <w:marBottom w:val="0"/>
      <w:divBdr>
        <w:top w:val="none" w:sz="0" w:space="0" w:color="auto"/>
        <w:left w:val="none" w:sz="0" w:space="0" w:color="auto"/>
        <w:bottom w:val="none" w:sz="0" w:space="0" w:color="auto"/>
        <w:right w:val="none" w:sz="0" w:space="0" w:color="auto"/>
      </w:divBdr>
    </w:div>
    <w:div w:id="1639649526">
      <w:bodyDiv w:val="1"/>
      <w:marLeft w:val="0"/>
      <w:marRight w:val="0"/>
      <w:marTop w:val="0"/>
      <w:marBottom w:val="0"/>
      <w:divBdr>
        <w:top w:val="none" w:sz="0" w:space="0" w:color="auto"/>
        <w:left w:val="none" w:sz="0" w:space="0" w:color="auto"/>
        <w:bottom w:val="none" w:sz="0" w:space="0" w:color="auto"/>
        <w:right w:val="none" w:sz="0" w:space="0" w:color="auto"/>
      </w:divBdr>
    </w:div>
    <w:div w:id="1650937234">
      <w:bodyDiv w:val="1"/>
      <w:marLeft w:val="0"/>
      <w:marRight w:val="0"/>
      <w:marTop w:val="0"/>
      <w:marBottom w:val="0"/>
      <w:divBdr>
        <w:top w:val="none" w:sz="0" w:space="0" w:color="auto"/>
        <w:left w:val="none" w:sz="0" w:space="0" w:color="auto"/>
        <w:bottom w:val="none" w:sz="0" w:space="0" w:color="auto"/>
        <w:right w:val="none" w:sz="0" w:space="0" w:color="auto"/>
      </w:divBdr>
    </w:div>
    <w:div w:id="1676492845">
      <w:bodyDiv w:val="1"/>
      <w:marLeft w:val="0"/>
      <w:marRight w:val="0"/>
      <w:marTop w:val="0"/>
      <w:marBottom w:val="0"/>
      <w:divBdr>
        <w:top w:val="none" w:sz="0" w:space="0" w:color="auto"/>
        <w:left w:val="none" w:sz="0" w:space="0" w:color="auto"/>
        <w:bottom w:val="none" w:sz="0" w:space="0" w:color="auto"/>
        <w:right w:val="none" w:sz="0" w:space="0" w:color="auto"/>
      </w:divBdr>
    </w:div>
    <w:div w:id="1750424682">
      <w:bodyDiv w:val="1"/>
      <w:marLeft w:val="0"/>
      <w:marRight w:val="0"/>
      <w:marTop w:val="0"/>
      <w:marBottom w:val="0"/>
      <w:divBdr>
        <w:top w:val="none" w:sz="0" w:space="0" w:color="auto"/>
        <w:left w:val="none" w:sz="0" w:space="0" w:color="auto"/>
        <w:bottom w:val="none" w:sz="0" w:space="0" w:color="auto"/>
        <w:right w:val="none" w:sz="0" w:space="0" w:color="auto"/>
      </w:divBdr>
    </w:div>
    <w:div w:id="1789541344">
      <w:bodyDiv w:val="1"/>
      <w:marLeft w:val="0"/>
      <w:marRight w:val="0"/>
      <w:marTop w:val="0"/>
      <w:marBottom w:val="0"/>
      <w:divBdr>
        <w:top w:val="none" w:sz="0" w:space="0" w:color="auto"/>
        <w:left w:val="none" w:sz="0" w:space="0" w:color="auto"/>
        <w:bottom w:val="none" w:sz="0" w:space="0" w:color="auto"/>
        <w:right w:val="none" w:sz="0" w:space="0" w:color="auto"/>
      </w:divBdr>
      <w:divsChild>
        <w:div w:id="1260409968">
          <w:marLeft w:val="0"/>
          <w:marRight w:val="0"/>
          <w:marTop w:val="0"/>
          <w:marBottom w:val="0"/>
          <w:divBdr>
            <w:top w:val="none" w:sz="0" w:space="0" w:color="auto"/>
            <w:left w:val="none" w:sz="0" w:space="0" w:color="auto"/>
            <w:bottom w:val="none" w:sz="0" w:space="0" w:color="auto"/>
            <w:right w:val="none" w:sz="0" w:space="0" w:color="auto"/>
          </w:divBdr>
          <w:divsChild>
            <w:div w:id="2104570612">
              <w:marLeft w:val="0"/>
              <w:marRight w:val="0"/>
              <w:marTop w:val="0"/>
              <w:marBottom w:val="0"/>
              <w:divBdr>
                <w:top w:val="none" w:sz="0" w:space="0" w:color="auto"/>
                <w:left w:val="none" w:sz="0" w:space="0" w:color="auto"/>
                <w:bottom w:val="none" w:sz="0" w:space="0" w:color="auto"/>
                <w:right w:val="none" w:sz="0" w:space="0" w:color="auto"/>
              </w:divBdr>
              <w:divsChild>
                <w:div w:id="13773112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3766658">
      <w:bodyDiv w:val="1"/>
      <w:marLeft w:val="0"/>
      <w:marRight w:val="0"/>
      <w:marTop w:val="0"/>
      <w:marBottom w:val="0"/>
      <w:divBdr>
        <w:top w:val="none" w:sz="0" w:space="0" w:color="auto"/>
        <w:left w:val="none" w:sz="0" w:space="0" w:color="auto"/>
        <w:bottom w:val="none" w:sz="0" w:space="0" w:color="auto"/>
        <w:right w:val="none" w:sz="0" w:space="0" w:color="auto"/>
      </w:divBdr>
      <w:divsChild>
        <w:div w:id="2137022567">
          <w:marLeft w:val="0"/>
          <w:marRight w:val="0"/>
          <w:marTop w:val="0"/>
          <w:marBottom w:val="0"/>
          <w:divBdr>
            <w:top w:val="none" w:sz="0" w:space="0" w:color="auto"/>
            <w:left w:val="none" w:sz="0" w:space="0" w:color="auto"/>
            <w:bottom w:val="none" w:sz="0" w:space="0" w:color="auto"/>
            <w:right w:val="none" w:sz="0" w:space="0" w:color="auto"/>
          </w:divBdr>
          <w:divsChild>
            <w:div w:id="706416938">
              <w:marLeft w:val="0"/>
              <w:marRight w:val="0"/>
              <w:marTop w:val="0"/>
              <w:marBottom w:val="0"/>
              <w:divBdr>
                <w:top w:val="none" w:sz="0" w:space="0" w:color="auto"/>
                <w:left w:val="none" w:sz="0" w:space="0" w:color="auto"/>
                <w:bottom w:val="none" w:sz="0" w:space="0" w:color="auto"/>
                <w:right w:val="none" w:sz="0" w:space="0" w:color="auto"/>
              </w:divBdr>
              <w:divsChild>
                <w:div w:id="21375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0536">
      <w:bodyDiv w:val="1"/>
      <w:marLeft w:val="0"/>
      <w:marRight w:val="0"/>
      <w:marTop w:val="0"/>
      <w:marBottom w:val="0"/>
      <w:divBdr>
        <w:top w:val="none" w:sz="0" w:space="0" w:color="auto"/>
        <w:left w:val="none" w:sz="0" w:space="0" w:color="auto"/>
        <w:bottom w:val="none" w:sz="0" w:space="0" w:color="auto"/>
        <w:right w:val="none" w:sz="0" w:space="0" w:color="auto"/>
      </w:divBdr>
      <w:divsChild>
        <w:div w:id="210265395">
          <w:marLeft w:val="0"/>
          <w:marRight w:val="0"/>
          <w:marTop w:val="0"/>
          <w:marBottom w:val="0"/>
          <w:divBdr>
            <w:top w:val="none" w:sz="0" w:space="0" w:color="auto"/>
            <w:left w:val="none" w:sz="0" w:space="0" w:color="auto"/>
            <w:bottom w:val="none" w:sz="0" w:space="0" w:color="auto"/>
            <w:right w:val="none" w:sz="0" w:space="0" w:color="auto"/>
          </w:divBdr>
          <w:divsChild>
            <w:div w:id="1441797145">
              <w:marLeft w:val="0"/>
              <w:marRight w:val="0"/>
              <w:marTop w:val="0"/>
              <w:marBottom w:val="0"/>
              <w:divBdr>
                <w:top w:val="none" w:sz="0" w:space="0" w:color="auto"/>
                <w:left w:val="none" w:sz="0" w:space="0" w:color="auto"/>
                <w:bottom w:val="none" w:sz="0" w:space="0" w:color="auto"/>
                <w:right w:val="none" w:sz="0" w:space="0" w:color="auto"/>
              </w:divBdr>
              <w:divsChild>
                <w:div w:id="2399460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03245609">
      <w:bodyDiv w:val="1"/>
      <w:marLeft w:val="0"/>
      <w:marRight w:val="0"/>
      <w:marTop w:val="0"/>
      <w:marBottom w:val="0"/>
      <w:divBdr>
        <w:top w:val="none" w:sz="0" w:space="0" w:color="auto"/>
        <w:left w:val="none" w:sz="0" w:space="0" w:color="auto"/>
        <w:bottom w:val="none" w:sz="0" w:space="0" w:color="auto"/>
        <w:right w:val="none" w:sz="0" w:space="0" w:color="auto"/>
      </w:divBdr>
    </w:div>
    <w:div w:id="1924610028">
      <w:bodyDiv w:val="1"/>
      <w:marLeft w:val="0"/>
      <w:marRight w:val="0"/>
      <w:marTop w:val="0"/>
      <w:marBottom w:val="0"/>
      <w:divBdr>
        <w:top w:val="none" w:sz="0" w:space="0" w:color="auto"/>
        <w:left w:val="none" w:sz="0" w:space="0" w:color="auto"/>
        <w:bottom w:val="none" w:sz="0" w:space="0" w:color="auto"/>
        <w:right w:val="none" w:sz="0" w:space="0" w:color="auto"/>
      </w:divBdr>
    </w:div>
    <w:div w:id="1987661279">
      <w:bodyDiv w:val="1"/>
      <w:marLeft w:val="0"/>
      <w:marRight w:val="0"/>
      <w:marTop w:val="0"/>
      <w:marBottom w:val="0"/>
      <w:divBdr>
        <w:top w:val="none" w:sz="0" w:space="0" w:color="auto"/>
        <w:left w:val="none" w:sz="0" w:space="0" w:color="auto"/>
        <w:bottom w:val="none" w:sz="0" w:space="0" w:color="auto"/>
        <w:right w:val="none" w:sz="0" w:space="0" w:color="auto"/>
      </w:divBdr>
      <w:divsChild>
        <w:div w:id="1916275796">
          <w:marLeft w:val="0"/>
          <w:marRight w:val="0"/>
          <w:marTop w:val="0"/>
          <w:marBottom w:val="0"/>
          <w:divBdr>
            <w:top w:val="none" w:sz="0" w:space="0" w:color="auto"/>
            <w:left w:val="none" w:sz="0" w:space="0" w:color="auto"/>
            <w:bottom w:val="none" w:sz="0" w:space="0" w:color="auto"/>
            <w:right w:val="none" w:sz="0" w:space="0" w:color="auto"/>
          </w:divBdr>
          <w:divsChild>
            <w:div w:id="30108772">
              <w:marLeft w:val="0"/>
              <w:marRight w:val="0"/>
              <w:marTop w:val="0"/>
              <w:marBottom w:val="0"/>
              <w:divBdr>
                <w:top w:val="none" w:sz="0" w:space="0" w:color="auto"/>
                <w:left w:val="none" w:sz="0" w:space="0" w:color="auto"/>
                <w:bottom w:val="none" w:sz="0" w:space="0" w:color="auto"/>
                <w:right w:val="none" w:sz="0" w:space="0" w:color="auto"/>
              </w:divBdr>
              <w:divsChild>
                <w:div w:id="14363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pcad.2013.08.003" TargetMode="External"/><Relationship Id="rId18" Type="http://schemas.openxmlformats.org/officeDocument/2006/relationships/hyperlink" Target="https://doi.org/10.1109/ICTAI.2007.4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93/bioinformatics/btq134" TargetMode="External"/><Relationship Id="rId2" Type="http://schemas.openxmlformats.org/officeDocument/2006/relationships/numbering" Target="numbering.xml"/><Relationship Id="rId16" Type="http://schemas.openxmlformats.org/officeDocument/2006/relationships/hyperlink" Target="https://doi.org/10.1016/j.dib.2019.10434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844/jcssp.2019.67.77" TargetMode="External"/><Relationship Id="rId10" Type="http://schemas.openxmlformats.org/officeDocument/2006/relationships/image" Target="media/image2.png"/><Relationship Id="rId19" Type="http://schemas.openxmlformats.org/officeDocument/2006/relationships/hyperlink" Target="https://doi.org/10.1371/journal.pone.004188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s00261-012-9862-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ikaze/Library/Group%20Containers/UBF8T346G9.Office/User%20Content.localized/Templates.localized/IEEE%20template%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template A4.dotx</Template>
  <TotalTime>1309</TotalTime>
  <Pages>4</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PG-Mori, Chikaze</cp:lastModifiedBy>
  <cp:revision>10</cp:revision>
  <dcterms:created xsi:type="dcterms:W3CDTF">2020-12-07T18:40:00Z</dcterms:created>
  <dcterms:modified xsi:type="dcterms:W3CDTF">2020-12-18T18:12:00Z</dcterms:modified>
</cp:coreProperties>
</file>