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Times New Roman" w:hAnsi="Times New Roman" w:eastAsia="宋体"/>
          <w:b/>
          <w:sz w:val="17"/>
        </w:rPr>
        <w:t>研究计划初稿</w:t>
      </w:r>
    </w:p>
    <w:p>
      <w:pPr>
        <w:pStyle w:val="Title"/>
      </w:pPr>
      <w:r>
        <w:rPr>
          <w:rFonts w:ascii="Arial" w:hAnsi="Arial" w:eastAsia="微软雅黑"/>
        </w:rPr>
        <w:t>面向远程会议部分参与的相关性感知提醒与重新参与辅助</w:t>
      </w:r>
    </w:p>
    <w:p>
      <w:pPr>
        <w:spacing w:after="140"/>
      </w:pPr>
      <w:r>
        <w:rPr>
          <w:rFonts w:ascii="Times New Roman" w:hAnsi="Times New Roman" w:eastAsia="宋体"/>
          <w:sz w:val="17"/>
        </w:rPr>
        <w:t>组号：__________    成员姓名／学号：__________________________________</w:t>
      </w:r>
    </w:p>
    <w:p>
      <w:pPr>
        <w:pStyle w:val="Heading1"/>
      </w:pPr>
      <w:r>
        <w:rPr>
          <w:rFonts w:ascii="Arial" w:hAnsi="Arial" w:eastAsia="微软雅黑"/>
        </w:rPr>
        <w:t>1 研究背景</w:t>
      </w:r>
    </w:p>
    <w:p>
      <w:r>
        <w:rPr>
          <w:rFonts w:ascii="Times New Roman" w:hAnsi="Times New Roman" w:eastAsia="宋体"/>
        </w:rPr>
        <w:t>远程会议可能与课程、其他会议或需要专注完成的工作发生时间冲突。“部分参与”让人们能够关注相关进展并作出贡献，而不必始终投入会议。Bai 等人 [1] 开发了 ProxyMe，将大语言模型（LLM）生成的会议更新与转交用户回答的问题结合起来。他们通过一项包含 24 名参与者的研究，比较了不同的更新方式和回复方式，发现会议感知、打扰与用户控制之间存在权衡，没有适用于所有人的统一最优配置。</w:t>
      </w:r>
    </w:p>
    <w:p>
      <w:r>
        <w:rPr>
          <w:rFonts w:ascii="Times New Roman" w:hAnsi="Times New Roman" w:eastAsia="宋体"/>
        </w:rPr>
        <w:t>我们在课堂上开展的形成性问卷调查共有 7 名受访者，为本研究提供了初步动机 [2]。7 人均担心错过与自己相关的信息，以及需要自己作出决定的时刻。6 人选择“直接提到自己”，另有 6 人选择“需要自己的决定或意见”，认为这些情况值得即时提醒；只有 1 人选择一般进度更新。7 人均希望设置优先级或关键词，6 人希望快速回顾此前 1–3 分钟的内容。不过，4 人表示在此前 6 个月没有遇到此类会议与任务冲突。这些小样本、自报告的偏好仅用于指导设计，不能证明普遍需求或系统有效性。</w:t>
      </w:r>
    </w:p>
    <w:p>
      <w:pPr>
        <w:pStyle w:val="Heading1"/>
      </w:pPr>
      <w:r>
        <w:rPr>
          <w:rFonts w:ascii="Arial" w:hAnsi="Arial" w:eastAsia="微软雅黑"/>
        </w:rPr>
        <w:t>2 研究问题</w:t>
      </w:r>
    </w:p>
    <w:p>
      <w:r>
        <w:rPr>
          <w:rFonts w:ascii="Times New Roman" w:hAnsi="Times New Roman" w:eastAsia="宋体"/>
        </w:rPr>
        <w:t>固定的更新安排本身，无法明确哪些事件值得打断某个具体用户。缺少上下文的提醒也会使用户不得不自行重建讨论背景。基于 ProxyMe 关于紧急程度和用户控制的建议 [1]，我们研究按事件相关性决定提醒方式的策略，并通过上下文卡辅助用户重新参与。初步目标用户是近期经历过时间安排冲突的大学项目小组成员。</w:t>
      </w:r>
    </w:p>
    <w:p>
      <w:pPr>
        <w:spacing w:after="80"/>
        <w:ind w:left="170" w:right="57"/>
      </w:pPr>
      <w:r>
        <w:rPr>
          <w:rFonts w:ascii="Times New Roman" w:hAnsi="Times New Roman" w:eastAsia="宋体"/>
          <w:b/>
        </w:rPr>
        <w:t>RQ1：</w:t>
      </w:r>
      <w:r>
        <w:rPr>
          <w:rFonts w:ascii="Times New Roman" w:hAnsi="Times New Roman" w:eastAsia="宋体"/>
        </w:rPr>
        <w:t>与定时更新并对所有直接向用户提出的问题即时提醒相比，按相关性决定提醒方式，会如何影响打扰负担，以及用户对关键决策事件作出及时、有效回应的情况？</w:t>
      </w:r>
    </w:p>
    <w:p>
      <w:pPr>
        <w:spacing w:after="80"/>
        <w:ind w:left="170" w:right="57"/>
      </w:pPr>
      <w:r>
        <w:rPr>
          <w:rFonts w:ascii="Times New Roman" w:hAnsi="Times New Roman" w:eastAsia="宋体"/>
          <w:b/>
        </w:rPr>
        <w:t>RQ2：</w:t>
      </w:r>
      <w:r>
        <w:rPr>
          <w:rFonts w:ascii="Times New Roman" w:hAnsi="Times New Roman" w:eastAsia="宋体"/>
        </w:rPr>
        <w:t>当参与者决定直接回复、请求澄清、短暂加入或暂缓回应时，会使用哪些上下文信息和交互选项？为什么？</w:t>
      </w:r>
    </w:p>
    <w:p>
      <w:pPr>
        <w:pStyle w:val="Heading1"/>
      </w:pPr>
      <w:r>
        <w:rPr>
          <w:rFonts w:ascii="Arial" w:hAnsi="Arial" w:eastAsia="微软雅黑"/>
        </w:rPr>
        <w:t>3 预期研究方法</w:t>
      </w:r>
    </w:p>
    <w:p>
      <w:pPr>
        <w:pStyle w:val="Heading2"/>
      </w:pPr>
      <w:r>
        <w:rPr>
          <w:rFonts w:ascii="Arial" w:hAnsi="Arial" w:eastAsia="微软雅黑"/>
        </w:rPr>
        <w:t>3.1 细化需求</w:t>
      </w:r>
    </w:p>
    <w:p>
      <w:r>
        <w:rPr>
          <w:rFonts w:ascii="Times New Roman" w:hAnsi="Times New Roman" w:eastAsia="宋体"/>
        </w:rPr>
        <w:t>我们计划对过去 6 个月经历过会议与任务冲突的人员开展 5–6 次半结构化访谈。通过近期经历和情景卡，明确即时提醒的判定标准，以及重新参与前需要的信息。我们将对回答进行主题归纳，并在评估前固定优先级规则和上下文字段。</w:t>
      </w:r>
    </w:p>
    <w:p>
      <w:pPr>
        <w:pStyle w:val="Heading2"/>
        <w:pageBreakBefore/>
      </w:pPr>
      <w:r>
        <w:rPr>
          <w:rFonts w:ascii="Arial" w:hAnsi="Arial" w:eastAsia="微软雅黑"/>
        </w:rPr>
        <w:t>3.2 构建范围明确的原型</w:t>
      </w:r>
    </w:p>
    <w:p>
      <w:r>
        <w:rPr>
          <w:rFonts w:ascii="Times New Roman" w:hAnsi="Times New Roman" w:eastAsia="宋体"/>
        </w:rPr>
        <w:t>我们暂定使用 Unity 构建桌面模拟器，包含简单的三维会议室和 Python／LLM 后端。系统使用带时间戳的虚构会议转录、发言者标签、议程与角色资料，替代真实会议接入。短暂加入时触发预设对话和确认反馈；后续会议事件保持固定。VR 硬件和实际会议平台集成不属于初期范围。</w:t>
      </w:r>
    </w:p>
    <w:p>
      <w:r>
        <w:rPr>
          <w:rFonts w:ascii="Times New Roman" w:hAnsi="Times New Roman" w:eastAsia="宋体"/>
        </w:rPr>
        <w:t>后端仅使用当前时刻之前已出现的转录内容，对提及用户、请求用户输入、职责变化和常规讨论进行标注。“关键决策事件”指需要指定用户在剧本预设截止时间前提供意见或决定的事件，即使没有直接向该用户提问；仅提到用户并不足以判定为关键事件。原型支持第 3.3 节定义的两种固定提醒规则。含义不明确的输出保留来源片段，分类失败也会记录。上下文卡展示发生了什么、为何需要用户输入、待回答的问题和支持性片段。用户可以编辑或输入回复、请求更多上下文、短暂加入、暂缓或暂停。任何回复均须经用户明确确认后才会转达。</w:t>
      </w:r>
    </w:p>
    <w:p>
      <w:pPr>
        <w:pStyle w:val="Heading2"/>
      </w:pPr>
      <w:r>
        <w:rPr>
          <w:rFonts w:ascii="Arial" w:hAnsi="Arial" w:eastAsia="微软雅黑"/>
        </w:rPr>
        <w:t>3.3 评估提醒策略与交互</w:t>
      </w:r>
    </w:p>
    <w:p>
      <w:r>
        <w:rPr>
          <w:rFonts w:ascii="Times New Roman" w:hAnsi="Times New Roman" w:eastAsia="宋体"/>
        </w:rPr>
        <w:t>首先，两名组员将独立标注留出的测试剧本，确定事件与角色的相关性、决策依赖及截止时间。在查看模型输出之前，固定事件规则和基于角色的回复评分标准，并解决标注分歧。LLM 测试将报告误提醒、漏掉的关键事件、分类失败，以及从事件发生到提醒送达的延迟。随后，计划招募 12–16 名符合条件的参与者开展被试内探索性研究，并平衡条件顺序。每人一边完成阅读任务，一边关注两场相互匹配、各 10 分钟的模拟会议。两场均包含直接向用户提出的问题和隐含的关键决策事件；条件顺序与情景分配保持平衡，关键事件数量、发生时间及阅读难度相互匹配。</w:t>
      </w:r>
    </w:p>
    <w:p>
      <w:r>
        <w:rPr>
          <w:rFonts w:ascii="Times New Roman" w:hAnsi="Times New Roman" w:eastAsia="宋体"/>
        </w:rPr>
        <w:t>用户研究将两种策略应用于预先固定、由人工标注的事件流，以区分提醒策略的影响与 LLM 错误。受 ProxyMe 启发的基线条件 A 对每个直接向用户提出的问题即时提醒；相关性感知条件 B 对关键事件及符合固定角色优先级的事件即时提醒。每个事件只推送一次，或即时提醒，或进入两条件共用的每 60 秒摘要。两种条件的信息字段、详细程度、角色输入和回复控件均一致，会议记录可随时查阅；改变的只有提醒方式。这不是对 ProxyMe 实验的复现，也不是对实时系统整体有效性的测试。</w:t>
      </w:r>
    </w:p>
    <w:p>
      <w:r>
        <w:rPr>
          <w:rFonts w:ascii="Times New Roman" w:hAnsi="Times New Roman" w:eastAsia="宋体"/>
        </w:rPr>
        <w:t>主要观察指标为即时提醒次数，以及所有关键事件中，在截止时间前收到符合评分标准且经用户确认的有效回复的比例。其余结果包括按时但无效的回复、迟到回复、技术失败、主动暂缓、暂停或未回应；这些事件均保留在分母中。每个事件只记录一个最终结果：优先按已确认的回复分类；否则记录失败、用户最后的暂缓／暂停选择，或未回应。事件发生至回复确认的延迟仅对已确认回复作描述性统计。阅读理解测验、心理努力评定量表（Rating Scale Mental Effort，RSME）和 7 级主观打扰感评分作为辅助指标。我们将描述配对差异并给出不确定性估计；这项探索性研究不能证明非劣效性。观察与访谈用于回答 RQ2。如果关键参与表现下降，仅减少提醒次数并不足以说明成功；本实验不单独估计上下文卡的效果。</w:t>
      </w:r>
    </w:p>
    <w:p>
      <w:pPr>
        <w:pStyle w:val="Heading2"/>
      </w:pPr>
      <w:r>
        <w:rPr>
          <w:rFonts w:ascii="Arial" w:hAnsi="Arial" w:eastAsia="微软雅黑"/>
        </w:rPr>
        <w:t>3.4 知情同意 研究范围与预期成果</w:t>
      </w:r>
    </w:p>
    <w:p>
      <w:r>
        <w:rPr>
          <w:rFonts w:ascii="Times New Roman" w:hAnsi="Times New Roman" w:eastAsia="宋体"/>
        </w:rPr>
        <w:t>研究将使用虚构会议、取得知情同意并记录匿名化日志；招募前取得课程或学校要求的审批。预期成果为一个原型和初步设计建议。样本目标、Unity／VR 要求及研究范围仍须由两位 TA 确认；我们将报告实际完成研究的样本人数。</w:t>
      </w:r>
    </w:p>
    <w:p>
      <w:pPr>
        <w:pStyle w:val="Heading2"/>
        <w:spacing w:before="140" w:after="60"/>
      </w:pPr>
      <w:r>
        <w:rPr>
          <w:rFonts w:ascii="Arial" w:hAnsi="Arial" w:eastAsia="微软雅黑"/>
        </w:rPr>
        <w:t>参考文献</w:t>
      </w:r>
    </w:p>
    <w:p>
      <w:pPr>
        <w:spacing w:line="240" w:lineRule="auto" w:after="60"/>
        <w:ind w:left="283" w:hanging="283"/>
      </w:pPr>
      <w:r>
        <w:rPr>
          <w:sz w:val="18"/>
        </w:rPr>
        <w:t>[1] Zhongyi Bai, Nadya Ee Png, and Eduardo Velloso. 2026. Enabling Partial Participation in Remote Meetings. Proceedings of CHI 2026, 20 pages. doi:10.1145/3772318.3790744.</w:t>
      </w:r>
    </w:p>
    <w:p>
      <w:pPr>
        <w:spacing w:line="240" w:lineRule="auto" w:after="60"/>
        <w:ind w:left="283" w:hanging="283"/>
      </w:pPr>
      <w:r>
        <w:rPr>
          <w:sz w:val="18"/>
        </w:rPr>
        <w:t>[2] Project team. 2026. Partial Participation in Remote Meetings: Formative Survey Results on Awareness, Interruption, and Re-engagement. Unpublished AIAA 4435 classroom presentation (v3), slides 3–6.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spacing w:before="60"/>
    </w:pPr>
    <w:r>
      <w:rPr>
        <w:rFonts w:ascii="Times New Roman" w:hAnsi="Times New Roman" w:eastAsia="宋体"/>
        <w:color w:val="656565"/>
        <w:sz w:val="16"/>
      </w:rPr>
      <w:t>研究计划初稿  |  小组复查与 TA 讨论</w:t>
    </w:r>
    <w:r>
      <w:rPr>
        <w:rFonts w:ascii="Times New Roman" w:hAnsi="Times New Roman" w:eastAsia="宋体"/>
      </w:rPr>
      <w:tab/>
    </w:r>
    <w:r>
      <w:rPr>
        <w:rFonts w:ascii="Times New Roman" w:hAnsi="Times New Roman" w:eastAsia="宋体"/>
        <w:sz w:val="16"/>
      </w:rPr>
    </w:r>
    <w:fldSimple w:instr="PAGE"/>
    <w:r>
      <w:rPr>
        <w:rFonts w:ascii="Times New Roman" w:hAnsi="Times New Roman" w:eastAsia="宋体"/>
        <w:sz w:val="16"/>
      </w:rPr>
      <w:t xml:space="preserve"> / </w:t>
    </w:r>
    <w:r>
      <w:rPr>
        <w:rFonts w:ascii="Times New Roman" w:hAnsi="Times New Roman" w:eastAsia="宋体"/>
        <w:sz w:val="16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pBdr>
        <w:bottom w:val="single" w:sz="5" w:space="5" w:color="CBD4D9"/>
      </w:pBdr>
    </w:pPr>
    <w:r>
      <w:rPr>
        <w:color w:val="595959"/>
        <w:sz w:val="16"/>
      </w:rPr>
      <w:t>AIAA 4435  |  Interactive AI systems: Design &amp;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00"/>
    </w:pPr>
    <w:rPr>
      <w:rFonts w:ascii="Times New Roman" w:hAnsi="Times New Roman" w:eastAsia="Liberation Serif"/>
      <w:color w:val="2020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Liberation Sans" w:hAnsi="Liberation Sans" w:eastAsia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面向远程会议部分参与的相关性感知提醒与重新参与辅助</dc:title>
  <dc:subject>AIAA 4435 initial research proposal</dc:subject>
  <dc:creator/>
  <cp:keywords>partial participation; remote meetings; relevance-aware interruption; context-aware re-entry</cp:keywords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