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790BE08" w14:textId="0414868D" w:rsidR="004E1087" w:rsidRPr="00EA1B67" w:rsidRDefault="004E1087" w:rsidP="00EA1B67">
      <w:pPr>
        <w:pStyle w:val="Heading1"/>
        <w:spacing w:line="18pt" w:lineRule="auto"/>
        <w:rPr>
          <w:rFonts w:ascii="Times New Roman" w:hAnsi="Times New Roman" w:cs="Times New Roman"/>
          <w:sz w:val="24"/>
          <w:szCs w:val="24"/>
        </w:rPr>
      </w:pPr>
      <w:r w:rsidRPr="00EA1B67">
        <w:rPr>
          <w:rFonts w:ascii="Times New Roman" w:hAnsi="Times New Roman" w:cs="Times New Roman"/>
          <w:sz w:val="24"/>
          <w:szCs w:val="24"/>
        </w:rPr>
        <w:t xml:space="preserve">UDC </w:t>
      </w:r>
      <w:r w:rsidR="00776BC0" w:rsidRPr="00EA1B67">
        <w:rPr>
          <w:rFonts w:ascii="Times New Roman" w:hAnsi="Times New Roman" w:cs="Times New Roman"/>
          <w:sz w:val="24"/>
          <w:szCs w:val="24"/>
        </w:rPr>
        <w:t>004.94</w:t>
      </w:r>
      <w:r w:rsidRPr="00EA1B67">
        <w:rPr>
          <w:rFonts w:ascii="Times New Roman" w:hAnsi="Times New Roman" w:cs="Times New Roman"/>
          <w:sz w:val="24"/>
          <w:szCs w:val="24"/>
        </w:rPr>
        <w:t xml:space="preserve"> </w:t>
      </w:r>
    </w:p>
    <w:p w14:paraId="50D2DBDF" w14:textId="63381D9C" w:rsidR="004E1087" w:rsidRPr="00EA1B67" w:rsidRDefault="004E1087" w:rsidP="00EA1B67">
      <w:pPr>
        <w:pStyle w:val="Heading1"/>
        <w:spacing w:line="18pt" w:lineRule="auto"/>
        <w:rPr>
          <w:rFonts w:ascii="Times New Roman" w:hAnsi="Times New Roman" w:cs="Times New Roman"/>
          <w:sz w:val="24"/>
          <w:szCs w:val="24"/>
          <w:lang w:val="uk-UA"/>
        </w:rPr>
      </w:pPr>
      <w:r w:rsidRPr="00EA1B67">
        <w:rPr>
          <w:rFonts w:ascii="Times New Roman" w:hAnsi="Times New Roman" w:cs="Times New Roman"/>
          <w:sz w:val="24"/>
          <w:szCs w:val="24"/>
          <w:lang w:val="uk-UA"/>
        </w:rPr>
        <w:t>Моделювання імпліцитних кривих і поверхонь псевдо</w:t>
      </w:r>
      <w:r w:rsidR="00C45C92">
        <w:rPr>
          <w:rFonts w:ascii="Times New Roman" w:hAnsi="Times New Roman" w:cs="Times New Roman"/>
          <w:sz w:val="24"/>
          <w:szCs w:val="24"/>
          <w:lang w:val="uk-UA"/>
        </w:rPr>
        <w:t>г</w:t>
      </w:r>
      <w:r w:rsidRPr="00EA1B67">
        <w:rPr>
          <w:rFonts w:ascii="Times New Roman" w:hAnsi="Times New Roman" w:cs="Times New Roman"/>
          <w:sz w:val="24"/>
          <w:szCs w:val="24"/>
          <w:lang w:val="uk-UA"/>
        </w:rPr>
        <w:t>аусовою</w:t>
      </w:r>
      <w:r w:rsidR="00776BC0" w:rsidRPr="00EA1B67">
        <w:rPr>
          <w:rFonts w:ascii="Times New Roman" w:hAnsi="Times New Roman" w:cs="Times New Roman"/>
          <w:sz w:val="24"/>
          <w:szCs w:val="24"/>
        </w:rPr>
        <w:t xml:space="preserve"> </w:t>
      </w:r>
      <w:r w:rsidR="00776BC0" w:rsidRPr="00EA1B67">
        <w:rPr>
          <w:rFonts w:ascii="Times New Roman" w:hAnsi="Times New Roman" w:cs="Times New Roman"/>
          <w:sz w:val="24"/>
          <w:szCs w:val="24"/>
          <w:lang w:val="uk-UA"/>
        </w:rPr>
        <w:t>інтерполяцією</w:t>
      </w:r>
    </w:p>
    <w:p w14:paraId="0CDC868B" w14:textId="494C14F6" w:rsidR="00576589" w:rsidRDefault="00776BC0" w:rsidP="00576589">
      <w:pPr>
        <w:pStyle w:val="Textbody"/>
        <w:spacing w:line="18pt" w:lineRule="auto"/>
        <w:rPr>
          <w:rFonts w:ascii="Times New Roman" w:hAnsi="Times New Roman" w:cs="Times New Roman"/>
        </w:rPr>
      </w:pPr>
      <w:r w:rsidRPr="00EA1B67">
        <w:rPr>
          <w:rFonts w:ascii="Times New Roman" w:hAnsi="Times New Roman" w:cs="Times New Roman"/>
          <w:lang w:val="uk-UA"/>
        </w:rPr>
        <w:t xml:space="preserve">Наталія Аушева, Юлія Сидоренко, </w:t>
      </w:r>
      <w:r w:rsidR="00576589" w:rsidRPr="00EA1B67">
        <w:rPr>
          <w:rFonts w:ascii="Times New Roman" w:hAnsi="Times New Roman" w:cs="Times New Roman"/>
          <w:lang w:val="uk-UA"/>
        </w:rPr>
        <w:t>Олександр Каленюк</w:t>
      </w:r>
      <w:r w:rsidR="00576589">
        <w:rPr>
          <w:rFonts w:ascii="Times New Roman" w:hAnsi="Times New Roman" w:cs="Times New Roman"/>
        </w:rPr>
        <w:t xml:space="preserve">, </w:t>
      </w:r>
      <w:r w:rsidRPr="00EA1B67">
        <w:rPr>
          <w:rFonts w:ascii="Times New Roman" w:hAnsi="Times New Roman" w:cs="Times New Roman"/>
          <w:lang w:val="uk-UA"/>
        </w:rPr>
        <w:t xml:space="preserve">Олександр Кардашов, </w:t>
      </w:r>
      <w:r w:rsidR="00C340DE" w:rsidRPr="00EA1B67">
        <w:rPr>
          <w:rFonts w:ascii="Times New Roman" w:hAnsi="Times New Roman" w:cs="Times New Roman"/>
          <w:lang w:val="uk-UA"/>
        </w:rPr>
        <w:t xml:space="preserve">Микола </w:t>
      </w:r>
      <w:r w:rsidR="00C74FF8" w:rsidRPr="00EA1B67">
        <w:rPr>
          <w:rFonts w:ascii="Times New Roman" w:hAnsi="Times New Roman" w:cs="Times New Roman"/>
          <w:lang w:val="uk-UA"/>
        </w:rPr>
        <w:t>Городецький</w:t>
      </w:r>
    </w:p>
    <w:p w14:paraId="1A12D2C5" w14:textId="724AFE26" w:rsidR="004B0B08" w:rsidRPr="00EA1B67" w:rsidRDefault="004B0B08" w:rsidP="004B0B08">
      <w:pPr>
        <w:pStyle w:val="Textbody"/>
        <w:spacing w:line="18pt" w:lineRule="auto"/>
        <w:rPr>
          <w:rFonts w:ascii="Times New Roman" w:hAnsi="Times New Roman" w:cs="Times New Roman"/>
        </w:rPr>
      </w:pPr>
      <w:r>
        <w:rPr>
          <w:rFonts w:ascii="Times New Roman" w:hAnsi="Times New Roman" w:cs="Times New Roman"/>
          <w:lang w:val="uk-UA"/>
        </w:rPr>
        <w:t>Автор-кореспондент</w:t>
      </w:r>
      <w:r>
        <w:rPr>
          <w:rFonts w:ascii="Times New Roman" w:hAnsi="Times New Roman" w:cs="Times New Roman"/>
        </w:rPr>
        <w:t xml:space="preserve">: </w:t>
      </w:r>
      <w:r>
        <w:rPr>
          <w:rFonts w:ascii="Times New Roman" w:hAnsi="Times New Roman" w:cs="Times New Roman"/>
          <w:lang w:val="uk-UA"/>
        </w:rPr>
        <w:t>Олександр Каленюк</w:t>
      </w:r>
      <w:r>
        <w:rPr>
          <w:rFonts w:ascii="Times New Roman" w:hAnsi="Times New Roman" w:cs="Times New Roman"/>
        </w:rPr>
        <w:t>, o.kaleniuk@kpi.ua</w:t>
      </w:r>
    </w:p>
    <w:p w14:paraId="7951D3F7" w14:textId="386B710B" w:rsidR="005D6627" w:rsidRPr="00576589" w:rsidRDefault="00CD1BDA" w:rsidP="00576589">
      <w:pPr>
        <w:pStyle w:val="Textbody"/>
        <w:spacing w:line="18pt" w:lineRule="auto"/>
        <w:rPr>
          <w:rFonts w:ascii="Times New Roman" w:hAnsi="Times New Roman" w:cs="Times New Roman"/>
          <w:b/>
          <w:bCs/>
          <w:lang w:val="uk-UA"/>
        </w:rPr>
      </w:pPr>
      <w:r w:rsidRPr="00576589">
        <w:rPr>
          <w:rFonts w:ascii="Times New Roman" w:hAnsi="Times New Roman" w:cs="Times New Roman"/>
          <w:b/>
          <w:bCs/>
        </w:rPr>
        <w:t>Implicit curve</w:t>
      </w:r>
      <w:r w:rsidR="00C711B0" w:rsidRPr="00576589">
        <w:rPr>
          <w:rFonts w:ascii="Times New Roman" w:hAnsi="Times New Roman" w:cs="Times New Roman"/>
          <w:b/>
          <w:bCs/>
        </w:rPr>
        <w:t>s</w:t>
      </w:r>
      <w:r w:rsidRPr="00576589">
        <w:rPr>
          <w:rFonts w:ascii="Times New Roman" w:hAnsi="Times New Roman" w:cs="Times New Roman"/>
          <w:b/>
          <w:bCs/>
        </w:rPr>
        <w:t xml:space="preserve"> and surface</w:t>
      </w:r>
      <w:r w:rsidR="00C711B0" w:rsidRPr="00576589">
        <w:rPr>
          <w:rFonts w:ascii="Times New Roman" w:hAnsi="Times New Roman" w:cs="Times New Roman"/>
          <w:b/>
          <w:bCs/>
        </w:rPr>
        <w:t>s</w:t>
      </w:r>
      <w:r w:rsidRPr="00576589">
        <w:rPr>
          <w:rFonts w:ascii="Times New Roman" w:hAnsi="Times New Roman" w:cs="Times New Roman"/>
          <w:b/>
          <w:bCs/>
        </w:rPr>
        <w:t xml:space="preserve"> modeling with pseudo-Gaussian interpolation</w:t>
      </w:r>
    </w:p>
    <w:p w14:paraId="0467C3F1" w14:textId="586A0973" w:rsidR="00C340DE" w:rsidRDefault="00CE685A" w:rsidP="00EA1B67">
      <w:pPr>
        <w:pStyle w:val="Textbody"/>
        <w:spacing w:line="18pt" w:lineRule="auto"/>
        <w:rPr>
          <w:rFonts w:ascii="Times New Roman" w:hAnsi="Times New Roman" w:cs="Times New Roman"/>
        </w:rPr>
      </w:pPr>
      <w:r w:rsidRPr="00EA1B67">
        <w:rPr>
          <w:rFonts w:ascii="Times New Roman" w:hAnsi="Times New Roman" w:cs="Times New Roman"/>
        </w:rPr>
        <w:t>Natal</w:t>
      </w:r>
      <w:r w:rsidR="00917D09" w:rsidRPr="00EA1B67">
        <w:rPr>
          <w:rFonts w:ascii="Times New Roman" w:hAnsi="Times New Roman" w:cs="Times New Roman"/>
        </w:rPr>
        <w:t>i</w:t>
      </w:r>
      <w:r w:rsidRPr="00EA1B67">
        <w:rPr>
          <w:rFonts w:ascii="Times New Roman" w:hAnsi="Times New Roman" w:cs="Times New Roman"/>
        </w:rPr>
        <w:t xml:space="preserve">ia Ausheva, Iuliya Sydorenko, </w:t>
      </w:r>
      <w:r w:rsidR="00576589" w:rsidRPr="00EA1B67">
        <w:rPr>
          <w:rFonts w:ascii="Times New Roman" w:hAnsi="Times New Roman" w:cs="Times New Roman"/>
        </w:rPr>
        <w:t>Oleksandr Kaleniuk</w:t>
      </w:r>
      <w:r w:rsidR="00576589">
        <w:rPr>
          <w:rFonts w:ascii="Times New Roman" w:hAnsi="Times New Roman" w:cs="Times New Roman"/>
        </w:rPr>
        <w:t xml:space="preserve">, </w:t>
      </w:r>
      <w:r w:rsidR="00C74FF8" w:rsidRPr="00EA1B67">
        <w:rPr>
          <w:rFonts w:ascii="Times New Roman" w:hAnsi="Times New Roman" w:cs="Times New Roman"/>
        </w:rPr>
        <w:t>Oleksandr Kardashov</w:t>
      </w:r>
      <w:r w:rsidRPr="00EA1B67">
        <w:rPr>
          <w:rFonts w:ascii="Times New Roman" w:hAnsi="Times New Roman" w:cs="Times New Roman"/>
        </w:rPr>
        <w:t xml:space="preserve">, </w:t>
      </w:r>
      <w:r w:rsidR="00C74FF8" w:rsidRPr="00EA1B67">
        <w:rPr>
          <w:rFonts w:ascii="Times New Roman" w:hAnsi="Times New Roman" w:cs="Times New Roman"/>
        </w:rPr>
        <w:t>Mykola Horodetskyi</w:t>
      </w:r>
    </w:p>
    <w:p w14:paraId="67BE95E7" w14:textId="5F2C9014" w:rsidR="004B0B08" w:rsidRPr="00EA1B67" w:rsidRDefault="004B0B08" w:rsidP="00EA1B67">
      <w:pPr>
        <w:pStyle w:val="Textbody"/>
        <w:spacing w:line="18pt" w:lineRule="auto"/>
        <w:rPr>
          <w:rFonts w:ascii="Times New Roman" w:hAnsi="Times New Roman" w:cs="Times New Roman"/>
        </w:rPr>
      </w:pPr>
      <w:r>
        <w:rPr>
          <w:rFonts w:ascii="Times New Roman" w:hAnsi="Times New Roman" w:cs="Times New Roman"/>
        </w:rPr>
        <w:t>Corresponding author: Oleksandr Kaleniuk, o.kaleniuk@kpi.ua</w:t>
      </w:r>
    </w:p>
    <w:p w14:paraId="71F7AD0E" w14:textId="5AE7D002" w:rsidR="00461C1C" w:rsidRPr="00EA1B67" w:rsidRDefault="00461C1C" w:rsidP="00EA1B67">
      <w:pPr>
        <w:pStyle w:val="Textbody"/>
        <w:spacing w:line="18pt" w:lineRule="auto"/>
        <w:rPr>
          <w:rFonts w:ascii="Times New Roman" w:hAnsi="Times New Roman" w:cs="Times New Roman"/>
          <w:i/>
          <w:iCs/>
        </w:rPr>
      </w:pPr>
      <w:r w:rsidRPr="00EA1B67">
        <w:rPr>
          <w:rFonts w:ascii="Times New Roman" w:hAnsi="Times New Roman" w:cs="Times New Roman"/>
          <w:i/>
          <w:iCs/>
        </w:rPr>
        <w:t>Із сучасним розвитком методів топологічної оптимізації, параметричного проектування і проектування на основі штучного інтелекту, проблема запису імпліцитних поверхонь у задачах 3D-друку стала надважливою. Хоча все більше програмних продуктів використовують імпліцитні моделі у проектуванні, єдиного стандарту для запису, а значить і для збереження та передачі таких моделей засобами комп’ютерних мереж</w:t>
      </w:r>
      <w:r w:rsidR="009A2589">
        <w:rPr>
          <w:rFonts w:ascii="Times New Roman" w:hAnsi="Times New Roman" w:cs="Times New Roman"/>
          <w:i/>
          <w:iCs/>
        </w:rPr>
        <w:t>,</w:t>
      </w:r>
      <w:r w:rsidRPr="00EA1B67">
        <w:rPr>
          <w:rFonts w:ascii="Times New Roman" w:hAnsi="Times New Roman" w:cs="Times New Roman"/>
          <w:i/>
          <w:iCs/>
        </w:rPr>
        <w:t xml:space="preserve"> не існує. Очевидним способом такого запису міг би бути протокол всіх операцій, необхідних для відтворення функції знакової відстані імпліцитної моделі, але формалізувати і реалізувати такий протокол було б складно. До того ж розробник моделі може не захотіти розголошувати спосіб її побудови, який може складати комерційну таємницю.</w:t>
      </w:r>
    </w:p>
    <w:p w14:paraId="10A1B4DD" w14:textId="07E1792E" w:rsidR="00461C1C" w:rsidRPr="00EA1B67" w:rsidRDefault="00461C1C" w:rsidP="00EA1B67">
      <w:pPr>
        <w:pStyle w:val="Textbody"/>
        <w:spacing w:line="18pt" w:lineRule="auto"/>
        <w:rPr>
          <w:rFonts w:ascii="Times New Roman" w:hAnsi="Times New Roman" w:cs="Times New Roman"/>
          <w:i/>
          <w:iCs/>
        </w:rPr>
      </w:pPr>
      <w:r w:rsidRPr="00EA1B67">
        <w:rPr>
          <w:rFonts w:ascii="Times New Roman" w:hAnsi="Times New Roman" w:cs="Times New Roman"/>
          <w:i/>
          <w:iCs/>
        </w:rPr>
        <w:t>Одним із загальноприйнятих способів запису функції знакової відстані (ФЗВ) є запис її значень на регулярній сітці. Такий спосіб ще називається 3D-зображення, 3D-бітмап, або воксельна модель. Неперервна ФЗВ може бути отримана із записаних значень за допомогою інтерполяції. Натомість пропонується записувати не значення ФЗВ, а значення коефіцієнтів псевдо</w:t>
      </w:r>
      <w:r w:rsidR="00C45C92">
        <w:rPr>
          <w:rFonts w:ascii="Times New Roman" w:hAnsi="Times New Roman" w:cs="Times New Roman"/>
          <w:i/>
          <w:iCs/>
          <w:lang w:val="uk-UA"/>
        </w:rPr>
        <w:t>г</w:t>
      </w:r>
      <w:r w:rsidRPr="00EA1B67">
        <w:rPr>
          <w:rFonts w:ascii="Times New Roman" w:hAnsi="Times New Roman" w:cs="Times New Roman"/>
          <w:i/>
          <w:iCs/>
        </w:rPr>
        <w:t>ау</w:t>
      </w:r>
      <w:r w:rsidR="003A36F0">
        <w:rPr>
          <w:rFonts w:ascii="Times New Roman" w:hAnsi="Times New Roman" w:cs="Times New Roman"/>
          <w:i/>
          <w:iCs/>
          <w:lang w:val="uk-UA"/>
        </w:rPr>
        <w:t>с</w:t>
      </w:r>
      <w:r w:rsidRPr="00EA1B67">
        <w:rPr>
          <w:rFonts w:ascii="Times New Roman" w:hAnsi="Times New Roman" w:cs="Times New Roman"/>
          <w:i/>
          <w:iCs/>
        </w:rPr>
        <w:t>ової інтерполяційної функції, що дозволяє обирати точки інтерполяції до запису коефіцієнтів моделі. Таким чином можна досягти більш точного моделювання у найважливіших регіонах (див. Рисунок 1) без використання додаткової пам’яті.</w:t>
      </w:r>
    </w:p>
    <w:p w14:paraId="70E78284" w14:textId="0B1BE48C" w:rsidR="00BF3B61" w:rsidRPr="00EA1B67" w:rsidRDefault="00BF3B61" w:rsidP="00EA1B67">
      <w:pPr>
        <w:pStyle w:val="Textbody"/>
        <w:spacing w:line="18pt" w:lineRule="auto"/>
        <w:rPr>
          <w:rFonts w:ascii="Times New Roman" w:hAnsi="Times New Roman" w:cs="Times New Roman"/>
        </w:rPr>
      </w:pPr>
      <w:r w:rsidRPr="00EA1B67">
        <w:rPr>
          <w:rFonts w:ascii="Times New Roman" w:hAnsi="Times New Roman" w:cs="Times New Roman"/>
          <w:b/>
          <w:bCs/>
          <w:lang w:val="uk-UA"/>
        </w:rPr>
        <w:t xml:space="preserve">Ключові слова: </w:t>
      </w:r>
      <w:r w:rsidRPr="00EA1B67">
        <w:rPr>
          <w:rFonts w:ascii="Times New Roman" w:hAnsi="Times New Roman" w:cs="Times New Roman"/>
          <w:lang w:val="uk-UA"/>
        </w:rPr>
        <w:t>представлення поверхонь, представлення кривих, імліцитне представлення, псевдо</w:t>
      </w:r>
      <w:r w:rsidR="00C45C92">
        <w:rPr>
          <w:rFonts w:ascii="Times New Roman" w:hAnsi="Times New Roman" w:cs="Times New Roman"/>
          <w:lang w:val="uk-UA"/>
        </w:rPr>
        <w:t>г</w:t>
      </w:r>
      <w:r w:rsidRPr="00EA1B67">
        <w:rPr>
          <w:rFonts w:ascii="Times New Roman" w:hAnsi="Times New Roman" w:cs="Times New Roman"/>
          <w:lang w:val="uk-UA"/>
        </w:rPr>
        <w:t>ау</w:t>
      </w:r>
      <w:r w:rsidR="003A36F0">
        <w:rPr>
          <w:rFonts w:ascii="Times New Roman" w:hAnsi="Times New Roman" w:cs="Times New Roman"/>
          <w:lang w:val="uk-UA"/>
        </w:rPr>
        <w:t>с</w:t>
      </w:r>
      <w:r w:rsidRPr="00EA1B67">
        <w:rPr>
          <w:rFonts w:ascii="Times New Roman" w:hAnsi="Times New Roman" w:cs="Times New Roman"/>
          <w:lang w:val="uk-UA"/>
        </w:rPr>
        <w:t xml:space="preserve">ова функція, регулярна сітка, моделювання імпліцитних </w:t>
      </w:r>
      <w:r w:rsidR="00023BAF" w:rsidRPr="00EA1B67">
        <w:rPr>
          <w:rFonts w:ascii="Times New Roman" w:hAnsi="Times New Roman" w:cs="Times New Roman"/>
          <w:lang w:val="uk-UA"/>
        </w:rPr>
        <w:t>поверхонь, формат даних для імпліцитних поверхонь</w:t>
      </w:r>
    </w:p>
    <w:p w14:paraId="533D979A" w14:textId="4E63193D" w:rsidR="005D6627" w:rsidRPr="00EA1B67" w:rsidRDefault="00CD1BDA" w:rsidP="00EA1B67">
      <w:pPr>
        <w:pStyle w:val="Textbody"/>
        <w:spacing w:line="18pt" w:lineRule="auto"/>
        <w:rPr>
          <w:rFonts w:ascii="Times New Roman" w:hAnsi="Times New Roman" w:cs="Times New Roman"/>
          <w:i/>
          <w:iCs/>
        </w:rPr>
      </w:pPr>
      <w:r w:rsidRPr="00EA1B67">
        <w:rPr>
          <w:rFonts w:ascii="Times New Roman" w:hAnsi="Times New Roman" w:cs="Times New Roman"/>
          <w:i/>
          <w:iCs/>
        </w:rPr>
        <w:t xml:space="preserve">With the contemporary development of topological optimization, </w:t>
      </w:r>
      <w:r w:rsidR="00C711B0" w:rsidRPr="00EA1B67">
        <w:rPr>
          <w:rFonts w:ascii="Times New Roman" w:hAnsi="Times New Roman" w:cs="Times New Roman"/>
          <w:i/>
          <w:iCs/>
        </w:rPr>
        <w:t xml:space="preserve">and </w:t>
      </w:r>
      <w:r w:rsidRPr="00EA1B67">
        <w:rPr>
          <w:rFonts w:ascii="Times New Roman" w:hAnsi="Times New Roman" w:cs="Times New Roman"/>
          <w:i/>
          <w:iCs/>
        </w:rPr>
        <w:t xml:space="preserve">parametric and AI-guided design, the problem of implicit surface </w:t>
      </w:r>
      <w:r w:rsidR="00B46933" w:rsidRPr="00EA1B67">
        <w:rPr>
          <w:rFonts w:ascii="Times New Roman" w:hAnsi="Times New Roman" w:cs="Times New Roman"/>
          <w:i/>
          <w:iCs/>
        </w:rPr>
        <w:t>representation</w:t>
      </w:r>
      <w:r w:rsidRPr="00EA1B67">
        <w:rPr>
          <w:rFonts w:ascii="Times New Roman" w:hAnsi="Times New Roman" w:cs="Times New Roman"/>
          <w:i/>
          <w:iCs/>
        </w:rPr>
        <w:t xml:space="preserve"> became prominent in additive manufacturing. </w:t>
      </w:r>
      <w:r w:rsidRPr="00EA1B67">
        <w:rPr>
          <w:rFonts w:ascii="Times New Roman" w:hAnsi="Times New Roman" w:cs="Times New Roman"/>
          <w:i/>
          <w:iCs/>
        </w:rPr>
        <w:lastRenderedPageBreak/>
        <w:t>Although more and more software packages use implicit modeling for design, there is no common standard way of writing, storing, or passing a set of implicit surfaces or curves over the network. The straightforward way to represent an implicit surface would be to write down all the operations necessary for its signed distance function computation, but this would be too tedious to formalize and implement, besides the producer of the model design might not even want to disclose its computation method as it might be by itself a trade secret.</w:t>
      </w:r>
    </w:p>
    <w:p w14:paraId="7CEDC5EF" w14:textId="7C256F6A" w:rsidR="005D6627" w:rsidRPr="00EA1B67" w:rsidRDefault="00CD1BDA" w:rsidP="00EA1B67">
      <w:pPr>
        <w:pStyle w:val="Textbody"/>
        <w:spacing w:line="18pt" w:lineRule="auto"/>
        <w:rPr>
          <w:rFonts w:ascii="Times New Roman" w:hAnsi="Times New Roman" w:cs="Times New Roman"/>
          <w:i/>
          <w:iCs/>
        </w:rPr>
      </w:pPr>
      <w:r w:rsidRPr="00EA1B67">
        <w:rPr>
          <w:rFonts w:ascii="Times New Roman" w:hAnsi="Times New Roman" w:cs="Times New Roman"/>
          <w:i/>
          <w:iCs/>
        </w:rPr>
        <w:t>One of the usual ways to represent a signed distance function (SDF) of an implicit surface would be to write down its values defined on a regular grid. This is sometimes called a 3D</w:t>
      </w:r>
      <w:r w:rsidR="00C711B0" w:rsidRPr="00EA1B67">
        <w:rPr>
          <w:rFonts w:ascii="Times New Roman" w:hAnsi="Times New Roman" w:cs="Times New Roman"/>
          <w:i/>
          <w:iCs/>
        </w:rPr>
        <w:t xml:space="preserve"> </w:t>
      </w:r>
      <w:r w:rsidRPr="00EA1B67">
        <w:rPr>
          <w:rFonts w:ascii="Times New Roman" w:hAnsi="Times New Roman" w:cs="Times New Roman"/>
          <w:i/>
          <w:iCs/>
        </w:rPr>
        <w:t>image, a 3D</w:t>
      </w:r>
      <w:r w:rsidR="00C711B0" w:rsidRPr="00EA1B67">
        <w:rPr>
          <w:rFonts w:ascii="Times New Roman" w:hAnsi="Times New Roman" w:cs="Times New Roman"/>
          <w:i/>
          <w:iCs/>
        </w:rPr>
        <w:t xml:space="preserve"> </w:t>
      </w:r>
      <w:r w:rsidRPr="00EA1B67">
        <w:rPr>
          <w:rFonts w:ascii="Times New Roman" w:hAnsi="Times New Roman" w:cs="Times New Roman"/>
          <w:i/>
          <w:iCs/>
        </w:rPr>
        <w:t xml:space="preserve">bitmap, or a voxel model. Then a continuous SDF could be obtained from the grid values by means of interpolation. What we propose instead is to store not SDF values but the coefficients of a pseudo-Gaussian interpolating function, which allows us to pick the exact interpolation points before the SDF </w:t>
      </w:r>
      <w:r w:rsidR="00BF3B61" w:rsidRPr="00EA1B67">
        <w:rPr>
          <w:rFonts w:ascii="Times New Roman" w:hAnsi="Times New Roman" w:cs="Times New Roman"/>
          <w:i/>
          <w:iCs/>
        </w:rPr>
        <w:t xml:space="preserve">model </w:t>
      </w:r>
      <w:r w:rsidRPr="00EA1B67">
        <w:rPr>
          <w:rFonts w:ascii="Times New Roman" w:hAnsi="Times New Roman" w:cs="Times New Roman"/>
          <w:i/>
          <w:iCs/>
        </w:rPr>
        <w:t xml:space="preserve">is written. In this way we achieve better accuracy in the regions we’re the most interested in (see </w:t>
      </w:r>
      <w:r w:rsidR="00C711B0" w:rsidRPr="00EA1B67">
        <w:rPr>
          <w:rFonts w:ascii="Times New Roman" w:hAnsi="Times New Roman" w:cs="Times New Roman"/>
          <w:i/>
          <w:iCs/>
        </w:rPr>
        <w:t>F</w:t>
      </w:r>
      <w:r w:rsidRPr="00EA1B67">
        <w:rPr>
          <w:rFonts w:ascii="Times New Roman" w:hAnsi="Times New Roman" w:cs="Times New Roman"/>
          <w:i/>
          <w:iCs/>
        </w:rPr>
        <w:t>igure 1.) with no additional memory overhead.</w:t>
      </w:r>
    </w:p>
    <w:p w14:paraId="48CF5D9B" w14:textId="77777777" w:rsidR="005D6627" w:rsidRPr="00EA1B67" w:rsidRDefault="00CD1BDA" w:rsidP="00EA1B67">
      <w:pPr>
        <w:pStyle w:val="Standard"/>
        <w:spacing w:line="18pt" w:lineRule="auto"/>
        <w:rPr>
          <w:rFonts w:ascii="Times New Roman" w:hAnsi="Times New Roman" w:cs="Times New Roman"/>
        </w:rPr>
      </w:pPr>
      <w:r w:rsidRPr="00EA1B67">
        <w:rPr>
          <w:rFonts w:ascii="Times New Roman" w:hAnsi="Times New Roman" w:cs="Times New Roman"/>
          <w:noProof/>
        </w:rPr>
        <w:drawing>
          <wp:inline distT="0" distB="0" distL="0" distR="0" wp14:anchorId="42E73E73" wp14:editId="3C53A5CF">
            <wp:extent cx="1828800" cy="1454078"/>
            <wp:effectExtent l="0" t="0" r="0" b="0"/>
            <wp:docPr id="16780635" name="Image11"/>
            <wp:cNvGraphicFramePr/>
            <a:graphic xmlns:a="http://purl.oclc.org/ooxml/drawingml/main">
              <a:graphicData uri="http://purl.oclc.org/ooxml/drawingml/picture">
                <pic:pic xmlns:pic="http://purl.oclc.org/ooxml/drawingml/picture">
                  <pic:nvPicPr>
                    <pic:cNvPr id="0" name=""/>
                    <pic:cNvPicPr/>
                  </pic:nvPicPr>
                  <pic:blipFill>
                    <a:blip r:embed="rId8">
                      <a:lum/>
                      <a:alphaModFix/>
                    </a:blip>
                    <a:srcRect/>
                    <a:stretch>
                      <a:fillRect/>
                    </a:stretch>
                  </pic:blipFill>
                  <pic:spPr>
                    <a:xfrm>
                      <a:off x="0" y="0"/>
                      <a:ext cx="1828800" cy="1454078"/>
                    </a:xfrm>
                    <a:prstGeom prst="rect">
                      <a:avLst/>
                    </a:prstGeom>
                  </pic:spPr>
                </pic:pic>
              </a:graphicData>
            </a:graphic>
          </wp:inline>
        </w:drawing>
      </w:r>
      <w:r w:rsidRPr="00EA1B67">
        <w:rPr>
          <w:rFonts w:ascii="Times New Roman" w:hAnsi="Times New Roman" w:cs="Times New Roman"/>
        </w:rPr>
        <w:t xml:space="preserve">   </w:t>
      </w:r>
      <w:r w:rsidRPr="00EA1B67">
        <w:rPr>
          <w:rFonts w:ascii="Times New Roman" w:hAnsi="Times New Roman" w:cs="Times New Roman"/>
          <w:noProof/>
        </w:rPr>
        <w:drawing>
          <wp:inline distT="0" distB="0" distL="0" distR="0" wp14:anchorId="700CBC7B" wp14:editId="33A7A30F">
            <wp:extent cx="1828800" cy="1454078"/>
            <wp:effectExtent l="0" t="0" r="0" b="0"/>
            <wp:docPr id="1480931665" name="Image1"/>
            <wp:cNvGraphicFramePr/>
            <a:graphic xmlns:a="http://purl.oclc.org/ooxml/drawingml/main">
              <a:graphicData uri="http://purl.oclc.org/ooxml/drawingml/picture">
                <pic:pic xmlns:pic="http://purl.oclc.org/ooxml/drawingml/picture">
                  <pic:nvPicPr>
                    <pic:cNvPr id="0" name=""/>
                    <pic:cNvPicPr/>
                  </pic:nvPicPr>
                  <pic:blipFill>
                    <a:blip r:embed="rId9">
                      <a:lum/>
                      <a:alphaModFix/>
                    </a:blip>
                    <a:srcRect/>
                    <a:stretch>
                      <a:fillRect/>
                    </a:stretch>
                  </pic:blipFill>
                  <pic:spPr>
                    <a:xfrm>
                      <a:off x="0" y="0"/>
                      <a:ext cx="1828800" cy="1454078"/>
                    </a:xfrm>
                    <a:prstGeom prst="rect">
                      <a:avLst/>
                    </a:prstGeom>
                  </pic:spPr>
                </pic:pic>
              </a:graphicData>
            </a:graphic>
          </wp:inline>
        </w:drawing>
      </w:r>
      <w:r w:rsidRPr="00EA1B67">
        <w:rPr>
          <w:rFonts w:ascii="Times New Roman" w:hAnsi="Times New Roman" w:cs="Times New Roman"/>
        </w:rPr>
        <w:t xml:space="preserve">   </w:t>
      </w:r>
      <w:r w:rsidRPr="00EA1B67">
        <w:rPr>
          <w:rFonts w:ascii="Times New Roman" w:hAnsi="Times New Roman" w:cs="Times New Roman"/>
          <w:noProof/>
        </w:rPr>
        <w:drawing>
          <wp:inline distT="0" distB="0" distL="0" distR="0" wp14:anchorId="41275156" wp14:editId="1C6836BF">
            <wp:extent cx="1865558" cy="1454078"/>
            <wp:effectExtent l="0" t="0" r="1342" b="0"/>
            <wp:docPr id="155939719" name="Image12"/>
            <wp:cNvGraphicFramePr/>
            <a:graphic xmlns:a="http://purl.oclc.org/ooxml/drawingml/main">
              <a:graphicData uri="http://purl.oclc.org/ooxml/drawingml/picture">
                <pic:pic xmlns:pic="http://purl.oclc.org/ooxml/drawingml/picture">
                  <pic:nvPicPr>
                    <pic:cNvPr id="0" name=""/>
                    <pic:cNvPicPr/>
                  </pic:nvPicPr>
                  <pic:blipFill>
                    <a:blip r:embed="rId10">
                      <a:lum/>
                      <a:alphaModFix/>
                    </a:blip>
                    <a:srcRect/>
                    <a:stretch>
                      <a:fillRect/>
                    </a:stretch>
                  </pic:blipFill>
                  <pic:spPr>
                    <a:xfrm>
                      <a:off x="0" y="0"/>
                      <a:ext cx="1865558" cy="1454078"/>
                    </a:xfrm>
                    <a:prstGeom prst="rect">
                      <a:avLst/>
                    </a:prstGeom>
                  </pic:spPr>
                </pic:pic>
              </a:graphicData>
            </a:graphic>
          </wp:inline>
        </w:drawing>
      </w:r>
    </w:p>
    <w:p w14:paraId="5646DFD8" w14:textId="77777777" w:rsidR="005D6627" w:rsidRPr="00EA1B67" w:rsidRDefault="005D6627" w:rsidP="00EA1B67">
      <w:pPr>
        <w:pStyle w:val="Standard"/>
        <w:spacing w:line="18pt" w:lineRule="auto"/>
        <w:rPr>
          <w:rFonts w:ascii="Times New Roman" w:hAnsi="Times New Roman" w:cs="Times New Roman"/>
        </w:rPr>
      </w:pPr>
    </w:p>
    <w:p w14:paraId="780647D1" w14:textId="77777777" w:rsidR="005D6627" w:rsidRPr="00EA1B67" w:rsidRDefault="00CD1BDA" w:rsidP="00EA1B67">
      <w:pPr>
        <w:pStyle w:val="Standard"/>
        <w:spacing w:line="18pt" w:lineRule="auto"/>
        <w:rPr>
          <w:rFonts w:ascii="Times New Roman" w:hAnsi="Times New Roman" w:cs="Times New Roman"/>
        </w:rPr>
      </w:pPr>
      <w:r w:rsidRPr="00EA1B67">
        <w:rPr>
          <w:rFonts w:ascii="Times New Roman" w:hAnsi="Times New Roman" w:cs="Times New Roman"/>
        </w:rPr>
        <w:t>Figure 1. An SDF of a circle, its model with values set on a regular grid, its model with interpolation points adjusted</w:t>
      </w:r>
    </w:p>
    <w:p w14:paraId="4A7A7F3D" w14:textId="77777777" w:rsidR="00023BAF" w:rsidRPr="00EA1B67" w:rsidRDefault="00023BAF" w:rsidP="00EA1B67">
      <w:pPr>
        <w:pStyle w:val="Standard"/>
        <w:spacing w:line="18pt" w:lineRule="auto"/>
        <w:rPr>
          <w:rFonts w:ascii="Times New Roman" w:hAnsi="Times New Roman" w:cs="Times New Roman"/>
        </w:rPr>
      </w:pPr>
    </w:p>
    <w:p w14:paraId="676284B7" w14:textId="15399690" w:rsidR="005D6627" w:rsidRDefault="00023BAF" w:rsidP="00EA1B67">
      <w:pPr>
        <w:pStyle w:val="Textbody"/>
        <w:spacing w:line="18pt" w:lineRule="auto"/>
        <w:rPr>
          <w:rFonts w:ascii="Times New Roman" w:hAnsi="Times New Roman" w:cs="Times New Roman"/>
          <w:lang w:val="uk-UA"/>
        </w:rPr>
      </w:pPr>
      <w:r w:rsidRPr="00EA1B67">
        <w:rPr>
          <w:rFonts w:ascii="Times New Roman" w:hAnsi="Times New Roman" w:cs="Times New Roman"/>
          <w:b/>
          <w:bCs/>
        </w:rPr>
        <w:t>Keywords:</w:t>
      </w:r>
      <w:r w:rsidRPr="00EA1B67">
        <w:rPr>
          <w:rFonts w:ascii="Times New Roman" w:hAnsi="Times New Roman" w:cs="Times New Roman"/>
        </w:rPr>
        <w:t xml:space="preserve"> surface representation, curve representation, implicit representation, pseudo-Gaussian function, regular grid, implicit surface modeling, implicit surface data format</w:t>
      </w:r>
    </w:p>
    <w:p w14:paraId="7D863FB0" w14:textId="497BC445" w:rsidR="00EA1B67" w:rsidRDefault="00EA1B67" w:rsidP="00EA1B67">
      <w:pPr>
        <w:pStyle w:val="Heading2"/>
        <w:rPr>
          <w:rFonts w:ascii="Times New Roman" w:hAnsi="Times New Roman" w:cs="Times New Roman"/>
          <w:sz w:val="24"/>
          <w:szCs w:val="24"/>
        </w:rPr>
      </w:pPr>
      <w:r w:rsidRPr="00EA1B67">
        <w:rPr>
          <w:rFonts w:ascii="Times New Roman" w:hAnsi="Times New Roman" w:cs="Times New Roman"/>
          <w:sz w:val="24"/>
          <w:szCs w:val="24"/>
        </w:rPr>
        <w:t>Abbreviations</w:t>
      </w:r>
      <w:r w:rsidR="00A63654">
        <w:rPr>
          <w:rFonts w:ascii="Times New Roman" w:hAnsi="Times New Roman" w:cs="Times New Roman"/>
          <w:sz w:val="24"/>
          <w:szCs w:val="24"/>
        </w:rPr>
        <w:t>:</w:t>
      </w:r>
    </w:p>
    <w:p w14:paraId="004DB915" w14:textId="77777777" w:rsidR="008C5A08" w:rsidRPr="008C5A08" w:rsidRDefault="008C5A08" w:rsidP="00D33915">
      <w:pPr>
        <w:pStyle w:val="Textbody"/>
        <w:numPr>
          <w:ilvl w:val="0"/>
          <w:numId w:val="6"/>
        </w:numPr>
      </w:pPr>
      <w:r w:rsidRPr="008C5A08">
        <w:rPr>
          <w:rFonts w:ascii="Times New Roman" w:hAnsi="Times New Roman" w:cs="Times New Roman"/>
        </w:rPr>
        <w:t xml:space="preserve">3MF - 3D Manufacturing Format. </w:t>
      </w:r>
    </w:p>
    <w:p w14:paraId="49AFEDFC" w14:textId="77777777" w:rsidR="008C5A08" w:rsidRDefault="008C5A08" w:rsidP="00B56475">
      <w:pPr>
        <w:pStyle w:val="Textbody"/>
        <w:numPr>
          <w:ilvl w:val="0"/>
          <w:numId w:val="6"/>
        </w:numPr>
        <w:rPr>
          <w:rStyle w:val="expandableitem"/>
        </w:rPr>
      </w:pPr>
      <w:r w:rsidRPr="008C5A08">
        <w:rPr>
          <w:rFonts w:ascii="Times New Roman" w:hAnsi="Times New Roman" w:cs="Times New Roman"/>
        </w:rPr>
        <w:t xml:space="preserve">DICOM - </w:t>
      </w:r>
      <w:r>
        <w:rPr>
          <w:rStyle w:val="expandableitem"/>
        </w:rPr>
        <w:t xml:space="preserve">Digital Imaging and Communications in Medicine. </w:t>
      </w:r>
    </w:p>
    <w:p w14:paraId="452AA1A6" w14:textId="77777777" w:rsidR="008C5A08" w:rsidRPr="008C5A08" w:rsidRDefault="008C5A08" w:rsidP="00F90293">
      <w:pPr>
        <w:pStyle w:val="Textbody"/>
        <w:numPr>
          <w:ilvl w:val="0"/>
          <w:numId w:val="6"/>
        </w:numPr>
      </w:pPr>
      <w:r w:rsidRPr="008C5A08">
        <w:rPr>
          <w:rFonts w:ascii="Times New Roman" w:hAnsi="Times New Roman" w:cs="Times New Roman"/>
        </w:rPr>
        <w:t xml:space="preserve">HDF5 – Hierarchical Data Format. </w:t>
      </w:r>
    </w:p>
    <w:p w14:paraId="1ED53CEE" w14:textId="28DD1991" w:rsidR="00FB60BB" w:rsidRDefault="00FB60BB" w:rsidP="00F90293">
      <w:pPr>
        <w:pStyle w:val="Textbody"/>
        <w:numPr>
          <w:ilvl w:val="0"/>
          <w:numId w:val="6"/>
        </w:numPr>
      </w:pPr>
      <w:r>
        <w:t>HRBF – Hermite radial basis function.</w:t>
      </w:r>
    </w:p>
    <w:p w14:paraId="07802C5B" w14:textId="0D601F1E" w:rsidR="008C5A08" w:rsidRPr="00EA1B67" w:rsidRDefault="008C5A08" w:rsidP="00FB60BB">
      <w:pPr>
        <w:pStyle w:val="Textbody"/>
        <w:numPr>
          <w:ilvl w:val="0"/>
          <w:numId w:val="6"/>
        </w:numPr>
      </w:pPr>
      <w:r w:rsidRPr="00EA1B67">
        <w:rPr>
          <w:rFonts w:ascii="Times New Roman" w:hAnsi="Times New Roman" w:cs="Times New Roman"/>
        </w:rPr>
        <w:t>NRRD</w:t>
      </w:r>
      <w:r>
        <w:rPr>
          <w:rFonts w:ascii="Times New Roman" w:hAnsi="Times New Roman" w:cs="Times New Roman"/>
        </w:rPr>
        <w:t xml:space="preserve"> - N</w:t>
      </w:r>
      <w:r w:rsidRPr="008C5A08">
        <w:rPr>
          <w:rFonts w:ascii="Times New Roman" w:hAnsi="Times New Roman" w:cs="Times New Roman"/>
        </w:rPr>
        <w:t xml:space="preserve">early </w:t>
      </w:r>
      <w:r>
        <w:rPr>
          <w:rFonts w:ascii="Times New Roman" w:hAnsi="Times New Roman" w:cs="Times New Roman"/>
        </w:rPr>
        <w:t>R</w:t>
      </w:r>
      <w:r w:rsidRPr="008C5A08">
        <w:rPr>
          <w:rFonts w:ascii="Times New Roman" w:hAnsi="Times New Roman" w:cs="Times New Roman"/>
        </w:rPr>
        <w:t xml:space="preserve">aw </w:t>
      </w:r>
      <w:r>
        <w:rPr>
          <w:rFonts w:ascii="Times New Roman" w:hAnsi="Times New Roman" w:cs="Times New Roman"/>
        </w:rPr>
        <w:t>R</w:t>
      </w:r>
      <w:r w:rsidRPr="008C5A08">
        <w:rPr>
          <w:rFonts w:ascii="Times New Roman" w:hAnsi="Times New Roman" w:cs="Times New Roman"/>
        </w:rPr>
        <w:t xml:space="preserve">aster </w:t>
      </w:r>
      <w:r>
        <w:rPr>
          <w:rFonts w:ascii="Times New Roman" w:hAnsi="Times New Roman" w:cs="Times New Roman"/>
        </w:rPr>
        <w:t>D</w:t>
      </w:r>
      <w:r w:rsidRPr="008C5A08">
        <w:rPr>
          <w:rFonts w:ascii="Times New Roman" w:hAnsi="Times New Roman" w:cs="Times New Roman"/>
        </w:rPr>
        <w:t>ata</w:t>
      </w:r>
      <w:r>
        <w:rPr>
          <w:rFonts w:ascii="Times New Roman" w:hAnsi="Times New Roman" w:cs="Times New Roman"/>
        </w:rPr>
        <w:t xml:space="preserve">. </w:t>
      </w:r>
    </w:p>
    <w:p w14:paraId="10D58787" w14:textId="0CA6C0D2" w:rsidR="00FB60BB" w:rsidRDefault="00FB60BB" w:rsidP="00FB60BB">
      <w:pPr>
        <w:pStyle w:val="Textbody"/>
        <w:numPr>
          <w:ilvl w:val="0"/>
          <w:numId w:val="6"/>
        </w:numPr>
      </w:pPr>
      <w:r>
        <w:t xml:space="preserve">RBF – </w:t>
      </w:r>
      <w:r w:rsidR="00EA2A31">
        <w:t>r</w:t>
      </w:r>
      <w:r>
        <w:t>adial basis function.</w:t>
      </w:r>
    </w:p>
    <w:p w14:paraId="7B535262" w14:textId="512DE7EE" w:rsidR="00EA1B67" w:rsidRDefault="00EA1B67" w:rsidP="00FB60BB">
      <w:pPr>
        <w:pStyle w:val="Textbody"/>
        <w:numPr>
          <w:ilvl w:val="0"/>
          <w:numId w:val="6"/>
        </w:numPr>
      </w:pPr>
      <w:r>
        <w:t xml:space="preserve">SDF – </w:t>
      </w:r>
      <w:r w:rsidR="00EA2A31">
        <w:t>s</w:t>
      </w:r>
      <w:r>
        <w:t>igned distance function.</w:t>
      </w:r>
    </w:p>
    <w:p w14:paraId="17A92A85" w14:textId="7742C2AC" w:rsidR="008C5A08" w:rsidRDefault="008C5A08" w:rsidP="00FB60BB">
      <w:pPr>
        <w:pStyle w:val="Textbody"/>
        <w:numPr>
          <w:ilvl w:val="0"/>
          <w:numId w:val="6"/>
        </w:numPr>
      </w:pPr>
      <w:r>
        <w:lastRenderedPageBreak/>
        <w:t xml:space="preserve">SOP - </w:t>
      </w:r>
      <w:r w:rsidRPr="008C5A08">
        <w:t>Service-Object Pair</w:t>
      </w:r>
      <w:r>
        <w:t>.</w:t>
      </w:r>
    </w:p>
    <w:p w14:paraId="49FAD49B" w14:textId="2CC66656" w:rsidR="00FB60BB" w:rsidRPr="00EA1B67" w:rsidRDefault="00FB60BB" w:rsidP="00FB60BB">
      <w:pPr>
        <w:pStyle w:val="Heading2"/>
        <w:spacing w:line="18pt" w:lineRule="auto"/>
        <w:rPr>
          <w:rFonts w:ascii="Times New Roman" w:hAnsi="Times New Roman" w:cs="Times New Roman"/>
          <w:sz w:val="24"/>
          <w:szCs w:val="24"/>
        </w:rPr>
      </w:pPr>
      <w:r>
        <w:rPr>
          <w:rFonts w:ascii="Times New Roman" w:hAnsi="Times New Roman" w:cs="Times New Roman"/>
          <w:sz w:val="24"/>
          <w:szCs w:val="24"/>
        </w:rPr>
        <w:t>Problem statement</w:t>
      </w:r>
    </w:p>
    <w:p w14:paraId="2818DBA6" w14:textId="2FE5D337" w:rsidR="00FB60BB" w:rsidRDefault="00FB60BB" w:rsidP="00FB60BB">
      <w:pPr>
        <w:pStyle w:val="Textbody"/>
        <w:spacing w:line="18pt" w:lineRule="auto"/>
      </w:pPr>
      <w:r w:rsidRPr="00FB60BB">
        <w:t xml:space="preserve">The problem of implicit surface storage and transmission is tightly connected to the problem of their modeling. </w:t>
      </w:r>
      <w:r>
        <w:t xml:space="preserve">Of course, the best way to represent an implicit surface would be to store its full computational path but this would be impractical for both technical and economical reasons. The common practice with implicit surface modeling is to represent them as black boxes with no particular details about their computation. A black-boxed implicit surface can then be modeled by a grid of its SDF values and the error of such </w:t>
      </w:r>
      <w:r w:rsidR="00702653">
        <w:t>representation</w:t>
      </w:r>
      <w:r>
        <w:t xml:space="preserve"> will not surpath the distance between the grid points.</w:t>
      </w:r>
    </w:p>
    <w:p w14:paraId="088D2FB2" w14:textId="47957511" w:rsidR="00FB60BB" w:rsidRDefault="00FB60BB" w:rsidP="00FB60BB">
      <w:pPr>
        <w:pStyle w:val="Textbody"/>
        <w:spacing w:line="18pt" w:lineRule="auto"/>
      </w:pPr>
      <w:r>
        <w:t xml:space="preserve">We propose a way to improve this </w:t>
      </w:r>
      <w:r w:rsidR="007A6FAB">
        <w:t>error</w:t>
      </w:r>
      <w:r>
        <w:t xml:space="preserve"> without </w:t>
      </w:r>
      <w:r w:rsidR="00702653">
        <w:t>adding</w:t>
      </w:r>
      <w:r>
        <w:t xml:space="preserve"> any additional data </w:t>
      </w:r>
      <w:r w:rsidR="00702653">
        <w:t xml:space="preserve">to the model </w:t>
      </w:r>
      <w:r>
        <w:t>or performing heavy computations.</w:t>
      </w:r>
    </w:p>
    <w:p w14:paraId="498A4DE0" w14:textId="69AE6520" w:rsidR="005D6627" w:rsidRPr="00EA1B67" w:rsidRDefault="00FB60BB" w:rsidP="00EA1B67">
      <w:pPr>
        <w:pStyle w:val="Heading2"/>
        <w:spacing w:line="18pt" w:lineRule="auto"/>
        <w:rPr>
          <w:rFonts w:ascii="Times New Roman" w:hAnsi="Times New Roman" w:cs="Times New Roman"/>
          <w:sz w:val="24"/>
          <w:szCs w:val="24"/>
        </w:rPr>
      </w:pPr>
      <w:r>
        <w:rPr>
          <w:rFonts w:ascii="Times New Roman" w:hAnsi="Times New Roman" w:cs="Times New Roman"/>
          <w:sz w:val="24"/>
          <w:szCs w:val="24"/>
        </w:rPr>
        <w:t>Literature review</w:t>
      </w:r>
    </w:p>
    <w:p w14:paraId="59DA6BB5" w14:textId="7DB655E5"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Since normally storing or transmitting the whole computation path of an implicit surface’s SDF is impractical</w:t>
      </w:r>
      <w:r w:rsidR="0007487C" w:rsidRPr="00EA1B67">
        <w:rPr>
          <w:rFonts w:ascii="Times New Roman" w:hAnsi="Times New Roman" w:cs="Times New Roman"/>
        </w:rPr>
        <w:t>, the computation may even require going beyond the algebra of real numbers [1]</w:t>
      </w:r>
      <w:r w:rsidRPr="00EA1B67">
        <w:rPr>
          <w:rFonts w:ascii="Times New Roman" w:hAnsi="Times New Roman" w:cs="Times New Roman"/>
        </w:rPr>
        <w:t>, we have to resort to some sort of an SDF model instead. The common way to represent an SDF with an easily serializable homogeneous data structure fit for transmi</w:t>
      </w:r>
      <w:r w:rsidR="00C711B0" w:rsidRPr="00EA1B67">
        <w:rPr>
          <w:rFonts w:ascii="Times New Roman" w:hAnsi="Times New Roman" w:cs="Times New Roman"/>
        </w:rPr>
        <w:t>ss</w:t>
      </w:r>
      <w:r w:rsidRPr="00EA1B67">
        <w:rPr>
          <w:rFonts w:ascii="Times New Roman" w:hAnsi="Times New Roman" w:cs="Times New Roman"/>
        </w:rPr>
        <w:t>ion would be to use a voxel grid, also known as 3D-image, where each voxel is assigned a value or a set of values that help the receiving side model the initial surface. In this case</w:t>
      </w:r>
      <w:r w:rsidR="00C711B0" w:rsidRPr="00EA1B67">
        <w:rPr>
          <w:rFonts w:ascii="Times New Roman" w:hAnsi="Times New Roman" w:cs="Times New Roman"/>
        </w:rPr>
        <w:t>,</w:t>
      </w:r>
      <w:r w:rsidRPr="00EA1B67">
        <w:rPr>
          <w:rFonts w:ascii="Times New Roman" w:hAnsi="Times New Roman" w:cs="Times New Roman"/>
        </w:rPr>
        <w:t xml:space="preserve"> the problem of representation concerns the voxel access optimization [</w:t>
      </w:r>
      <w:r w:rsidR="0007487C" w:rsidRPr="00EA1B67">
        <w:rPr>
          <w:rFonts w:ascii="Times New Roman" w:hAnsi="Times New Roman" w:cs="Times New Roman"/>
        </w:rPr>
        <w:t>2</w:t>
      </w:r>
      <w:r w:rsidRPr="00EA1B67">
        <w:rPr>
          <w:rFonts w:ascii="Times New Roman" w:hAnsi="Times New Roman" w:cs="Times New Roman"/>
        </w:rPr>
        <w:t>] or the specific data assigned to each voxel, which can not only be an SDF value in a point but a gradient of the SDF in that very point as well [</w:t>
      </w:r>
      <w:r w:rsidR="0007487C" w:rsidRPr="00EA1B67">
        <w:rPr>
          <w:rFonts w:ascii="Times New Roman" w:hAnsi="Times New Roman" w:cs="Times New Roman"/>
        </w:rPr>
        <w:t>3</w:t>
      </w:r>
      <w:r w:rsidRPr="00EA1B67">
        <w:rPr>
          <w:rFonts w:ascii="Times New Roman" w:hAnsi="Times New Roman" w:cs="Times New Roman"/>
        </w:rPr>
        <w:t>].</w:t>
      </w:r>
    </w:p>
    <w:p w14:paraId="2B62D6B9" w14:textId="66086A1C"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In recent times, another common approach for implicit surface modeling is using a neural network trained to recreate the surface [</w:t>
      </w:r>
      <w:r w:rsidR="0007487C" w:rsidRPr="00EA1B67">
        <w:rPr>
          <w:rFonts w:ascii="Times New Roman" w:hAnsi="Times New Roman" w:cs="Times New Roman"/>
        </w:rPr>
        <w:t>4</w:t>
      </w:r>
      <w:r w:rsidRPr="00EA1B67">
        <w:rPr>
          <w:rFonts w:ascii="Times New Roman" w:hAnsi="Times New Roman" w:cs="Times New Roman"/>
        </w:rPr>
        <w:t>], [</w:t>
      </w:r>
      <w:r w:rsidR="0007487C" w:rsidRPr="00EA1B67">
        <w:rPr>
          <w:rFonts w:ascii="Times New Roman" w:hAnsi="Times New Roman" w:cs="Times New Roman"/>
        </w:rPr>
        <w:t>5</w:t>
      </w:r>
      <w:r w:rsidRPr="00EA1B67">
        <w:rPr>
          <w:rFonts w:ascii="Times New Roman" w:hAnsi="Times New Roman" w:cs="Times New Roman"/>
        </w:rPr>
        <w:t>]. For this approach, the problem of representation is then reduced to the problem of representation of the model’s coefficients. It is not a solved problem, different networks allow users to balance the model precision and the model size differently.</w:t>
      </w:r>
    </w:p>
    <w:p w14:paraId="09D43421" w14:textId="25CA40A0"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We propose to use an approach that, in a way, combines the previous two. We store </w:t>
      </w:r>
      <w:r w:rsidR="00C711B0" w:rsidRPr="00EA1B67">
        <w:rPr>
          <w:rFonts w:ascii="Times New Roman" w:hAnsi="Times New Roman" w:cs="Times New Roman"/>
        </w:rPr>
        <w:t xml:space="preserve">the </w:t>
      </w:r>
      <w:r w:rsidRPr="00EA1B67">
        <w:rPr>
          <w:rFonts w:ascii="Times New Roman" w:hAnsi="Times New Roman" w:cs="Times New Roman"/>
        </w:rPr>
        <w:t>coefficients of the model, but the model is not a neural network but an interpolating function, consisting of weighted radial functions, defined on the regular grid, similar to a voxel grid.</w:t>
      </w:r>
    </w:p>
    <w:p w14:paraId="2CE07CF4" w14:textId="511933DF"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Using radial functions </w:t>
      </w:r>
      <w:r w:rsidR="00C711B0" w:rsidRPr="00EA1B67">
        <w:rPr>
          <w:rFonts w:ascii="Times New Roman" w:hAnsi="Times New Roman" w:cs="Times New Roman"/>
        </w:rPr>
        <w:t>is</w:t>
      </w:r>
      <w:r w:rsidRPr="00EA1B67">
        <w:rPr>
          <w:rFonts w:ascii="Times New Roman" w:hAnsi="Times New Roman" w:cs="Times New Roman"/>
        </w:rPr>
        <w:t xml:space="preserve"> a common practice in another adjacent problem – the problem of implicit surface reconstruction from a point cloud. For instance, a meta-analysis of implicit surface reconstruction via RBF interpolation methods performed by Mo Jiahui, Shou Huahao, and Chen Wei in 2022 [</w:t>
      </w:r>
      <w:r w:rsidR="0007487C" w:rsidRPr="00EA1B67">
        <w:rPr>
          <w:rFonts w:ascii="Times New Roman" w:hAnsi="Times New Roman" w:cs="Times New Roman"/>
        </w:rPr>
        <w:t>6</w:t>
      </w:r>
      <w:r w:rsidRPr="00EA1B67">
        <w:rPr>
          <w:rFonts w:ascii="Times New Roman" w:hAnsi="Times New Roman" w:cs="Times New Roman"/>
        </w:rPr>
        <w:t xml:space="preserve">] lists 125 published sources. A comparative analysis of RBF approximations has </w:t>
      </w:r>
      <w:r w:rsidR="00C711B0" w:rsidRPr="00EA1B67">
        <w:rPr>
          <w:rFonts w:ascii="Times New Roman" w:hAnsi="Times New Roman" w:cs="Times New Roman"/>
        </w:rPr>
        <w:t xml:space="preserve">also </w:t>
      </w:r>
      <w:r w:rsidRPr="00EA1B67">
        <w:rPr>
          <w:rFonts w:ascii="Times New Roman" w:hAnsi="Times New Roman" w:cs="Times New Roman"/>
        </w:rPr>
        <w:t>been performed by Majdisova</w:t>
      </w:r>
      <w:r w:rsidR="00F703FB" w:rsidRPr="00EA1B67">
        <w:rPr>
          <w:rFonts w:ascii="Times New Roman" w:hAnsi="Times New Roman" w:cs="Times New Roman"/>
        </w:rPr>
        <w:t xml:space="preserve"> and</w:t>
      </w:r>
      <w:r w:rsidRPr="00EA1B67">
        <w:rPr>
          <w:rFonts w:ascii="Times New Roman" w:hAnsi="Times New Roman" w:cs="Times New Roman"/>
        </w:rPr>
        <w:t xml:space="preserve"> Skala [</w:t>
      </w:r>
      <w:r w:rsidR="0007487C" w:rsidRPr="00EA1B67">
        <w:rPr>
          <w:rFonts w:ascii="Times New Roman" w:hAnsi="Times New Roman" w:cs="Times New Roman"/>
        </w:rPr>
        <w:t>7</w:t>
      </w:r>
      <w:r w:rsidRPr="00EA1B67">
        <w:rPr>
          <w:rFonts w:ascii="Times New Roman" w:hAnsi="Times New Roman" w:cs="Times New Roman"/>
        </w:rPr>
        <w:t>].</w:t>
      </w:r>
    </w:p>
    <w:p w14:paraId="3B266180" w14:textId="6BDEDD4F"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lastRenderedPageBreak/>
        <w:t>Often, along with the values of modeled functions to approximate, RBFs also take a function’s gradient into a</w:t>
      </w:r>
      <w:r w:rsidR="00C711B0" w:rsidRPr="00EA1B67">
        <w:rPr>
          <w:rFonts w:ascii="Times New Roman" w:hAnsi="Times New Roman" w:cs="Times New Roman"/>
        </w:rPr>
        <w:t>c</w:t>
      </w:r>
      <w:r w:rsidRPr="00EA1B67">
        <w:rPr>
          <w:rFonts w:ascii="Times New Roman" w:hAnsi="Times New Roman" w:cs="Times New Roman"/>
        </w:rPr>
        <w:t>count. In this case</w:t>
      </w:r>
      <w:r w:rsidR="00C711B0" w:rsidRPr="00EA1B67">
        <w:rPr>
          <w:rFonts w:ascii="Times New Roman" w:hAnsi="Times New Roman" w:cs="Times New Roman"/>
        </w:rPr>
        <w:t>,</w:t>
      </w:r>
      <w:r w:rsidRPr="00EA1B67">
        <w:rPr>
          <w:rFonts w:ascii="Times New Roman" w:hAnsi="Times New Roman" w:cs="Times New Roman"/>
        </w:rPr>
        <w:t xml:space="preserve"> we usually refer to them as Hermite radial basis functions (HRBF) [</w:t>
      </w:r>
      <w:r w:rsidR="0007487C" w:rsidRPr="00EA1B67">
        <w:rPr>
          <w:rFonts w:ascii="Times New Roman" w:hAnsi="Times New Roman" w:cs="Times New Roman"/>
        </w:rPr>
        <w:t>8</w:t>
      </w:r>
      <w:r w:rsidRPr="00EA1B67">
        <w:rPr>
          <w:rFonts w:ascii="Times New Roman" w:hAnsi="Times New Roman" w:cs="Times New Roman"/>
        </w:rPr>
        <w:t>], [</w:t>
      </w:r>
      <w:r w:rsidR="0007487C" w:rsidRPr="00EA1B67">
        <w:rPr>
          <w:rFonts w:ascii="Times New Roman" w:hAnsi="Times New Roman" w:cs="Times New Roman"/>
        </w:rPr>
        <w:t>9</w:t>
      </w:r>
      <w:r w:rsidRPr="00EA1B67">
        <w:rPr>
          <w:rFonts w:ascii="Times New Roman" w:hAnsi="Times New Roman" w:cs="Times New Roman"/>
        </w:rPr>
        <w:t>].</w:t>
      </w:r>
    </w:p>
    <w:p w14:paraId="4A774291" w14:textId="62E654F6"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In this work, we use a very specific sort of RBF approximation - Gaussian interpolation [10], [11]. However, to enable localized computation, and thus enable practical application of the global interpolating function, we must resort to a substitution. In this work</w:t>
      </w:r>
      <w:r w:rsidR="00C711B0" w:rsidRPr="00EA1B67">
        <w:rPr>
          <w:rFonts w:ascii="Times New Roman" w:hAnsi="Times New Roman" w:cs="Times New Roman"/>
        </w:rPr>
        <w:t>,</w:t>
      </w:r>
      <w:r w:rsidRPr="00EA1B67">
        <w:rPr>
          <w:rFonts w:ascii="Times New Roman" w:hAnsi="Times New Roman" w:cs="Times New Roman"/>
        </w:rPr>
        <w:t xml:space="preserve"> we’ll use pseudo-Gaussian functions instead of Gaussian functions.</w:t>
      </w:r>
    </w:p>
    <w:p w14:paraId="75F2D9F1" w14:textId="5D2FE78E" w:rsidR="00FB60BB" w:rsidRDefault="00FB60BB" w:rsidP="00EA1B67">
      <w:pPr>
        <w:pStyle w:val="Heading2"/>
        <w:spacing w:line="18pt" w:lineRule="auto"/>
        <w:rPr>
          <w:rFonts w:ascii="Times New Roman" w:hAnsi="Times New Roman" w:cs="Times New Roman"/>
          <w:sz w:val="24"/>
          <w:szCs w:val="24"/>
        </w:rPr>
      </w:pPr>
      <w:r>
        <w:rPr>
          <w:rFonts w:ascii="Times New Roman" w:hAnsi="Times New Roman" w:cs="Times New Roman"/>
          <w:sz w:val="24"/>
          <w:szCs w:val="24"/>
        </w:rPr>
        <w:t>Methods</w:t>
      </w:r>
    </w:p>
    <w:p w14:paraId="67DE4B49" w14:textId="5BDF1B6F" w:rsidR="00FB60BB" w:rsidRPr="00FB60BB" w:rsidRDefault="00FB60BB" w:rsidP="00FB60BB">
      <w:pPr>
        <w:pStyle w:val="Textbody"/>
        <w:spacing w:line="18pt" w:lineRule="auto"/>
      </w:pPr>
      <w:r>
        <w:t>We use a computer algebra system to establish basis functions and the interpolating function for the SDF modeling, and then we confirm the plausibility of the modeling by a series of computational experiments.</w:t>
      </w:r>
    </w:p>
    <w:p w14:paraId="5C419110" w14:textId="2A180133" w:rsidR="005D6627" w:rsidRPr="00EA1B67" w:rsidRDefault="00CD1BDA" w:rsidP="00EA1B67">
      <w:pPr>
        <w:pStyle w:val="Heading2"/>
        <w:spacing w:line="18pt" w:lineRule="auto"/>
        <w:rPr>
          <w:rFonts w:ascii="Times New Roman" w:hAnsi="Times New Roman" w:cs="Times New Roman"/>
          <w:sz w:val="24"/>
          <w:szCs w:val="24"/>
        </w:rPr>
      </w:pPr>
      <w:r w:rsidRPr="00EA1B67">
        <w:rPr>
          <w:rFonts w:ascii="Times New Roman" w:hAnsi="Times New Roman" w:cs="Times New Roman"/>
          <w:sz w:val="24"/>
          <w:szCs w:val="24"/>
        </w:rPr>
        <w:t>Pseudo-Gaussian function</w:t>
      </w:r>
    </w:p>
    <w:p w14:paraId="5A66EB3A" w14:textId="4C8A95F5"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In this </w:t>
      </w:r>
      <w:r w:rsidR="00C711B0" w:rsidRPr="00EA1B67">
        <w:rPr>
          <w:rFonts w:ascii="Times New Roman" w:hAnsi="Times New Roman" w:cs="Times New Roman"/>
        </w:rPr>
        <w:t>article,</w:t>
      </w:r>
      <w:r w:rsidRPr="00EA1B67">
        <w:rPr>
          <w:rFonts w:ascii="Times New Roman" w:hAnsi="Times New Roman" w:cs="Times New Roman"/>
        </w:rPr>
        <w:t xml:space="preserve"> we define a pseudo-Gaussian function as a symmetric function </w:t>
      </w:r>
      <w:r w:rsidRPr="00EA1B67">
        <w:rPr>
          <w:rFonts w:ascii="Times New Roman" w:hAnsi="Times New Roman" w:cs="Times New Roman"/>
          <w:i/>
          <w:iCs/>
        </w:rPr>
        <w:t>pg(x)</w:t>
      </w:r>
      <w:r w:rsidRPr="00EA1B67">
        <w:rPr>
          <w:rFonts w:ascii="Times New Roman" w:hAnsi="Times New Roman" w:cs="Times New Roman"/>
        </w:rPr>
        <w:t xml:space="preserve"> defined on </w:t>
      </w:r>
      <w:bookmarkStart w:id="0" w:name="gen-h1-1-00000001"/>
      <w:bookmarkEnd w:id="0"/>
      <w:r w:rsidRPr="00EA1B67">
        <w:rPr>
          <w:rFonts w:ascii="Times New Roman" w:hAnsi="Times New Roman" w:cs="Times New Roman"/>
          <w:i/>
          <w:iCs/>
        </w:rPr>
        <w:t>ℝ</w:t>
      </w:r>
      <w:r w:rsidRPr="00EA1B67">
        <w:rPr>
          <w:rFonts w:ascii="Times New Roman" w:hAnsi="Times New Roman" w:cs="Times New Roman"/>
        </w:rPr>
        <w:t xml:space="preserve"> such as:</w:t>
      </w:r>
    </w:p>
    <w:p w14:paraId="395AF6CC" w14:textId="06DAD541" w:rsidR="005D6627" w:rsidRPr="00EA1B67" w:rsidRDefault="00CD1BDA" w:rsidP="00EA1B67">
      <w:pPr>
        <w:pStyle w:val="Textbody"/>
        <w:spacing w:line="18pt" w:lineRule="auto"/>
        <w:rPr>
          <w:rFonts w:ascii="Times New Roman" w:hAnsi="Times New Roman" w:cs="Times New Roman"/>
          <w:i/>
          <w:iCs/>
        </w:rPr>
      </w:pPr>
      <w:r w:rsidRPr="00EA1B67">
        <w:rPr>
          <w:rFonts w:ascii="Times New Roman" w:hAnsi="Times New Roman" w:cs="Times New Roman"/>
          <w:i/>
          <w:iCs/>
        </w:rPr>
        <w:t>pg(0) = 1</w:t>
      </w:r>
      <w:r w:rsidR="00294F6D" w:rsidRPr="00EA1B67">
        <w:rPr>
          <w:rFonts w:ascii="Times New Roman" w:hAnsi="Times New Roman" w:cs="Times New Roman"/>
          <w:i/>
          <w:iCs/>
        </w:rPr>
        <w:t>,</w:t>
      </w:r>
    </w:p>
    <w:p w14:paraId="71BACB12" w14:textId="1433C44E" w:rsidR="005D6627" w:rsidRPr="00EA1B67" w:rsidRDefault="00CD1BDA" w:rsidP="00EA1B67">
      <w:pPr>
        <w:pStyle w:val="Textbody"/>
        <w:spacing w:line="18pt" w:lineRule="auto"/>
        <w:rPr>
          <w:rFonts w:ascii="Times New Roman" w:hAnsi="Times New Roman" w:cs="Times New Roman"/>
          <w:i/>
          <w:iCs/>
        </w:rPr>
      </w:pPr>
      <w:r w:rsidRPr="00EA1B67">
        <w:rPr>
          <w:rFonts w:ascii="Times New Roman" w:hAnsi="Times New Roman" w:cs="Times New Roman"/>
          <w:i/>
          <w:iCs/>
        </w:rPr>
        <w:t>pg(r) = 0</w:t>
      </w:r>
      <w:r w:rsidR="00294F6D" w:rsidRPr="00EA1B67">
        <w:rPr>
          <w:rFonts w:ascii="Times New Roman" w:hAnsi="Times New Roman" w:cs="Times New Roman"/>
          <w:i/>
          <w:iCs/>
        </w:rPr>
        <w:t>,</w:t>
      </w:r>
    </w:p>
    <w:p w14:paraId="260D5F03"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and all the derivatives </w:t>
      </w:r>
      <w:r w:rsidRPr="00EA1B67">
        <w:rPr>
          <w:rFonts w:ascii="Times New Roman" w:hAnsi="Times New Roman" w:cs="Times New Roman"/>
          <w:i/>
          <w:iCs/>
        </w:rPr>
        <w:t>pg(r)</w:t>
      </w:r>
      <w:r w:rsidRPr="00EA1B67">
        <w:rPr>
          <w:rFonts w:ascii="Times New Roman" w:hAnsi="Times New Roman" w:cs="Times New Roman"/>
          <w:i/>
          <w:iCs/>
          <w:vertAlign w:val="superscript"/>
        </w:rPr>
        <w:t>(i)</w:t>
      </w:r>
      <w:r w:rsidRPr="00EA1B67">
        <w:rPr>
          <w:rFonts w:ascii="Times New Roman" w:hAnsi="Times New Roman" w:cs="Times New Roman"/>
          <w:i/>
          <w:iCs/>
        </w:rPr>
        <w:t>=0</w:t>
      </w:r>
      <w:r w:rsidRPr="00EA1B67">
        <w:rPr>
          <w:rFonts w:ascii="Times New Roman" w:hAnsi="Times New Roman" w:cs="Times New Roman"/>
        </w:rPr>
        <w:t xml:space="preserve"> for </w:t>
      </w:r>
      <w:r w:rsidRPr="00EA1B67">
        <w:rPr>
          <w:rFonts w:ascii="Times New Roman" w:hAnsi="Times New Roman" w:cs="Times New Roman"/>
          <w:i/>
          <w:iCs/>
        </w:rPr>
        <w:t>i = 1..n</w:t>
      </w:r>
      <w:r w:rsidRPr="00EA1B67">
        <w:rPr>
          <w:rFonts w:ascii="Times New Roman" w:hAnsi="Times New Roman" w:cs="Times New Roman"/>
        </w:rPr>
        <w:t>.</w:t>
      </w:r>
    </w:p>
    <w:p w14:paraId="6A02B819" w14:textId="7E12AAA6"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For </w:t>
      </w:r>
      <w:r w:rsidRPr="00EA1B67">
        <w:rPr>
          <w:rFonts w:ascii="Times New Roman" w:hAnsi="Times New Roman" w:cs="Times New Roman"/>
          <w:i/>
          <w:iCs/>
        </w:rPr>
        <w:t xml:space="preserve">x </w:t>
      </w:r>
      <w:r w:rsidR="00294F6D" w:rsidRPr="00EA1B67">
        <w:rPr>
          <w:rFonts w:ascii="Times New Roman" w:hAnsi="Times New Roman" w:cs="Times New Roman"/>
          <w:i/>
          <w:iCs/>
        </w:rPr>
        <w:t>≤</w:t>
      </w:r>
      <w:r w:rsidRPr="00EA1B67">
        <w:rPr>
          <w:rFonts w:ascii="Times New Roman" w:hAnsi="Times New Roman" w:cs="Times New Roman"/>
          <w:i/>
          <w:iCs/>
        </w:rPr>
        <w:t xml:space="preserve"> -r, rg(x) = 0</w:t>
      </w:r>
      <w:r w:rsidRPr="00EA1B67">
        <w:rPr>
          <w:rFonts w:ascii="Times New Roman" w:hAnsi="Times New Roman" w:cs="Times New Roman"/>
        </w:rPr>
        <w:t>,</w:t>
      </w:r>
    </w:p>
    <w:p w14:paraId="055D9843" w14:textId="16AAAC11"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and for </w:t>
      </w:r>
      <w:r w:rsidRPr="00EA1B67">
        <w:rPr>
          <w:rFonts w:ascii="Times New Roman" w:hAnsi="Times New Roman" w:cs="Times New Roman"/>
          <w:i/>
          <w:iCs/>
        </w:rPr>
        <w:t xml:space="preserve">x </w:t>
      </w:r>
      <w:r w:rsidR="00294F6D" w:rsidRPr="00EA1B67">
        <w:rPr>
          <w:rFonts w:ascii="Times New Roman" w:hAnsi="Times New Roman" w:cs="Times New Roman"/>
          <w:i/>
          <w:iCs/>
        </w:rPr>
        <w:t>≥</w:t>
      </w:r>
      <w:r w:rsidRPr="00EA1B67">
        <w:rPr>
          <w:rFonts w:ascii="Times New Roman" w:hAnsi="Times New Roman" w:cs="Times New Roman"/>
          <w:i/>
          <w:iCs/>
        </w:rPr>
        <w:t xml:space="preserve"> r, rg(x) = 0</w:t>
      </w:r>
      <w:r w:rsidRPr="00EA1B67">
        <w:rPr>
          <w:rFonts w:ascii="Times New Roman" w:hAnsi="Times New Roman" w:cs="Times New Roman"/>
        </w:rPr>
        <w:t>.</w:t>
      </w:r>
    </w:p>
    <w:p w14:paraId="72A6FB82" w14:textId="4F361664"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This mimics a Gaussian function </w:t>
      </w:r>
      <w:r w:rsidR="008F008B" w:rsidRPr="00EA1B67">
        <w:rPr>
          <w:rFonts w:ascii="Times New Roman" w:hAnsi="Times New Roman" w:cs="Times New Roman"/>
        </w:rPr>
        <w:t>near</w:t>
      </w:r>
      <w:r w:rsidRPr="00EA1B67">
        <w:rPr>
          <w:rFonts w:ascii="Times New Roman" w:hAnsi="Times New Roman" w:cs="Times New Roman"/>
        </w:rPr>
        <w:t xml:space="preserve"> </w:t>
      </w:r>
      <w:r w:rsidRPr="00EA1B67">
        <w:rPr>
          <w:rFonts w:ascii="Times New Roman" w:hAnsi="Times New Roman" w:cs="Times New Roman"/>
          <w:i/>
          <w:iCs/>
        </w:rPr>
        <w:t>x = 0</w:t>
      </w:r>
      <w:r w:rsidRPr="00EA1B67">
        <w:rPr>
          <w:rFonts w:ascii="Times New Roman" w:hAnsi="Times New Roman" w:cs="Times New Roman"/>
        </w:rPr>
        <w:t xml:space="preserve"> but limits non-zero </w:t>
      </w:r>
      <w:r w:rsidRPr="00EA1B67">
        <w:rPr>
          <w:rFonts w:ascii="Times New Roman" w:hAnsi="Times New Roman" w:cs="Times New Roman"/>
          <w:i/>
          <w:iCs/>
        </w:rPr>
        <w:t>rg(x)</w:t>
      </w:r>
      <w:r w:rsidRPr="00EA1B67">
        <w:rPr>
          <w:rFonts w:ascii="Times New Roman" w:hAnsi="Times New Roman" w:cs="Times New Roman"/>
        </w:rPr>
        <w:t xml:space="preserve"> to </w:t>
      </w:r>
      <w:r w:rsidRPr="00EA1B67">
        <w:rPr>
          <w:rFonts w:ascii="Times New Roman" w:hAnsi="Times New Roman" w:cs="Times New Roman"/>
          <w:i/>
          <w:iCs/>
        </w:rPr>
        <w:t>(-r, r)</w:t>
      </w:r>
      <w:r w:rsidRPr="00EA1B67">
        <w:rPr>
          <w:rFonts w:ascii="Times New Roman" w:hAnsi="Times New Roman" w:cs="Times New Roman"/>
        </w:rPr>
        <w:t>. See figure 2.</w:t>
      </w:r>
    </w:p>
    <w:p w14:paraId="515B89C4" w14:textId="4C3D96F2" w:rsidR="00B620C4" w:rsidRPr="00EA1B67" w:rsidRDefault="00B620C4" w:rsidP="00EA1B67">
      <w:pPr>
        <w:pStyle w:val="Textbody"/>
        <w:spacing w:line="18pt" w:lineRule="auto"/>
        <w:rPr>
          <w:rFonts w:ascii="Times New Roman" w:hAnsi="Times New Roman" w:cs="Times New Roman"/>
        </w:rPr>
      </w:pPr>
      <w:r w:rsidRPr="00EA1B67">
        <w:rPr>
          <w:rFonts w:ascii="Times New Roman" w:hAnsi="Times New Roman" w:cs="Times New Roman"/>
          <w:noProof/>
        </w:rPr>
        <w:drawing>
          <wp:inline distT="0" distB="0" distL="0" distR="0" wp14:anchorId="79EF3195" wp14:editId="54D1A899">
            <wp:extent cx="6113780" cy="2339975"/>
            <wp:effectExtent l="0" t="0" r="1270" b="3175"/>
            <wp:docPr id="19306452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3780" cy="2339975"/>
                    </a:xfrm>
                    <a:prstGeom prst="rect">
                      <a:avLst/>
                    </a:prstGeom>
                    <a:noFill/>
                    <a:ln>
                      <a:noFill/>
                    </a:ln>
                  </pic:spPr>
                </pic:pic>
              </a:graphicData>
            </a:graphic>
          </wp:inline>
        </w:drawing>
      </w:r>
    </w:p>
    <w:p w14:paraId="0B0B9AC6" w14:textId="6FCAFEAE"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Figure 2. A Gaussian function </w:t>
      </w:r>
      <w:r w:rsidR="00B620C4" w:rsidRPr="00EA1B67">
        <w:rPr>
          <w:rFonts w:ascii="Times New Roman" w:hAnsi="Times New Roman" w:cs="Times New Roman"/>
        </w:rPr>
        <w:t xml:space="preserve">(dotted) </w:t>
      </w:r>
      <w:r w:rsidRPr="00EA1B67">
        <w:rPr>
          <w:rFonts w:ascii="Times New Roman" w:hAnsi="Times New Roman" w:cs="Times New Roman"/>
        </w:rPr>
        <w:t xml:space="preserve">and a pseudo-Gaussian </w:t>
      </w:r>
      <w:r w:rsidRPr="00EA1B67">
        <w:rPr>
          <w:rFonts w:ascii="Times New Roman" w:hAnsi="Times New Roman" w:cs="Times New Roman"/>
          <w:i/>
          <w:iCs/>
        </w:rPr>
        <w:t>n = 4, r = 1</w:t>
      </w:r>
      <w:r w:rsidR="00B620C4" w:rsidRPr="00EA1B67">
        <w:rPr>
          <w:rFonts w:ascii="Times New Roman" w:hAnsi="Times New Roman" w:cs="Times New Roman"/>
        </w:rPr>
        <w:t xml:space="preserve"> (solid)</w:t>
      </w:r>
      <w:r w:rsidRPr="00EA1B67">
        <w:rPr>
          <w:rFonts w:ascii="Times New Roman" w:hAnsi="Times New Roman" w:cs="Times New Roman"/>
        </w:rPr>
        <w:t>.</w:t>
      </w:r>
    </w:p>
    <w:p w14:paraId="573D4AD0" w14:textId="24DA8BAF"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lastRenderedPageBreak/>
        <w:t xml:space="preserve">The amount of non-zero derivatives on </w:t>
      </w:r>
      <w:r w:rsidRPr="00EA1B67">
        <w:rPr>
          <w:rFonts w:ascii="Times New Roman" w:hAnsi="Times New Roman" w:cs="Times New Roman"/>
          <w:i/>
          <w:iCs/>
        </w:rPr>
        <w:t>(-r, r)</w:t>
      </w:r>
      <w:r w:rsidRPr="00EA1B67">
        <w:rPr>
          <w:rFonts w:ascii="Times New Roman" w:hAnsi="Times New Roman" w:cs="Times New Roman"/>
        </w:rPr>
        <w:t xml:space="preserve"> that also become </w:t>
      </w:r>
      <w:r w:rsidRPr="00EA1B67">
        <w:rPr>
          <w:rFonts w:ascii="Times New Roman" w:hAnsi="Times New Roman" w:cs="Times New Roman"/>
          <w:i/>
          <w:iCs/>
        </w:rPr>
        <w:t>0</w:t>
      </w:r>
      <w:r w:rsidRPr="00EA1B67">
        <w:rPr>
          <w:rFonts w:ascii="Times New Roman" w:hAnsi="Times New Roman" w:cs="Times New Roman"/>
        </w:rPr>
        <w:t xml:space="preserve"> in </w:t>
      </w:r>
      <w:r w:rsidRPr="00EA1B67">
        <w:rPr>
          <w:rFonts w:ascii="Times New Roman" w:hAnsi="Times New Roman" w:cs="Times New Roman"/>
          <w:i/>
          <w:iCs/>
        </w:rPr>
        <w:t>r</w:t>
      </w:r>
      <w:r w:rsidRPr="00EA1B67">
        <w:rPr>
          <w:rFonts w:ascii="Times New Roman" w:hAnsi="Times New Roman" w:cs="Times New Roman"/>
        </w:rPr>
        <w:t xml:space="preserve"> and </w:t>
      </w:r>
      <w:r w:rsidRPr="00EA1B67">
        <w:rPr>
          <w:rFonts w:ascii="Times New Roman" w:hAnsi="Times New Roman" w:cs="Times New Roman"/>
          <w:i/>
          <w:iCs/>
        </w:rPr>
        <w:t>-r</w:t>
      </w:r>
      <w:r w:rsidRPr="00EA1B67">
        <w:rPr>
          <w:rFonts w:ascii="Times New Roman" w:hAnsi="Times New Roman" w:cs="Times New Roman"/>
        </w:rPr>
        <w:t xml:space="preserve"> condition the continuity </w:t>
      </w:r>
      <w:r w:rsidR="00294F6D" w:rsidRPr="00EA1B67">
        <w:rPr>
          <w:rFonts w:ascii="Times New Roman" w:hAnsi="Times New Roman" w:cs="Times New Roman"/>
        </w:rPr>
        <w:t>class</w:t>
      </w:r>
      <w:r w:rsidRPr="00EA1B67">
        <w:rPr>
          <w:rFonts w:ascii="Times New Roman" w:hAnsi="Times New Roman" w:cs="Times New Roman"/>
        </w:rPr>
        <w:t xml:space="preserve"> </w:t>
      </w:r>
      <w:r w:rsidRPr="00EA1B67">
        <w:rPr>
          <w:rFonts w:ascii="Times New Roman" w:hAnsi="Times New Roman" w:cs="Times New Roman"/>
          <w:i/>
          <w:iCs/>
        </w:rPr>
        <w:t>C</w:t>
      </w:r>
      <w:r w:rsidRPr="00EA1B67">
        <w:rPr>
          <w:rFonts w:ascii="Times New Roman" w:hAnsi="Times New Roman" w:cs="Times New Roman"/>
          <w:i/>
          <w:iCs/>
          <w:vertAlign w:val="superscript"/>
        </w:rPr>
        <w:t>n</w:t>
      </w:r>
      <w:r w:rsidRPr="00EA1B67">
        <w:rPr>
          <w:rFonts w:ascii="Times New Roman" w:hAnsi="Times New Roman" w:cs="Times New Roman"/>
        </w:rPr>
        <w:t xml:space="preserve"> of the pseudo-Gaussian sum and therefore the </w:t>
      </w:r>
      <w:r w:rsidR="00294F6D" w:rsidRPr="00EA1B67">
        <w:rPr>
          <w:rFonts w:ascii="Times New Roman" w:hAnsi="Times New Roman" w:cs="Times New Roman"/>
        </w:rPr>
        <w:t>smoothness degree of the</w:t>
      </w:r>
      <w:r w:rsidRPr="00EA1B67">
        <w:rPr>
          <w:rFonts w:ascii="Times New Roman" w:hAnsi="Times New Roman" w:cs="Times New Roman"/>
        </w:rPr>
        <w:t xml:space="preserve"> implicit surface (or a con</w:t>
      </w:r>
      <w:r w:rsidR="00C711B0" w:rsidRPr="00EA1B67">
        <w:rPr>
          <w:rFonts w:ascii="Times New Roman" w:hAnsi="Times New Roman" w:cs="Times New Roman"/>
        </w:rPr>
        <w:t>to</w:t>
      </w:r>
      <w:r w:rsidRPr="00EA1B67">
        <w:rPr>
          <w:rFonts w:ascii="Times New Roman" w:hAnsi="Times New Roman" w:cs="Times New Roman"/>
        </w:rPr>
        <w:t>ur in 2D) that we’re aiming to model.</w:t>
      </w:r>
    </w:p>
    <w:p w14:paraId="656BDFD5" w14:textId="6F2D7BEF"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To specify a pseudo-Gaussian </w:t>
      </w:r>
      <w:r w:rsidRPr="00EA1B67">
        <w:rPr>
          <w:rFonts w:ascii="Times New Roman" w:hAnsi="Times New Roman" w:cs="Times New Roman"/>
          <w:i/>
          <w:iCs/>
        </w:rPr>
        <w:t>pg(x)</w:t>
      </w:r>
      <w:r w:rsidRPr="00EA1B67">
        <w:rPr>
          <w:rFonts w:ascii="Times New Roman" w:hAnsi="Times New Roman" w:cs="Times New Roman"/>
        </w:rPr>
        <w:t xml:space="preserve"> for any given </w:t>
      </w:r>
      <w:r w:rsidRPr="00EA1B67">
        <w:rPr>
          <w:rFonts w:ascii="Times New Roman" w:hAnsi="Times New Roman" w:cs="Times New Roman"/>
          <w:i/>
          <w:iCs/>
        </w:rPr>
        <w:t>r</w:t>
      </w:r>
      <w:r w:rsidRPr="00EA1B67">
        <w:rPr>
          <w:rFonts w:ascii="Times New Roman" w:hAnsi="Times New Roman" w:cs="Times New Roman"/>
        </w:rPr>
        <w:t xml:space="preserve"> and </w:t>
      </w:r>
      <w:r w:rsidRPr="00EA1B67">
        <w:rPr>
          <w:rFonts w:ascii="Times New Roman" w:hAnsi="Times New Roman" w:cs="Times New Roman"/>
          <w:i/>
          <w:iCs/>
        </w:rPr>
        <w:t>n</w:t>
      </w:r>
      <w:r w:rsidRPr="00EA1B67">
        <w:rPr>
          <w:rFonts w:ascii="Times New Roman" w:hAnsi="Times New Roman" w:cs="Times New Roman"/>
        </w:rPr>
        <w:t>, we can use a polynomial representation. A polynomial that represent</w:t>
      </w:r>
      <w:r w:rsidR="00C711B0" w:rsidRPr="00EA1B67">
        <w:rPr>
          <w:rFonts w:ascii="Times New Roman" w:hAnsi="Times New Roman" w:cs="Times New Roman"/>
        </w:rPr>
        <w:t>s</w:t>
      </w:r>
      <w:r w:rsidRPr="00EA1B67">
        <w:rPr>
          <w:rFonts w:ascii="Times New Roman" w:hAnsi="Times New Roman" w:cs="Times New Roman"/>
        </w:rPr>
        <w:t xml:space="preserve"> </w:t>
      </w:r>
      <w:r w:rsidRPr="00EA1B67">
        <w:rPr>
          <w:rFonts w:ascii="Times New Roman" w:hAnsi="Times New Roman" w:cs="Times New Roman"/>
          <w:i/>
          <w:iCs/>
        </w:rPr>
        <w:t>pg</w:t>
      </w:r>
      <w:r w:rsidRPr="00EA1B67">
        <w:rPr>
          <w:rFonts w:ascii="Times New Roman" w:hAnsi="Times New Roman" w:cs="Times New Roman"/>
          <w:i/>
          <w:iCs/>
          <w:vertAlign w:val="subscript"/>
        </w:rPr>
        <w:t>n</w:t>
      </w:r>
      <w:r w:rsidR="00294F6D" w:rsidRPr="00EA1B67">
        <w:rPr>
          <w:rFonts w:ascii="Times New Roman" w:hAnsi="Times New Roman" w:cs="Times New Roman"/>
          <w:i/>
          <w:iCs/>
          <w:vertAlign w:val="subscript"/>
        </w:rPr>
        <w:t>,r</w:t>
      </w:r>
      <w:r w:rsidRPr="00EA1B67">
        <w:rPr>
          <w:rFonts w:ascii="Times New Roman" w:hAnsi="Times New Roman" w:cs="Times New Roman"/>
          <w:i/>
          <w:iCs/>
        </w:rPr>
        <w:t>(x)</w:t>
      </w:r>
      <w:r w:rsidRPr="00EA1B67">
        <w:rPr>
          <w:rFonts w:ascii="Times New Roman" w:hAnsi="Times New Roman" w:cs="Times New Roman"/>
        </w:rPr>
        <w:t xml:space="preserve"> will be a symmetrical polynomial, so it will only consist of even degrees of </w:t>
      </w:r>
      <w:r w:rsidRPr="00EA1B67">
        <w:rPr>
          <w:rFonts w:ascii="Times New Roman" w:hAnsi="Times New Roman" w:cs="Times New Roman"/>
          <w:i/>
          <w:iCs/>
        </w:rPr>
        <w:t>x</w:t>
      </w:r>
      <w:r w:rsidRPr="00EA1B67">
        <w:rPr>
          <w:rFonts w:ascii="Times New Roman" w:hAnsi="Times New Roman" w:cs="Times New Roman"/>
        </w:rPr>
        <w:t xml:space="preserve">, and its degree then should be at least </w:t>
      </w:r>
      <w:r w:rsidRPr="00EA1B67">
        <w:rPr>
          <w:rFonts w:ascii="Times New Roman" w:hAnsi="Times New Roman" w:cs="Times New Roman"/>
          <w:i/>
          <w:iCs/>
        </w:rPr>
        <w:t>2(n+2)</w:t>
      </w:r>
      <w:r w:rsidRPr="00EA1B67">
        <w:rPr>
          <w:rFonts w:ascii="Times New Roman" w:hAnsi="Times New Roman" w:cs="Times New Roman"/>
        </w:rPr>
        <w:t>. To obtain all the coefficients of a minimal degree polynomial that satisfy the conditions from above, we should comprise a system of equations: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814"/>
        <w:gridCol w:w="4814"/>
      </w:tblGrid>
      <w:tr w:rsidR="0007487C" w:rsidRPr="00EA1B67" w14:paraId="5B2F096B" w14:textId="77777777" w:rsidTr="005F36B0">
        <w:tc>
          <w:tcPr>
            <w:tcW w:w="240.70pt" w:type="dxa"/>
          </w:tcPr>
          <w:p w14:paraId="5295BB05" w14:textId="4284A580" w:rsidR="0007487C"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126"/>
                <w:sz w:val="22"/>
                <w:szCs w:val="22"/>
              </w:rPr>
              <mc:AlternateContent>
                <mc:Choice Requires="v">
                  <w:object w:dxaOrig="70pt" w:dyaOrig="132.95pt" w14:anchorId="0992E0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5pt;height:133.5pt" o:ole="">
                      <v:imagedata r:id="rId12" o:title=""/>
                    </v:shape>
                    <o:OLEObject Type="Embed" ProgID="Equation.3" ShapeID="_x0000_i1025" DrawAspect="Content" ObjectID="_1793431167" r:id="rId13"/>
                  </w:object>
                </mc:Choice>
                <mc:Fallback>
                  <w:object>
                    <w:drawing>
                      <wp:inline distT="0" distB="0" distL="0" distR="0" wp14:anchorId="31CCE534" wp14:editId="685541A8">
                        <wp:extent cx="895350" cy="1695450"/>
                        <wp:effectExtent l="0" t="0" r="0" b="0"/>
                        <wp:docPr id="1"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793431167" isActiveX="0" linkType=""/>
                                    </a:ext>
                                  </a:extLst>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5350" cy="1695450"/>
                                </a:xfrm>
                                <a:prstGeom prst="rect">
                                  <a:avLst/>
                                </a:prstGeom>
                                <a:noFill/>
                                <a:ln>
                                  <a:noFill/>
                                </a:ln>
                              </pic:spPr>
                            </pic:pic>
                          </a:graphicData>
                        </a:graphic>
                      </wp:inline>
                    </w:drawing>
                    <w:objectEmbed w:drawAspect="content" r:id="rId13" w:progId="Equation.3" w:shapeId="1" w:fieldCodes=""/>
                  </w:object>
                </mc:Fallback>
              </mc:AlternateContent>
            </w:r>
          </w:p>
        </w:tc>
        <w:tc>
          <w:tcPr>
            <w:tcW w:w="240.70pt" w:type="dxa"/>
            <w:vAlign w:val="center"/>
          </w:tcPr>
          <w:p w14:paraId="55348715" w14:textId="0457EDDF" w:rsidR="0007487C" w:rsidRPr="00EA1B67" w:rsidRDefault="0007487C"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(1)</w:t>
            </w:r>
          </w:p>
        </w:tc>
      </w:tr>
    </w:tbl>
    <w:p w14:paraId="0D83CFA1"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Since </w:t>
      </w:r>
      <w:r w:rsidRPr="00EA1B67">
        <w:rPr>
          <w:rFonts w:ascii="Times New Roman" w:hAnsi="Times New Roman" w:cs="Times New Roman"/>
          <w:i/>
          <w:iCs/>
        </w:rPr>
        <w:t>r</w:t>
      </w:r>
      <w:r w:rsidRPr="00EA1B67">
        <w:rPr>
          <w:rFonts w:ascii="Times New Roman" w:hAnsi="Times New Roman" w:cs="Times New Roman"/>
        </w:rPr>
        <w:t xml:space="preserve"> and </w:t>
      </w:r>
      <w:r w:rsidRPr="00EA1B67">
        <w:rPr>
          <w:rFonts w:ascii="Times New Roman" w:hAnsi="Times New Roman" w:cs="Times New Roman"/>
          <w:i/>
          <w:iCs/>
        </w:rPr>
        <w:t>n</w:t>
      </w:r>
      <w:r w:rsidRPr="00EA1B67">
        <w:rPr>
          <w:rFonts w:ascii="Times New Roman" w:hAnsi="Times New Roman" w:cs="Times New Roman"/>
        </w:rPr>
        <w:t xml:space="preserve"> are known constants and we only need to determine the coefficients of the polynomial, the system will be linear. We can use any solver to get the coefficients for any degree </w:t>
      </w:r>
      <w:r w:rsidRPr="00EA1B67">
        <w:rPr>
          <w:rFonts w:ascii="Times New Roman" w:hAnsi="Times New Roman" w:cs="Times New Roman"/>
          <w:i/>
          <w:iCs/>
        </w:rPr>
        <w:t>n</w:t>
      </w:r>
      <w:r w:rsidRPr="00EA1B67">
        <w:rPr>
          <w:rFonts w:ascii="Times New Roman" w:hAnsi="Times New Roman" w:cs="Times New Roman"/>
        </w:rPr>
        <w:t xml:space="preserve"> and any </w:t>
      </w:r>
      <w:r w:rsidRPr="00EA1B67">
        <w:rPr>
          <w:rFonts w:ascii="Times New Roman" w:hAnsi="Times New Roman" w:cs="Times New Roman"/>
          <w:i/>
          <w:iCs/>
        </w:rPr>
        <w:t>r</w:t>
      </w:r>
      <w:r w:rsidRPr="00EA1B67">
        <w:rPr>
          <w:rFonts w:ascii="Times New Roman" w:hAnsi="Times New Roman" w:cs="Times New Roman"/>
        </w:rPr>
        <w:t xml:space="preserve"> we want.</w:t>
      </w:r>
    </w:p>
    <w:p w14:paraId="14C10312" w14:textId="6469AA94"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Interestingly, we might not even have to solve the system at all. The coefficients of the polynomial regardless </w:t>
      </w:r>
      <w:r w:rsidR="00C711B0" w:rsidRPr="00EA1B67">
        <w:rPr>
          <w:rFonts w:ascii="Times New Roman" w:hAnsi="Times New Roman" w:cs="Times New Roman"/>
        </w:rPr>
        <w:t>of</w:t>
      </w:r>
      <w:r w:rsidRPr="00EA1B67">
        <w:rPr>
          <w:rFonts w:ascii="Times New Roman" w:hAnsi="Times New Roman" w:cs="Times New Roman"/>
        </w:rPr>
        <w:t xml:space="preserve"> </w:t>
      </w:r>
      <w:r w:rsidRPr="00EA1B67">
        <w:rPr>
          <w:rFonts w:ascii="Times New Roman" w:hAnsi="Times New Roman" w:cs="Times New Roman"/>
          <w:i/>
          <w:iCs/>
        </w:rPr>
        <w:t>r</w:t>
      </w:r>
      <w:r w:rsidRPr="00EA1B67">
        <w:rPr>
          <w:rFonts w:ascii="Times New Roman" w:hAnsi="Times New Roman" w:cs="Times New Roman"/>
        </w:rPr>
        <w:t xml:space="preserve"> seem to follow the binomial coefficients. For instance, here are the generalized formulas for the </w:t>
      </w:r>
      <w:r w:rsidRPr="00EA1B67">
        <w:rPr>
          <w:rFonts w:ascii="Times New Roman" w:hAnsi="Times New Roman" w:cs="Times New Roman"/>
          <w:i/>
          <w:iCs/>
        </w:rPr>
        <w:t>P</w:t>
      </w:r>
      <w:r w:rsidR="008B1E03" w:rsidRPr="00EA1B67">
        <w:rPr>
          <w:rFonts w:ascii="Times New Roman" w:hAnsi="Times New Roman" w:cs="Times New Roman"/>
          <w:i/>
          <w:iCs/>
          <w:vertAlign w:val="subscript"/>
        </w:rPr>
        <w:t>n</w:t>
      </w:r>
      <w:r w:rsidRPr="00EA1B67">
        <w:rPr>
          <w:rFonts w:ascii="Times New Roman" w:hAnsi="Times New Roman" w:cs="Times New Roman"/>
          <w:i/>
          <w:iCs/>
        </w:rPr>
        <w:t>(x)</w:t>
      </w:r>
      <w:r w:rsidRPr="00EA1B67">
        <w:rPr>
          <w:rFonts w:ascii="Times New Roman" w:hAnsi="Times New Roman" w:cs="Times New Roman"/>
        </w:rPr>
        <w:t xml:space="preserve"> for </w:t>
      </w:r>
      <w:r w:rsidRPr="00EA1B67">
        <w:rPr>
          <w:rFonts w:ascii="Times New Roman" w:hAnsi="Times New Roman" w:cs="Times New Roman"/>
          <w:i/>
          <w:iCs/>
        </w:rPr>
        <w:t>n=1..4</w:t>
      </w:r>
      <w:r w:rsidRPr="00EA1B67">
        <w:rPr>
          <w:rFonts w:ascii="Times New Roman" w:hAnsi="Times New Roman" w:cs="Times New Roman"/>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5076"/>
        <w:gridCol w:w="4562"/>
      </w:tblGrid>
      <w:tr w:rsidR="005F36B0" w:rsidRPr="00EA1B67" w14:paraId="0A2C19AB" w14:textId="77777777" w:rsidTr="006F64C1">
        <w:tc>
          <w:tcPr>
            <w:tcW w:w="240.70pt" w:type="dxa"/>
          </w:tcPr>
          <w:p w14:paraId="1867593C" w14:textId="270D3463"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28"/>
              </w:rPr>
              <mc:AlternateContent>
                <mc:Choice Requires="v">
                  <w:object w:dxaOrig="123pt" w:dyaOrig="38pt" w14:anchorId="3A5AA641">
                    <v:shape id="_x0000_i1026" type="#_x0000_t75" style="width:123pt;height:37.5pt" o:ole="">
                      <v:imagedata r:id="rId15" o:title=""/>
                    </v:shape>
                    <o:OLEObject Type="Embed" ProgID="Equation.3" ShapeID="_x0000_i1026" DrawAspect="Content" ObjectID="_1793431168" r:id="rId16"/>
                  </w:object>
                </mc:Choice>
                <mc:Fallback>
                  <w:object>
                    <w:drawing>
                      <wp:inline distT="0" distB="0" distL="0" distR="0" wp14:anchorId="702567E0" wp14:editId="75698D18">
                        <wp:extent cx="1562100" cy="476250"/>
                        <wp:effectExtent l="0" t="0" r="0" b="0"/>
                        <wp:docPr id="2" name="Object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793431168" isActiveX="0" linkType=""/>
                                    </a:ext>
                                  </a:extLst>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2100" cy="476250"/>
                                </a:xfrm>
                                <a:prstGeom prst="rect">
                                  <a:avLst/>
                                </a:prstGeom>
                                <a:noFill/>
                                <a:ln>
                                  <a:noFill/>
                                </a:ln>
                              </pic:spPr>
                            </pic:pic>
                          </a:graphicData>
                        </a:graphic>
                      </wp:inline>
                    </w:drawing>
                    <w:objectEmbed w:drawAspect="content" r:id="rId16" w:progId="Equation.3" w:shapeId="2" w:fieldCodes=""/>
                  </w:object>
                </mc:Fallback>
              </mc:AlternateContent>
            </w:r>
          </w:p>
        </w:tc>
        <w:tc>
          <w:tcPr>
            <w:tcW w:w="240.70pt" w:type="dxa"/>
            <w:vAlign w:val="center"/>
          </w:tcPr>
          <w:p w14:paraId="4FD71ACD" w14:textId="1A49B5A9"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(2)</w:t>
            </w:r>
          </w:p>
        </w:tc>
      </w:tr>
      <w:tr w:rsidR="005F36B0" w:rsidRPr="00EA1B67" w14:paraId="1572B246" w14:textId="77777777" w:rsidTr="006F64C1">
        <w:tc>
          <w:tcPr>
            <w:tcW w:w="240.70pt" w:type="dxa"/>
          </w:tcPr>
          <w:p w14:paraId="6D09C940" w14:textId="23E5E83B"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28"/>
              </w:rPr>
              <mc:AlternateContent>
                <mc:Choice Requires="v">
                  <w:object w:dxaOrig="157.95pt" w:dyaOrig="38pt" w14:anchorId="1D6D0EC5">
                    <v:shape id="_x0000_i1027" type="#_x0000_t75" style="width:157.5pt;height:37.5pt" o:ole="">
                      <v:imagedata r:id="rId18" o:title=""/>
                    </v:shape>
                    <o:OLEObject Type="Embed" ProgID="Equation.3" ShapeID="_x0000_i1027" DrawAspect="Content" ObjectID="_1793431169" r:id="rId19"/>
                  </w:object>
                </mc:Choice>
                <mc:Fallback>
                  <w:object>
                    <w:drawing>
                      <wp:inline distT="0" distB="0" distL="0" distR="0" wp14:anchorId="045CCB11" wp14:editId="55472676">
                        <wp:extent cx="2000250" cy="476250"/>
                        <wp:effectExtent l="0" t="0" r="0" b="0"/>
                        <wp:docPr id="3" name="Object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793431169"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00250" cy="476250"/>
                                </a:xfrm>
                                <a:prstGeom prst="rect">
                                  <a:avLst/>
                                </a:prstGeom>
                                <a:noFill/>
                                <a:ln>
                                  <a:noFill/>
                                </a:ln>
                              </pic:spPr>
                            </pic:pic>
                          </a:graphicData>
                        </a:graphic>
                      </wp:inline>
                    </w:drawing>
                    <w:objectEmbed w:drawAspect="content" r:id="rId19" w:progId="Equation.3" w:shapeId="3" w:fieldCodes=""/>
                  </w:object>
                </mc:Fallback>
              </mc:AlternateContent>
            </w:r>
          </w:p>
        </w:tc>
        <w:tc>
          <w:tcPr>
            <w:tcW w:w="240.70pt" w:type="dxa"/>
            <w:vAlign w:val="center"/>
          </w:tcPr>
          <w:p w14:paraId="2B7A7F4F" w14:textId="38FD69AE"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(3)</w:t>
            </w:r>
          </w:p>
        </w:tc>
      </w:tr>
      <w:tr w:rsidR="005F36B0" w:rsidRPr="00EA1B67" w14:paraId="3AB98332" w14:textId="77777777" w:rsidTr="006F64C1">
        <w:tc>
          <w:tcPr>
            <w:tcW w:w="240.70pt" w:type="dxa"/>
          </w:tcPr>
          <w:p w14:paraId="11121358" w14:textId="6CBAA6A6"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28"/>
              </w:rPr>
              <mc:AlternateContent>
                <mc:Choice Requires="v">
                  <w:object w:dxaOrig="193.95pt" w:dyaOrig="38pt" w14:anchorId="0F043142">
                    <v:shape id="_x0000_i1028" type="#_x0000_t75" style="width:193.5pt;height:37.5pt" o:ole="">
                      <v:imagedata r:id="rId21" o:title=""/>
                    </v:shape>
                    <o:OLEObject Type="Embed" ProgID="Equation.3" ShapeID="_x0000_i1028" DrawAspect="Content" ObjectID="_1793431170" r:id="rId22"/>
                  </w:object>
                </mc:Choice>
                <mc:Fallback>
                  <w:object>
                    <w:drawing>
                      <wp:inline distT="0" distB="0" distL="0" distR="0" wp14:anchorId="432091BC" wp14:editId="36280FA6">
                        <wp:extent cx="2457450" cy="476250"/>
                        <wp:effectExtent l="0" t="0" r="0" b="0"/>
                        <wp:docPr id="4" name="Object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793431170"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57450" cy="476250"/>
                                </a:xfrm>
                                <a:prstGeom prst="rect">
                                  <a:avLst/>
                                </a:prstGeom>
                                <a:noFill/>
                                <a:ln>
                                  <a:noFill/>
                                </a:ln>
                              </pic:spPr>
                            </pic:pic>
                          </a:graphicData>
                        </a:graphic>
                      </wp:inline>
                    </w:drawing>
                    <w:objectEmbed w:drawAspect="content" r:id="rId22" w:progId="Equation.3" w:shapeId="4" w:fieldCodes=""/>
                  </w:object>
                </mc:Fallback>
              </mc:AlternateContent>
            </w:r>
          </w:p>
        </w:tc>
        <w:tc>
          <w:tcPr>
            <w:tcW w:w="240.70pt" w:type="dxa"/>
            <w:vAlign w:val="center"/>
          </w:tcPr>
          <w:p w14:paraId="7D7CE065" w14:textId="6C3F09FF"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(4)</w:t>
            </w:r>
          </w:p>
        </w:tc>
      </w:tr>
      <w:tr w:rsidR="005F36B0" w:rsidRPr="00EA1B67" w14:paraId="18A705CA" w14:textId="77777777" w:rsidTr="006F64C1">
        <w:tc>
          <w:tcPr>
            <w:tcW w:w="240.70pt" w:type="dxa"/>
          </w:tcPr>
          <w:p w14:paraId="04465CEE" w14:textId="7A578A67"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28"/>
              </w:rPr>
              <mc:AlternateContent>
                <mc:Choice Requires="v">
                  <w:object w:dxaOrig="243pt" w:dyaOrig="38pt" w14:anchorId="5B2643CD">
                    <v:shape id="_x0000_i1029" type="#_x0000_t75" style="width:243pt;height:37.5pt" o:ole="">
                      <v:imagedata r:id="rId24" o:title=""/>
                    </v:shape>
                    <o:OLEObject Type="Embed" ProgID="Equation.3" ShapeID="_x0000_i1029" DrawAspect="Content" ObjectID="_1793431171" r:id="rId25"/>
                  </w:object>
                </mc:Choice>
                <mc:Fallback>
                  <w:object>
                    <w:drawing>
                      <wp:inline distT="0" distB="0" distL="0" distR="0" wp14:anchorId="4D344C1D" wp14:editId="1E055D62">
                        <wp:extent cx="3086100" cy="476250"/>
                        <wp:effectExtent l="0" t="0" r="0" b="0"/>
                        <wp:docPr id="5" name="Object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793431171"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6100" cy="476250"/>
                                </a:xfrm>
                                <a:prstGeom prst="rect">
                                  <a:avLst/>
                                </a:prstGeom>
                                <a:noFill/>
                                <a:ln>
                                  <a:noFill/>
                                </a:ln>
                              </pic:spPr>
                            </pic:pic>
                          </a:graphicData>
                        </a:graphic>
                      </wp:inline>
                    </w:drawing>
                    <w:objectEmbed w:drawAspect="content" r:id="rId25" w:progId="Equation.3" w:shapeId="5" w:fieldCodes=""/>
                  </w:object>
                </mc:Fallback>
              </mc:AlternateContent>
            </w:r>
          </w:p>
        </w:tc>
        <w:tc>
          <w:tcPr>
            <w:tcW w:w="240.70pt" w:type="dxa"/>
            <w:vAlign w:val="center"/>
          </w:tcPr>
          <w:p w14:paraId="1A67BC14" w14:textId="511D64D3"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(5)</w:t>
            </w:r>
          </w:p>
        </w:tc>
      </w:tr>
    </w:tbl>
    <w:p w14:paraId="7A715E55" w14:textId="683EF4FF"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The core difference between </w:t>
      </w:r>
      <w:r w:rsidR="008B1E03" w:rsidRPr="00EA1B67">
        <w:rPr>
          <w:rFonts w:ascii="Times New Roman" w:hAnsi="Times New Roman" w:cs="Times New Roman"/>
        </w:rPr>
        <w:t xml:space="preserve">the </w:t>
      </w:r>
      <w:r w:rsidRPr="00EA1B67">
        <w:rPr>
          <w:rFonts w:ascii="Times New Roman" w:hAnsi="Times New Roman" w:cs="Times New Roman"/>
        </w:rPr>
        <w:t xml:space="preserve">Gaussian and </w:t>
      </w:r>
      <w:r w:rsidR="008B1E03" w:rsidRPr="00EA1B67">
        <w:rPr>
          <w:rFonts w:ascii="Times New Roman" w:hAnsi="Times New Roman" w:cs="Times New Roman"/>
        </w:rPr>
        <w:t xml:space="preserve">the </w:t>
      </w:r>
      <w:r w:rsidRPr="00EA1B67">
        <w:rPr>
          <w:rFonts w:ascii="Times New Roman" w:hAnsi="Times New Roman" w:cs="Times New Roman"/>
        </w:rPr>
        <w:t xml:space="preserve">pseudo-Gaussian function is that the latter is localized, meaning that all non-zero values of </w:t>
      </w:r>
      <w:r w:rsidRPr="00EA1B67">
        <w:rPr>
          <w:rFonts w:ascii="Times New Roman" w:hAnsi="Times New Roman" w:cs="Times New Roman"/>
          <w:i/>
          <w:iCs/>
        </w:rPr>
        <w:t>pg(x)</w:t>
      </w:r>
      <w:r w:rsidRPr="00EA1B67">
        <w:rPr>
          <w:rFonts w:ascii="Times New Roman" w:hAnsi="Times New Roman" w:cs="Times New Roman"/>
        </w:rPr>
        <w:t xml:space="preserve"> lie within </w:t>
      </w:r>
      <w:r w:rsidR="00C711B0" w:rsidRPr="00EA1B67">
        <w:rPr>
          <w:rFonts w:ascii="Times New Roman" w:hAnsi="Times New Roman" w:cs="Times New Roman"/>
        </w:rPr>
        <w:t xml:space="preserve">the </w:t>
      </w:r>
      <w:r w:rsidRPr="00EA1B67">
        <w:rPr>
          <w:rFonts w:ascii="Times New Roman" w:hAnsi="Times New Roman" w:cs="Times New Roman"/>
          <w:i/>
          <w:iCs/>
        </w:rPr>
        <w:t>(-r, r)</w:t>
      </w:r>
      <w:r w:rsidRPr="00EA1B67">
        <w:rPr>
          <w:rFonts w:ascii="Times New Roman" w:hAnsi="Times New Roman" w:cs="Times New Roman"/>
        </w:rPr>
        <w:t xml:space="preserve"> interval. Since we’re planning to use this function as a basis radial function determined on a regular grid, this means that </w:t>
      </w:r>
      <w:r w:rsidRPr="00EA1B67">
        <w:rPr>
          <w:rFonts w:ascii="Times New Roman" w:hAnsi="Times New Roman" w:cs="Times New Roman"/>
        </w:rPr>
        <w:lastRenderedPageBreak/>
        <w:t xml:space="preserve">for any point in space, we can compute the sum of all the functions in the whole grid by only computing the ones that are defined in the proximity of the point. Every RBF defined further than </w:t>
      </w:r>
      <w:r w:rsidRPr="00EA1B67">
        <w:rPr>
          <w:rFonts w:ascii="Times New Roman" w:hAnsi="Times New Roman" w:cs="Times New Roman"/>
          <w:i/>
          <w:iCs/>
        </w:rPr>
        <w:t>r</w:t>
      </w:r>
      <w:r w:rsidRPr="00EA1B67">
        <w:rPr>
          <w:rFonts w:ascii="Times New Roman" w:hAnsi="Times New Roman" w:cs="Times New Roman"/>
        </w:rPr>
        <w:t xml:space="preserve"> from the point of computation will be </w:t>
      </w:r>
      <w:r w:rsidRPr="00EA1B67">
        <w:rPr>
          <w:rFonts w:ascii="Times New Roman" w:hAnsi="Times New Roman" w:cs="Times New Roman"/>
          <w:i/>
          <w:iCs/>
        </w:rPr>
        <w:t>0</w:t>
      </w:r>
      <w:r w:rsidR="008B1E03" w:rsidRPr="00EA1B67">
        <w:rPr>
          <w:rFonts w:ascii="Times New Roman" w:hAnsi="Times New Roman" w:cs="Times New Roman"/>
        </w:rPr>
        <w:t xml:space="preserve"> by definition</w:t>
      </w:r>
      <w:r w:rsidR="00C711B0" w:rsidRPr="00EA1B67">
        <w:rPr>
          <w:rFonts w:ascii="Times New Roman" w:hAnsi="Times New Roman" w:cs="Times New Roman"/>
        </w:rPr>
        <w:t xml:space="preserve"> and</w:t>
      </w:r>
      <w:r w:rsidRPr="00EA1B67">
        <w:rPr>
          <w:rFonts w:ascii="Times New Roman" w:hAnsi="Times New Roman" w:cs="Times New Roman"/>
        </w:rPr>
        <w:t>, therefore will not contribute to the sum.</w:t>
      </w:r>
    </w:p>
    <w:p w14:paraId="6A3CD8AA" w14:textId="41F39DD9"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This allows us to use </w:t>
      </w:r>
      <w:r w:rsidR="009E76AA" w:rsidRPr="00EA1B67">
        <w:rPr>
          <w:rFonts w:ascii="Times New Roman" w:hAnsi="Times New Roman" w:cs="Times New Roman"/>
        </w:rPr>
        <w:t>a</w:t>
      </w:r>
      <w:r w:rsidRPr="00EA1B67">
        <w:rPr>
          <w:rFonts w:ascii="Times New Roman" w:hAnsi="Times New Roman" w:cs="Times New Roman"/>
        </w:rPr>
        <w:t xml:space="preserve"> global interpolation function – </w:t>
      </w:r>
      <w:r w:rsidR="009E76AA" w:rsidRPr="00EA1B67">
        <w:rPr>
          <w:rFonts w:ascii="Times New Roman" w:hAnsi="Times New Roman" w:cs="Times New Roman"/>
        </w:rPr>
        <w:t>the</w:t>
      </w:r>
      <w:r w:rsidRPr="00EA1B67">
        <w:rPr>
          <w:rFonts w:ascii="Times New Roman" w:hAnsi="Times New Roman" w:cs="Times New Roman"/>
        </w:rPr>
        <w:t xml:space="preserve"> pseudo-Gaussian interpola</w:t>
      </w:r>
      <w:r w:rsidR="009E76AA" w:rsidRPr="00EA1B67">
        <w:rPr>
          <w:rFonts w:ascii="Times New Roman" w:hAnsi="Times New Roman" w:cs="Times New Roman"/>
        </w:rPr>
        <w:t>tion function</w:t>
      </w:r>
      <w:r w:rsidRPr="00EA1B67">
        <w:rPr>
          <w:rFonts w:ascii="Times New Roman" w:hAnsi="Times New Roman" w:cs="Times New Roman"/>
        </w:rPr>
        <w:t xml:space="preserve"> </w:t>
      </w:r>
      <w:r w:rsidR="009E76AA" w:rsidRPr="00EA1B67">
        <w:rPr>
          <w:rFonts w:ascii="Times New Roman" w:hAnsi="Times New Roman" w:cs="Times New Roman"/>
        </w:rPr>
        <w:t>–</w:t>
      </w:r>
      <w:r w:rsidRPr="00EA1B67">
        <w:rPr>
          <w:rFonts w:ascii="Times New Roman" w:hAnsi="Times New Roman" w:cs="Times New Roman"/>
        </w:rPr>
        <w:t xml:space="preserve"> such as it would have been local.</w:t>
      </w:r>
    </w:p>
    <w:p w14:paraId="3B50E047" w14:textId="77777777" w:rsidR="005D6627" w:rsidRPr="00EA1B67" w:rsidRDefault="00CD1BDA" w:rsidP="00EA1B67">
      <w:pPr>
        <w:pStyle w:val="Heading2"/>
        <w:spacing w:line="18pt" w:lineRule="auto"/>
        <w:rPr>
          <w:rFonts w:ascii="Times New Roman" w:hAnsi="Times New Roman" w:cs="Times New Roman"/>
          <w:sz w:val="24"/>
          <w:szCs w:val="24"/>
        </w:rPr>
      </w:pPr>
      <w:r w:rsidRPr="00EA1B67">
        <w:rPr>
          <w:rFonts w:ascii="Times New Roman" w:hAnsi="Times New Roman" w:cs="Times New Roman"/>
          <w:sz w:val="24"/>
          <w:szCs w:val="24"/>
        </w:rPr>
        <w:t>Pseudo-Gaussian interpolating function</w:t>
      </w:r>
    </w:p>
    <w:p w14:paraId="28B8DA90"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A pseudo-Gaussian interpolating function is a weighted sum of pseudo-Gaussian radial functions determined in all the points of a finite regular grid.</w:t>
      </w:r>
    </w:p>
    <w:p w14:paraId="56A586D3" w14:textId="64B7ED36" w:rsidR="005D6627" w:rsidRPr="00EA1B67" w:rsidRDefault="008B1E03"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Let’s </w:t>
      </w:r>
      <w:r w:rsidR="00C711B0" w:rsidRPr="00EA1B67">
        <w:rPr>
          <w:rFonts w:ascii="Times New Roman" w:hAnsi="Times New Roman" w:cs="Times New Roman"/>
        </w:rPr>
        <w:t xml:space="preserve">now </w:t>
      </w:r>
      <w:r w:rsidRPr="00EA1B67">
        <w:rPr>
          <w:rFonts w:ascii="Times New Roman" w:hAnsi="Times New Roman" w:cs="Times New Roman"/>
        </w:rPr>
        <w:t>focus on 2D space for bre</w:t>
      </w:r>
      <w:r w:rsidR="00C711B0" w:rsidRPr="00EA1B67">
        <w:rPr>
          <w:rFonts w:ascii="Times New Roman" w:hAnsi="Times New Roman" w:cs="Times New Roman"/>
        </w:rPr>
        <w:t>v</w:t>
      </w:r>
      <w:r w:rsidRPr="00EA1B67">
        <w:rPr>
          <w:rFonts w:ascii="Times New Roman" w:hAnsi="Times New Roman" w:cs="Times New Roman"/>
        </w:rPr>
        <w:t xml:space="preserve">ity. If we have a grid of size </w:t>
      </w:r>
      <w:r w:rsidRPr="00EA1B67">
        <w:rPr>
          <w:rFonts w:ascii="Times New Roman" w:hAnsi="Times New Roman" w:cs="Times New Roman"/>
          <w:i/>
          <w:iCs/>
        </w:rPr>
        <w:t>m×n</w:t>
      </w:r>
      <w:r w:rsidRPr="00EA1B67">
        <w:rPr>
          <w:rFonts w:ascii="Times New Roman" w:hAnsi="Times New Roman" w:cs="Times New Roman"/>
        </w:rPr>
        <w:t xml:space="preserve"> that starts at a point </w:t>
      </w:r>
      <w:r w:rsidRPr="00EA1B67">
        <w:rPr>
          <w:rFonts w:ascii="Times New Roman" w:hAnsi="Times New Roman" w:cs="Times New Roman"/>
          <w:i/>
          <w:iCs/>
        </w:rPr>
        <w:t>(x</w:t>
      </w:r>
      <w:r w:rsidRPr="00EA1B67">
        <w:rPr>
          <w:rFonts w:ascii="Times New Roman" w:hAnsi="Times New Roman" w:cs="Times New Roman"/>
          <w:i/>
          <w:iCs/>
          <w:vertAlign w:val="subscript"/>
        </w:rPr>
        <w:t>0</w:t>
      </w:r>
      <w:r w:rsidRPr="00EA1B67">
        <w:rPr>
          <w:rFonts w:ascii="Times New Roman" w:hAnsi="Times New Roman" w:cs="Times New Roman"/>
          <w:i/>
          <w:iCs/>
        </w:rPr>
        <w:t>, y</w:t>
      </w:r>
      <w:r w:rsidRPr="00EA1B67">
        <w:rPr>
          <w:rFonts w:ascii="Times New Roman" w:hAnsi="Times New Roman" w:cs="Times New Roman"/>
          <w:i/>
          <w:iCs/>
          <w:vertAlign w:val="subscript"/>
        </w:rPr>
        <w:t>0</w:t>
      </w:r>
      <w:r w:rsidRPr="00EA1B67">
        <w:rPr>
          <w:rFonts w:ascii="Times New Roman" w:hAnsi="Times New Roman" w:cs="Times New Roman"/>
          <w:i/>
          <w:iCs/>
        </w:rPr>
        <w:t>)</w:t>
      </w:r>
      <w:r w:rsidRPr="00EA1B67">
        <w:rPr>
          <w:rFonts w:ascii="Times New Roman" w:hAnsi="Times New Roman" w:cs="Times New Roman"/>
        </w:rPr>
        <w:t xml:space="preserve">, and has a constant distance </w:t>
      </w:r>
      <w:r w:rsidRPr="00EA1B67">
        <w:rPr>
          <w:rFonts w:ascii="Times New Roman" w:hAnsi="Times New Roman" w:cs="Times New Roman"/>
          <w:i/>
          <w:iCs/>
        </w:rPr>
        <w:t>k</w:t>
      </w:r>
      <w:r w:rsidRPr="00EA1B67">
        <w:rPr>
          <w:rFonts w:ascii="Times New Roman" w:hAnsi="Times New Roman" w:cs="Times New Roman"/>
        </w:rPr>
        <w:t xml:space="preserve"> between adjacent points </w:t>
      </w:r>
      <w:r w:rsidRPr="00EA1B67">
        <w:rPr>
          <w:rFonts w:ascii="Times New Roman" w:hAnsi="Times New Roman" w:cs="Times New Roman"/>
          <w:i/>
          <w:iCs/>
        </w:rPr>
        <w:t>(x</w:t>
      </w:r>
      <w:r w:rsidRPr="00EA1B67">
        <w:rPr>
          <w:rFonts w:ascii="Times New Roman" w:hAnsi="Times New Roman" w:cs="Times New Roman"/>
          <w:i/>
          <w:iCs/>
          <w:vertAlign w:val="subscript"/>
        </w:rPr>
        <w:t>j+1</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and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as well as between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i+1</w:t>
      </w:r>
      <w:r w:rsidRPr="00EA1B67">
        <w:rPr>
          <w:rFonts w:ascii="Times New Roman" w:hAnsi="Times New Roman" w:cs="Times New Roman"/>
          <w:i/>
          <w:iCs/>
        </w:rPr>
        <w:t>)</w:t>
      </w:r>
      <w:r w:rsidRPr="00EA1B67">
        <w:rPr>
          <w:rFonts w:ascii="Times New Roman" w:hAnsi="Times New Roman" w:cs="Times New Roman"/>
        </w:rPr>
        <w:t xml:space="preserve"> and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for all </w:t>
      </w:r>
      <w:r w:rsidRPr="00EA1B67">
        <w:rPr>
          <w:rFonts w:ascii="Times New Roman" w:hAnsi="Times New Roman" w:cs="Times New Roman"/>
          <w:i/>
          <w:iCs/>
        </w:rPr>
        <w:t>i = 0..n-2, j = 0..m-2</w:t>
      </w:r>
      <w:r w:rsidRPr="00EA1B67">
        <w:rPr>
          <w:rFonts w:ascii="Times New Roman" w:hAnsi="Times New Roman" w:cs="Times New Roman"/>
        </w:rPr>
        <w:t>, then the points of this grid would be defined as: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5676"/>
        <w:gridCol w:w="3962"/>
      </w:tblGrid>
      <w:tr w:rsidR="005F36B0" w:rsidRPr="00EA1B67" w14:paraId="1B180041" w14:textId="77777777" w:rsidTr="006F64C1">
        <w:tc>
          <w:tcPr>
            <w:tcW w:w="240.70pt" w:type="dxa"/>
          </w:tcPr>
          <w:p w14:paraId="6F8B8C4B" w14:textId="621ED93C"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16"/>
              </w:rPr>
              <mc:AlternateContent>
                <mc:Choice Requires="v">
                  <w:object w:dxaOrig="273pt" w:dyaOrig="21pt" w14:anchorId="53BF0490">
                    <v:shape id="_x0000_i1030" type="#_x0000_t75" style="width:273pt;height:21pt" o:ole="">
                      <v:imagedata r:id="rId27" o:title=""/>
                    </v:shape>
                    <o:OLEObject Type="Embed" ProgID="Equation.3" ShapeID="_x0000_i1030" DrawAspect="Content" ObjectID="_1793431172" r:id="rId28"/>
                  </w:object>
                </mc:Choice>
                <mc:Fallback>
                  <w:object>
                    <w:drawing>
                      <wp:inline distT="0" distB="0" distL="0" distR="0" wp14:anchorId="14B5A6F8" wp14:editId="234CB04A">
                        <wp:extent cx="3467100" cy="266700"/>
                        <wp:effectExtent l="0" t="0" r="0" b="0"/>
                        <wp:docPr id="6" name="Object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793431172" isActiveX="0" linkType=""/>
                                    </a:ext>
                                  </a:extLst>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67100" cy="266700"/>
                                </a:xfrm>
                                <a:prstGeom prst="rect">
                                  <a:avLst/>
                                </a:prstGeom>
                                <a:noFill/>
                                <a:ln>
                                  <a:noFill/>
                                </a:ln>
                              </pic:spPr>
                            </pic:pic>
                          </a:graphicData>
                        </a:graphic>
                      </wp:inline>
                    </w:drawing>
                    <w:objectEmbed w:drawAspect="content" r:id="rId28" w:progId="Equation.3" w:shapeId="6" w:fieldCodes=""/>
                  </w:object>
                </mc:Fallback>
              </mc:AlternateContent>
            </w:r>
          </w:p>
        </w:tc>
        <w:tc>
          <w:tcPr>
            <w:tcW w:w="240.70pt" w:type="dxa"/>
            <w:vAlign w:val="center"/>
          </w:tcPr>
          <w:p w14:paraId="57921AB9" w14:textId="059F9DF1"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(6)</w:t>
            </w:r>
          </w:p>
        </w:tc>
      </w:tr>
    </w:tbl>
    <w:p w14:paraId="6F6631F9" w14:textId="77777777" w:rsidR="008F008B" w:rsidRPr="00EA1B67" w:rsidRDefault="00CD1BDA" w:rsidP="00EA1B67">
      <w:pPr>
        <w:pStyle w:val="Textbody"/>
        <w:spacing w:line="18pt" w:lineRule="auto"/>
        <w:rPr>
          <w:rFonts w:ascii="Times New Roman" w:hAnsi="Times New Roman" w:cs="Times New Roman"/>
          <w:i/>
          <w:iCs/>
        </w:rPr>
      </w:pPr>
      <w:r w:rsidRPr="00EA1B67">
        <w:rPr>
          <w:rFonts w:ascii="Times New Roman" w:hAnsi="Times New Roman" w:cs="Times New Roman"/>
        </w:rPr>
        <w:t>Let’s say we have defined pseudo-Gaussian</w:t>
      </w:r>
      <w:r w:rsidR="008F008B" w:rsidRPr="00EA1B67">
        <w:rPr>
          <w:rFonts w:ascii="Times New Roman" w:hAnsi="Times New Roman" w:cs="Times New Roman"/>
        </w:rPr>
        <w:t>-based</w:t>
      </w:r>
      <w:r w:rsidRPr="00EA1B67">
        <w:rPr>
          <w:rFonts w:ascii="Times New Roman" w:hAnsi="Times New Roman" w:cs="Times New Roman"/>
        </w:rPr>
        <w:t xml:space="preserve"> </w:t>
      </w:r>
      <w:r w:rsidR="008F008B" w:rsidRPr="00EA1B67">
        <w:rPr>
          <w:rFonts w:ascii="Times New Roman" w:hAnsi="Times New Roman" w:cs="Times New Roman"/>
        </w:rPr>
        <w:t xml:space="preserve">radial basis </w:t>
      </w:r>
      <w:r w:rsidRPr="00EA1B67">
        <w:rPr>
          <w:rFonts w:ascii="Times New Roman" w:hAnsi="Times New Roman" w:cs="Times New Roman"/>
        </w:rPr>
        <w:t>function</w:t>
      </w:r>
      <w:r w:rsidR="008F008B" w:rsidRPr="00EA1B67">
        <w:rPr>
          <w:rFonts w:ascii="Times New Roman" w:hAnsi="Times New Roman" w:cs="Times New Roman"/>
        </w:rPr>
        <w:t>s</w:t>
      </w:r>
      <w:r w:rsidRPr="00EA1B67">
        <w:rPr>
          <w:rFonts w:ascii="Times New Roman" w:hAnsi="Times New Roman" w:cs="Times New Roman"/>
        </w:rPr>
        <w:t xml:space="preserve"> </w:t>
      </w:r>
      <w:r w:rsidRPr="00EA1B67">
        <w:rPr>
          <w:rFonts w:ascii="Times New Roman" w:hAnsi="Times New Roman" w:cs="Times New Roman"/>
          <w:i/>
          <w:iCs/>
        </w:rPr>
        <w:t>pg</w:t>
      </w:r>
      <w:r w:rsidR="008F008B" w:rsidRPr="00EA1B67">
        <w:rPr>
          <w:rFonts w:ascii="Times New Roman" w:hAnsi="Times New Roman" w:cs="Times New Roman"/>
          <w:i/>
          <w:iCs/>
        </w:rPr>
        <w:t>r</w:t>
      </w:r>
      <w:r w:rsidR="008F008B" w:rsidRPr="00EA1B67">
        <w:rPr>
          <w:rFonts w:ascii="Times New Roman" w:hAnsi="Times New Roman" w:cs="Times New Roman"/>
          <w:i/>
          <w:iCs/>
          <w:vertAlign w:val="subscript"/>
        </w:rPr>
        <w:t>ij</w:t>
      </w:r>
      <w:r w:rsidRPr="00EA1B67">
        <w:rPr>
          <w:rFonts w:ascii="Times New Roman" w:hAnsi="Times New Roman" w:cs="Times New Roman"/>
          <w:i/>
          <w:iCs/>
        </w:rPr>
        <w:t>(x</w:t>
      </w:r>
      <w:r w:rsidR="008F008B" w:rsidRPr="00EA1B67">
        <w:rPr>
          <w:rFonts w:ascii="Times New Roman" w:hAnsi="Times New Roman" w:cs="Times New Roman"/>
          <w:i/>
          <w:iCs/>
        </w:rPr>
        <w:t>, y</w:t>
      </w:r>
      <w:r w:rsidRPr="00EA1B67">
        <w:rPr>
          <w:rFonts w:ascii="Times New Roman" w:hAnsi="Times New Roman" w:cs="Times New Roman"/>
          <w:i/>
          <w:iCs/>
        </w:rPr>
        <w:t>)</w:t>
      </w:r>
      <w:r w:rsidRPr="00EA1B67">
        <w:rPr>
          <w:rFonts w:ascii="Times New Roman" w:hAnsi="Times New Roman" w:cs="Times New Roman"/>
        </w:rPr>
        <w:t xml:space="preserve"> for all </w:t>
      </w:r>
      <w:r w:rsidRPr="00EA1B67">
        <w:rPr>
          <w:rFonts w:ascii="Times New Roman" w:hAnsi="Times New Roman" w:cs="Times New Roman"/>
          <w:i/>
          <w:iCs/>
        </w:rPr>
        <w:t>i = 0..n-1, j = 0..m-1</w:t>
      </w:r>
      <w:r w:rsidR="008F008B" w:rsidRPr="00EA1B67">
        <w:rPr>
          <w:rFonts w:ascii="Times New Roman" w:hAnsi="Times New Roman" w:cs="Times New Roman"/>
          <w:i/>
          <w:iCs/>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814"/>
        <w:gridCol w:w="4814"/>
      </w:tblGrid>
      <w:tr w:rsidR="005F36B0" w:rsidRPr="00EA1B67" w14:paraId="65E368C8" w14:textId="77777777" w:rsidTr="006F64C1">
        <w:tc>
          <w:tcPr>
            <w:tcW w:w="240.70pt" w:type="dxa"/>
          </w:tcPr>
          <w:p w14:paraId="3BEBACA4" w14:textId="32569C45"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18"/>
              </w:rPr>
              <mc:AlternateContent>
                <mc:Choice Requires="v">
                  <w:object w:dxaOrig="191pt" w:dyaOrig="24.95pt" w14:anchorId="77B9EA18">
                    <v:shape id="_x0000_i1031" type="#_x0000_t75" style="width:190.5pt;height:25.5pt" o:ole="">
                      <v:imagedata r:id="rId30" o:title=""/>
                    </v:shape>
                    <o:OLEObject Type="Embed" ProgID="Equation.3" ShapeID="_x0000_i1031" DrawAspect="Content" ObjectID="_1793431173" r:id="rId31"/>
                  </w:object>
                </mc:Choice>
                <mc:Fallback>
                  <w:object>
                    <w:drawing>
                      <wp:inline distT="0" distB="0" distL="0" distR="0" wp14:anchorId="37BDF9BB" wp14:editId="60F0391C">
                        <wp:extent cx="2419350" cy="323850"/>
                        <wp:effectExtent l="0" t="0" r="0" b="0"/>
                        <wp:docPr id="7" name="Object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793431173" isActiveX="0" linkType=""/>
                                    </a:ext>
                                  </a:extLst>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19350" cy="323850"/>
                                </a:xfrm>
                                <a:prstGeom prst="rect">
                                  <a:avLst/>
                                </a:prstGeom>
                                <a:noFill/>
                                <a:ln>
                                  <a:noFill/>
                                </a:ln>
                              </pic:spPr>
                            </pic:pic>
                          </a:graphicData>
                        </a:graphic>
                      </wp:inline>
                    </w:drawing>
                    <w:objectEmbed w:drawAspect="content" r:id="rId31" w:progId="Equation.3" w:shapeId="7" w:fieldCodes=""/>
                  </w:object>
                </mc:Fallback>
              </mc:AlternateContent>
            </w:r>
          </w:p>
        </w:tc>
        <w:tc>
          <w:tcPr>
            <w:tcW w:w="240.70pt" w:type="dxa"/>
            <w:vAlign w:val="center"/>
          </w:tcPr>
          <w:p w14:paraId="5B4AF69A" w14:textId="3D64BD12"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(7)</w:t>
            </w:r>
          </w:p>
        </w:tc>
      </w:tr>
    </w:tbl>
    <w:p w14:paraId="4C3D4773" w14:textId="3197CFE2" w:rsidR="005D6627" w:rsidRPr="00EA1B67" w:rsidRDefault="008F008B"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And their respective coefficients </w:t>
      </w:r>
      <w:r w:rsidRPr="00EA1B67">
        <w:rPr>
          <w:rFonts w:ascii="Times New Roman" w:hAnsi="Times New Roman" w:cs="Times New Roman"/>
          <w:i/>
          <w:iCs/>
        </w:rPr>
        <w:t>a</w:t>
      </w:r>
      <w:r w:rsidRPr="00EA1B67">
        <w:rPr>
          <w:rFonts w:ascii="Times New Roman" w:hAnsi="Times New Roman" w:cs="Times New Roman"/>
          <w:i/>
          <w:iCs/>
          <w:vertAlign w:val="subscript"/>
        </w:rPr>
        <w:t>ij</w:t>
      </w:r>
      <w:r w:rsidRPr="00EA1B67">
        <w:rPr>
          <w:rFonts w:ascii="Times New Roman" w:hAnsi="Times New Roman" w:cs="Times New Roman"/>
        </w:rPr>
        <w:t>. The pseudo-Gaussian interpolating function will then look like this: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814"/>
        <w:gridCol w:w="4814"/>
      </w:tblGrid>
      <w:tr w:rsidR="005F36B0" w:rsidRPr="00EA1B67" w14:paraId="2D978E58" w14:textId="77777777" w:rsidTr="006F64C1">
        <w:tc>
          <w:tcPr>
            <w:tcW w:w="240.70pt" w:type="dxa"/>
          </w:tcPr>
          <w:p w14:paraId="79E17ACE" w14:textId="3B3D1D8B"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34"/>
              </w:rPr>
              <mc:AlternateContent>
                <mc:Choice Requires="v">
                  <w:object w:dxaOrig="171pt" w:dyaOrig="40pt" w14:anchorId="071AF420">
                    <v:shape id="_x0000_i1032" type="#_x0000_t75" style="width:171pt;height:40.5pt" o:ole="">
                      <v:imagedata r:id="rId33" o:title=""/>
                    </v:shape>
                    <o:OLEObject Type="Embed" ProgID="Equation.3" ShapeID="_x0000_i1032" DrawAspect="Content" ObjectID="_1793431174" r:id="rId34"/>
                  </w:object>
                </mc:Choice>
                <mc:Fallback>
                  <w:object>
                    <w:drawing>
                      <wp:inline distT="0" distB="0" distL="0" distR="0" wp14:anchorId="40098844" wp14:editId="0747E021">
                        <wp:extent cx="2171700" cy="514350"/>
                        <wp:effectExtent l="0" t="0" r="0" b="0"/>
                        <wp:docPr id="8" name="Object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793431174" isActiveX="0" linkType=""/>
                                    </a:ext>
                                  </a:extLst>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71700" cy="514350"/>
                                </a:xfrm>
                                <a:prstGeom prst="rect">
                                  <a:avLst/>
                                </a:prstGeom>
                                <a:noFill/>
                                <a:ln>
                                  <a:noFill/>
                                </a:ln>
                              </pic:spPr>
                            </pic:pic>
                          </a:graphicData>
                        </a:graphic>
                      </wp:inline>
                    </w:drawing>
                    <w:objectEmbed w:drawAspect="content" r:id="rId34" w:progId="Equation.3" w:shapeId="8" w:fieldCodes=""/>
                  </w:object>
                </mc:Fallback>
              </mc:AlternateContent>
            </w:r>
          </w:p>
        </w:tc>
        <w:tc>
          <w:tcPr>
            <w:tcW w:w="240.70pt" w:type="dxa"/>
            <w:vAlign w:val="center"/>
          </w:tcPr>
          <w:p w14:paraId="5A313A54" w14:textId="083A045B"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(8)</w:t>
            </w:r>
          </w:p>
        </w:tc>
      </w:tr>
    </w:tbl>
    <w:p w14:paraId="60CB86BB" w14:textId="4D803EF3"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A</w:t>
      </w:r>
      <w:r w:rsidR="00C711B0" w:rsidRPr="00EA1B67">
        <w:rPr>
          <w:rFonts w:ascii="Times New Roman" w:hAnsi="Times New Roman" w:cs="Times New Roman"/>
        </w:rPr>
        <w:t>l</w:t>
      </w:r>
      <w:r w:rsidR="008B1E03" w:rsidRPr="00EA1B67">
        <w:rPr>
          <w:rFonts w:ascii="Times New Roman" w:hAnsi="Times New Roman" w:cs="Times New Roman"/>
        </w:rPr>
        <w:t>though</w:t>
      </w:r>
      <w:r w:rsidRPr="00EA1B67">
        <w:rPr>
          <w:rFonts w:ascii="Times New Roman" w:hAnsi="Times New Roman" w:cs="Times New Roman"/>
        </w:rPr>
        <w:t xml:space="preserve"> </w:t>
      </w:r>
      <w:r w:rsidR="008B1E03" w:rsidRPr="00EA1B67">
        <w:rPr>
          <w:rFonts w:ascii="Times New Roman" w:hAnsi="Times New Roman" w:cs="Times New Roman"/>
        </w:rPr>
        <w:t xml:space="preserve">here </w:t>
      </w:r>
      <w:r w:rsidRPr="00EA1B67">
        <w:rPr>
          <w:rFonts w:ascii="Times New Roman" w:hAnsi="Times New Roman" w:cs="Times New Roman"/>
        </w:rPr>
        <w:t xml:space="preserve">we present a formula as a full sum </w:t>
      </w:r>
      <w:r w:rsidR="00C711B0" w:rsidRPr="00EA1B67">
        <w:rPr>
          <w:rFonts w:ascii="Times New Roman" w:hAnsi="Times New Roman" w:cs="Times New Roman"/>
        </w:rPr>
        <w:t xml:space="preserve">of </w:t>
      </w:r>
      <w:r w:rsidRPr="00EA1B67">
        <w:rPr>
          <w:rFonts w:ascii="Times New Roman" w:hAnsi="Times New Roman" w:cs="Times New Roman"/>
        </w:rPr>
        <w:t xml:space="preserve">all the weighted functions, </w:t>
      </w:r>
      <w:r w:rsidR="008B1E03" w:rsidRPr="00EA1B67">
        <w:rPr>
          <w:rFonts w:ascii="Times New Roman" w:hAnsi="Times New Roman" w:cs="Times New Roman"/>
        </w:rPr>
        <w:t xml:space="preserve">remember, </w:t>
      </w:r>
      <w:r w:rsidRPr="00EA1B67">
        <w:rPr>
          <w:rFonts w:ascii="Times New Roman" w:hAnsi="Times New Roman" w:cs="Times New Roman"/>
        </w:rPr>
        <w:t xml:space="preserve">we don’t have to do the full computation for all the basis functions every time we want to compute the </w:t>
      </w:r>
      <w:r w:rsidRPr="00EA1B67">
        <w:rPr>
          <w:rFonts w:ascii="Times New Roman" w:hAnsi="Times New Roman" w:cs="Times New Roman"/>
          <w:i/>
          <w:iCs/>
        </w:rPr>
        <w:t>Spg</w:t>
      </w:r>
      <w:r w:rsidRPr="00EA1B67">
        <w:rPr>
          <w:rFonts w:ascii="Times New Roman" w:hAnsi="Times New Roman" w:cs="Times New Roman"/>
        </w:rPr>
        <w:t xml:space="preserve"> in a point. Given that the p</w:t>
      </w:r>
      <w:r w:rsidR="00C711B0" w:rsidRPr="00EA1B67">
        <w:rPr>
          <w:rFonts w:ascii="Times New Roman" w:hAnsi="Times New Roman" w:cs="Times New Roman"/>
        </w:rPr>
        <w:t>se</w:t>
      </w:r>
      <w:r w:rsidRPr="00EA1B67">
        <w:rPr>
          <w:rFonts w:ascii="Times New Roman" w:hAnsi="Times New Roman" w:cs="Times New Roman"/>
        </w:rPr>
        <w:t xml:space="preserve">udo-Gaussians </w:t>
      </w:r>
      <w:r w:rsidR="008B1E03" w:rsidRPr="00EA1B67">
        <w:rPr>
          <w:rFonts w:ascii="Times New Roman" w:hAnsi="Times New Roman" w:cs="Times New Roman"/>
          <w:i/>
          <w:iCs/>
        </w:rPr>
        <w:t>pg</w:t>
      </w:r>
      <w:r w:rsidR="008B1E03" w:rsidRPr="00EA1B67">
        <w:rPr>
          <w:rFonts w:ascii="Times New Roman" w:hAnsi="Times New Roman" w:cs="Times New Roman"/>
          <w:i/>
          <w:iCs/>
          <w:vertAlign w:val="subscript"/>
        </w:rPr>
        <w:t>n,r</w:t>
      </w:r>
      <w:r w:rsidR="008B1E03" w:rsidRPr="00EA1B67">
        <w:rPr>
          <w:rFonts w:ascii="Times New Roman" w:hAnsi="Times New Roman" w:cs="Times New Roman"/>
          <w:i/>
          <w:iCs/>
        </w:rPr>
        <w:t>(x)</w:t>
      </w:r>
      <w:r w:rsidRPr="00EA1B67">
        <w:rPr>
          <w:rFonts w:ascii="Times New Roman" w:hAnsi="Times New Roman" w:cs="Times New Roman"/>
        </w:rPr>
        <w:t xml:space="preserve"> we choose have an effective range of non-zero values </w:t>
      </w:r>
      <w:r w:rsidRPr="00EA1B67">
        <w:rPr>
          <w:rFonts w:ascii="Times New Roman" w:hAnsi="Times New Roman" w:cs="Times New Roman"/>
          <w:i/>
          <w:iCs/>
        </w:rPr>
        <w:t>r</w:t>
      </w:r>
      <w:r w:rsidRPr="00EA1B67">
        <w:rPr>
          <w:rFonts w:ascii="Times New Roman" w:hAnsi="Times New Roman" w:cs="Times New Roman"/>
        </w:rPr>
        <w:t xml:space="preserve">, meaning that </w:t>
      </w:r>
      <w:r w:rsidR="00C711B0" w:rsidRPr="00EA1B67">
        <w:rPr>
          <w:rFonts w:ascii="Times New Roman" w:hAnsi="Times New Roman" w:cs="Times New Roman"/>
          <w:i/>
          <w:iCs/>
        </w:rPr>
        <w:t>pg</w:t>
      </w:r>
      <w:r w:rsidR="00C711B0" w:rsidRPr="00EA1B67">
        <w:rPr>
          <w:rFonts w:ascii="Times New Roman" w:hAnsi="Times New Roman" w:cs="Times New Roman"/>
          <w:i/>
          <w:iCs/>
          <w:vertAlign w:val="subscript"/>
        </w:rPr>
        <w:t>n,r</w:t>
      </w:r>
      <w:r w:rsidRPr="00EA1B67">
        <w:rPr>
          <w:rFonts w:ascii="Times New Roman" w:hAnsi="Times New Roman" w:cs="Times New Roman"/>
          <w:i/>
          <w:iCs/>
        </w:rPr>
        <w:t>(x) = 0</w:t>
      </w:r>
      <w:r w:rsidRPr="00EA1B67">
        <w:rPr>
          <w:rFonts w:ascii="Times New Roman" w:hAnsi="Times New Roman" w:cs="Times New Roman"/>
        </w:rPr>
        <w:t xml:space="preserve"> when </w:t>
      </w:r>
      <w:r w:rsidRPr="00EA1B67">
        <w:rPr>
          <w:rFonts w:ascii="Times New Roman" w:hAnsi="Times New Roman" w:cs="Times New Roman"/>
          <w:i/>
          <w:iCs/>
        </w:rPr>
        <w:t xml:space="preserve">x </w:t>
      </w:r>
      <w:r w:rsidR="008B1E03" w:rsidRPr="00EA1B67">
        <w:rPr>
          <w:rFonts w:ascii="Times New Roman" w:hAnsi="Times New Roman" w:cs="Times New Roman"/>
          <w:i/>
          <w:iCs/>
        </w:rPr>
        <w:t>≤</w:t>
      </w:r>
      <w:r w:rsidRPr="00EA1B67">
        <w:rPr>
          <w:rFonts w:ascii="Times New Roman" w:hAnsi="Times New Roman" w:cs="Times New Roman"/>
          <w:i/>
          <w:iCs/>
        </w:rPr>
        <w:t xml:space="preserve"> -r</w:t>
      </w:r>
      <w:r w:rsidRPr="00EA1B67">
        <w:rPr>
          <w:rFonts w:ascii="Times New Roman" w:hAnsi="Times New Roman" w:cs="Times New Roman"/>
        </w:rPr>
        <w:t xml:space="preserve"> and </w:t>
      </w:r>
      <w:r w:rsidRPr="00EA1B67">
        <w:rPr>
          <w:rFonts w:ascii="Times New Roman" w:hAnsi="Times New Roman" w:cs="Times New Roman"/>
          <w:i/>
          <w:iCs/>
        </w:rPr>
        <w:t xml:space="preserve">x </w:t>
      </w:r>
      <w:r w:rsidR="008B1E03" w:rsidRPr="00EA1B67">
        <w:rPr>
          <w:rFonts w:ascii="Times New Roman" w:hAnsi="Times New Roman" w:cs="Times New Roman"/>
          <w:i/>
          <w:iCs/>
        </w:rPr>
        <w:t>≥</w:t>
      </w:r>
      <w:r w:rsidRPr="00EA1B67">
        <w:rPr>
          <w:rFonts w:ascii="Times New Roman" w:hAnsi="Times New Roman" w:cs="Times New Roman"/>
          <w:i/>
          <w:iCs/>
        </w:rPr>
        <w:t xml:space="preserve"> r</w:t>
      </w:r>
      <w:r w:rsidRPr="00EA1B67">
        <w:rPr>
          <w:rFonts w:ascii="Times New Roman" w:hAnsi="Times New Roman" w:cs="Times New Roman"/>
        </w:rPr>
        <w:t xml:space="preserve">, to compute the interpolating function </w:t>
      </w:r>
      <w:r w:rsidR="008B1E03" w:rsidRPr="00EA1B67">
        <w:rPr>
          <w:rFonts w:ascii="Times New Roman" w:hAnsi="Times New Roman" w:cs="Times New Roman"/>
        </w:rPr>
        <w:t>at</w:t>
      </w:r>
      <w:r w:rsidRPr="00EA1B67">
        <w:rPr>
          <w:rFonts w:ascii="Times New Roman" w:hAnsi="Times New Roman" w:cs="Times New Roman"/>
        </w:rPr>
        <w:t xml:space="preserve"> a point </w:t>
      </w:r>
      <w:r w:rsidRPr="00EA1B67">
        <w:rPr>
          <w:rFonts w:ascii="Times New Roman" w:hAnsi="Times New Roman" w:cs="Times New Roman"/>
          <w:i/>
          <w:iCs/>
        </w:rPr>
        <w:t>(x, y)</w:t>
      </w:r>
      <w:r w:rsidRPr="00EA1B67">
        <w:rPr>
          <w:rFonts w:ascii="Times New Roman" w:hAnsi="Times New Roman" w:cs="Times New Roman"/>
        </w:rPr>
        <w:t xml:space="preserve"> we only need to account for the radial basis functions that are defined in the nodes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where </w:t>
      </w:r>
      <w:r w:rsidRPr="00EA1B67">
        <w:rPr>
          <w:rFonts w:ascii="Times New Roman" w:hAnsi="Times New Roman" w:cs="Times New Roman"/>
          <w:i/>
          <w:iCs/>
        </w:rPr>
        <w:t>|[x, y]-[x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 &lt; r</w:t>
      </w:r>
      <w:r w:rsidRPr="00EA1B67">
        <w:rPr>
          <w:rFonts w:ascii="Times New Roman" w:hAnsi="Times New Roman" w:cs="Times New Roman"/>
        </w:rPr>
        <w:t xml:space="preserve">. This means that in order to compute an </w:t>
      </w:r>
      <w:r w:rsidRPr="00EA1B67">
        <w:rPr>
          <w:rFonts w:ascii="Times New Roman" w:hAnsi="Times New Roman" w:cs="Times New Roman"/>
          <w:i/>
          <w:iCs/>
        </w:rPr>
        <w:t>Spg</w:t>
      </w:r>
      <w:r w:rsidRPr="00EA1B67">
        <w:rPr>
          <w:rFonts w:ascii="Times New Roman" w:hAnsi="Times New Roman" w:cs="Times New Roman"/>
        </w:rPr>
        <w:t xml:space="preserve"> </w:t>
      </w:r>
      <w:r w:rsidR="00C711B0" w:rsidRPr="00EA1B67">
        <w:rPr>
          <w:rFonts w:ascii="Times New Roman" w:hAnsi="Times New Roman" w:cs="Times New Roman"/>
        </w:rPr>
        <w:t>at</w:t>
      </w:r>
      <w:r w:rsidRPr="00EA1B67">
        <w:rPr>
          <w:rFonts w:ascii="Times New Roman" w:hAnsi="Times New Roman" w:cs="Times New Roman"/>
        </w:rPr>
        <w:t xml:space="preserve"> any point only a relatively small and predefined number of basis functions should be computed, which reduces the computation complexity of such a computation from </w:t>
      </w:r>
      <w:r w:rsidRPr="00EA1B67">
        <w:rPr>
          <w:rFonts w:ascii="Times New Roman" w:hAnsi="Times New Roman" w:cs="Times New Roman"/>
          <w:i/>
          <w:iCs/>
        </w:rPr>
        <w:t>O(N</w:t>
      </w:r>
      <w:r w:rsidRPr="00EA1B67">
        <w:rPr>
          <w:rFonts w:ascii="Times New Roman" w:hAnsi="Times New Roman" w:cs="Times New Roman"/>
          <w:i/>
          <w:iCs/>
          <w:vertAlign w:val="superscript"/>
        </w:rPr>
        <w:t>2</w:t>
      </w:r>
      <w:r w:rsidRPr="00EA1B67">
        <w:rPr>
          <w:rFonts w:ascii="Times New Roman" w:hAnsi="Times New Roman" w:cs="Times New Roman"/>
          <w:i/>
          <w:iCs/>
        </w:rPr>
        <w:t>)</w:t>
      </w:r>
      <w:r w:rsidRPr="00EA1B67">
        <w:rPr>
          <w:rFonts w:ascii="Times New Roman" w:hAnsi="Times New Roman" w:cs="Times New Roman"/>
        </w:rPr>
        <w:t xml:space="preserve"> to </w:t>
      </w:r>
      <w:r w:rsidRPr="00EA1B67">
        <w:rPr>
          <w:rFonts w:ascii="Times New Roman" w:hAnsi="Times New Roman" w:cs="Times New Roman"/>
          <w:i/>
          <w:iCs/>
        </w:rPr>
        <w:t>O(1)</w:t>
      </w:r>
      <w:r w:rsidR="008B1E03" w:rsidRPr="00EA1B67">
        <w:rPr>
          <w:rFonts w:ascii="Times New Roman" w:hAnsi="Times New Roman" w:cs="Times New Roman"/>
          <w:i/>
          <w:iCs/>
        </w:rPr>
        <w:t>.</w:t>
      </w:r>
    </w:p>
    <w:p w14:paraId="7AFCA7D8" w14:textId="44FB1985"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The coefficients </w:t>
      </w:r>
      <w:r w:rsidRPr="00EA1B67">
        <w:rPr>
          <w:rFonts w:ascii="Times New Roman" w:hAnsi="Times New Roman" w:cs="Times New Roman"/>
          <w:i/>
          <w:iCs/>
        </w:rPr>
        <w:t>a</w:t>
      </w:r>
      <w:r w:rsidRPr="00EA1B67">
        <w:rPr>
          <w:rFonts w:ascii="Times New Roman" w:hAnsi="Times New Roman" w:cs="Times New Roman"/>
          <w:i/>
          <w:iCs/>
          <w:vertAlign w:val="subscript"/>
        </w:rPr>
        <w:t>ij</w:t>
      </w:r>
      <w:r w:rsidRPr="00EA1B67">
        <w:rPr>
          <w:rFonts w:ascii="Times New Roman" w:hAnsi="Times New Roman" w:cs="Times New Roman"/>
        </w:rPr>
        <w:t xml:space="preserve"> are exactly the data that characterize th</w:t>
      </w:r>
      <w:r w:rsidR="00935A84" w:rsidRPr="00EA1B67">
        <w:rPr>
          <w:rFonts w:ascii="Times New Roman" w:hAnsi="Times New Roman" w:cs="Times New Roman"/>
        </w:rPr>
        <w:t>e</w:t>
      </w:r>
      <w:r w:rsidRPr="00EA1B67">
        <w:rPr>
          <w:rFonts w:ascii="Times New Roman" w:hAnsi="Times New Roman" w:cs="Times New Roman"/>
        </w:rPr>
        <w:t xml:space="preserve"> </w:t>
      </w:r>
      <w:r w:rsidRPr="00EA1B67">
        <w:rPr>
          <w:rFonts w:ascii="Times New Roman" w:hAnsi="Times New Roman" w:cs="Times New Roman"/>
          <w:i/>
          <w:iCs/>
        </w:rPr>
        <w:t>Spg</w:t>
      </w:r>
      <w:r w:rsidRPr="00EA1B67">
        <w:rPr>
          <w:rFonts w:ascii="Times New Roman" w:hAnsi="Times New Roman" w:cs="Times New Roman"/>
        </w:rPr>
        <w:t xml:space="preserve"> function. To make </w:t>
      </w:r>
      <w:r w:rsidR="00935A84" w:rsidRPr="00EA1B67">
        <w:rPr>
          <w:rFonts w:ascii="Times New Roman" w:hAnsi="Times New Roman" w:cs="Times New Roman"/>
        </w:rPr>
        <w:t>the pseudo-Gaussian sum</w:t>
      </w:r>
      <w:r w:rsidRPr="00EA1B67">
        <w:rPr>
          <w:rFonts w:ascii="Times New Roman" w:hAnsi="Times New Roman" w:cs="Times New Roman"/>
        </w:rPr>
        <w:t xml:space="preserve"> interpolate a</w:t>
      </w:r>
      <w:r w:rsidR="00935A84" w:rsidRPr="00EA1B67">
        <w:rPr>
          <w:rFonts w:ascii="Times New Roman" w:hAnsi="Times New Roman" w:cs="Times New Roman"/>
        </w:rPr>
        <w:t>n arbitrary</w:t>
      </w:r>
      <w:r w:rsidRPr="00EA1B67">
        <w:rPr>
          <w:rFonts w:ascii="Times New Roman" w:hAnsi="Times New Roman" w:cs="Times New Roman"/>
        </w:rPr>
        <w:t xml:space="preserve"> function we want to model: </w:t>
      </w:r>
      <w:r w:rsidRPr="00EA1B67">
        <w:rPr>
          <w:rFonts w:ascii="Times New Roman" w:hAnsi="Times New Roman" w:cs="Times New Roman"/>
          <w:i/>
          <w:iCs/>
        </w:rPr>
        <w:t>SDF(x, y)</w:t>
      </w:r>
      <w:r w:rsidRPr="00EA1B67">
        <w:rPr>
          <w:rFonts w:ascii="Times New Roman" w:hAnsi="Times New Roman" w:cs="Times New Roman"/>
        </w:rPr>
        <w:t xml:space="preserve">, we should select exactly </w:t>
      </w:r>
      <w:r w:rsidRPr="00EA1B67">
        <w:rPr>
          <w:rFonts w:ascii="Times New Roman" w:hAnsi="Times New Roman" w:cs="Times New Roman"/>
          <w:i/>
          <w:iCs/>
        </w:rPr>
        <w:t>mn</w:t>
      </w:r>
      <w:r w:rsidRPr="00EA1B67">
        <w:rPr>
          <w:rFonts w:ascii="Times New Roman" w:hAnsi="Times New Roman" w:cs="Times New Roman"/>
        </w:rPr>
        <w:t xml:space="preserve"> points </w:t>
      </w:r>
      <w:r w:rsidRPr="00EA1B67">
        <w:rPr>
          <w:rFonts w:ascii="Times New Roman" w:hAnsi="Times New Roman" w:cs="Times New Roman"/>
          <w:i/>
          <w:iCs/>
        </w:rPr>
        <w:t>(y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w:t>
      </w:r>
      <w:r w:rsidR="00935A84" w:rsidRPr="00EA1B67">
        <w:rPr>
          <w:rFonts w:ascii="Times New Roman" w:hAnsi="Times New Roman" w:cs="Times New Roman"/>
        </w:rPr>
        <w:t>such as</w:t>
      </w:r>
      <w:r w:rsidRPr="00EA1B67">
        <w:rPr>
          <w:rFonts w:ascii="Times New Roman" w:hAnsi="Times New Roman" w:cs="Times New Roman"/>
        </w:rPr>
        <w:t xml:space="preserve"> they are all defined within the range of the corresponding radial </w:t>
      </w:r>
      <w:r w:rsidRPr="00EA1B67">
        <w:rPr>
          <w:rFonts w:ascii="Times New Roman" w:hAnsi="Times New Roman" w:cs="Times New Roman"/>
        </w:rPr>
        <w:lastRenderedPageBreak/>
        <w:t>function</w:t>
      </w:r>
      <w:r w:rsidR="00935A84" w:rsidRPr="00EA1B67">
        <w:rPr>
          <w:rFonts w:ascii="Times New Roman" w:hAnsi="Times New Roman" w:cs="Times New Roman"/>
        </w:rPr>
        <w:t>s</w:t>
      </w:r>
      <w:r w:rsidRPr="00EA1B67">
        <w:rPr>
          <w:rFonts w:ascii="Times New Roman" w:hAnsi="Times New Roman" w:cs="Times New Roman"/>
        </w:rPr>
        <w:t xml:space="preserve"> meaning that </w:t>
      </w:r>
      <w:r w:rsidRPr="00EA1B67">
        <w:rPr>
          <w:rFonts w:ascii="Times New Roman" w:hAnsi="Times New Roman" w:cs="Times New Roman"/>
          <w:i/>
          <w:iCs/>
        </w:rPr>
        <w:t>|(y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 &lt; r</w:t>
      </w:r>
      <w:r w:rsidRPr="00EA1B67">
        <w:rPr>
          <w:rFonts w:ascii="Times New Roman" w:hAnsi="Times New Roman" w:cs="Times New Roman"/>
        </w:rPr>
        <w:t xml:space="preserve">. Then for the defined grid and defined values </w:t>
      </w:r>
      <w:r w:rsidRPr="00EA1B67">
        <w:rPr>
          <w:rFonts w:ascii="Times New Roman" w:hAnsi="Times New Roman" w:cs="Times New Roman"/>
          <w:i/>
          <w:iCs/>
        </w:rPr>
        <w:t>SDF(y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we can define a system of equations: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5796"/>
        <w:gridCol w:w="3842"/>
      </w:tblGrid>
      <w:tr w:rsidR="005F36B0" w:rsidRPr="00EA1B67" w14:paraId="539EDC55" w14:textId="77777777" w:rsidTr="006F64C1">
        <w:tc>
          <w:tcPr>
            <w:tcW w:w="240.70pt" w:type="dxa"/>
          </w:tcPr>
          <w:p w14:paraId="4AF9EF92" w14:textId="65AC71F9"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16"/>
              </w:rPr>
              <mc:AlternateContent>
                <mc:Choice Requires="v">
                  <w:object w:dxaOrig="279pt" w:dyaOrig="21pt" w14:anchorId="16172EE6">
                    <v:shape id="_x0000_i1033" type="#_x0000_t75" style="width:279pt;height:21pt" o:ole="">
                      <v:imagedata r:id="rId36" o:title=""/>
                    </v:shape>
                    <o:OLEObject Type="Embed" ProgID="Equation.3" ShapeID="_x0000_i1033" DrawAspect="Content" ObjectID="_1793431175" r:id="rId37"/>
                  </w:object>
                </mc:Choice>
                <mc:Fallback>
                  <w:object>
                    <w:drawing>
                      <wp:inline distT="0" distB="0" distL="0" distR="0" wp14:anchorId="0ACAFA7C" wp14:editId="4D5E3386">
                        <wp:extent cx="3543300" cy="266700"/>
                        <wp:effectExtent l="0" t="0" r="0" b="0"/>
                        <wp:docPr id="9" name="Object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793431175" isActiveX="0" linkType=""/>
                                    </a:ext>
                                  </a:extLst>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43300" cy="266700"/>
                                </a:xfrm>
                                <a:prstGeom prst="rect">
                                  <a:avLst/>
                                </a:prstGeom>
                                <a:noFill/>
                                <a:ln>
                                  <a:noFill/>
                                </a:ln>
                              </pic:spPr>
                            </pic:pic>
                          </a:graphicData>
                        </a:graphic>
                      </wp:inline>
                    </w:drawing>
                    <w:objectEmbed w:drawAspect="content" r:id="rId37" w:progId="Equation.3" w:shapeId="9" w:fieldCodes=""/>
                  </w:object>
                </mc:Fallback>
              </mc:AlternateContent>
            </w:r>
          </w:p>
        </w:tc>
        <w:tc>
          <w:tcPr>
            <w:tcW w:w="240.70pt" w:type="dxa"/>
            <w:vAlign w:val="center"/>
          </w:tcPr>
          <w:p w14:paraId="71689166" w14:textId="2FF38AB8"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(9)</w:t>
            </w:r>
          </w:p>
        </w:tc>
      </w:tr>
    </w:tbl>
    <w:p w14:paraId="68F4C992" w14:textId="41C8595A"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In regard to the coefficients </w:t>
      </w:r>
      <w:r w:rsidRPr="00EA1B67">
        <w:rPr>
          <w:rFonts w:ascii="Times New Roman" w:hAnsi="Times New Roman" w:cs="Times New Roman"/>
          <w:i/>
          <w:iCs/>
        </w:rPr>
        <w:t>a</w:t>
      </w:r>
      <w:r w:rsidRPr="00EA1B67">
        <w:rPr>
          <w:rFonts w:ascii="Times New Roman" w:hAnsi="Times New Roman" w:cs="Times New Roman"/>
          <w:i/>
          <w:iCs/>
          <w:vertAlign w:val="subscript"/>
        </w:rPr>
        <w:t>ij</w:t>
      </w:r>
      <w:r w:rsidRPr="00EA1B67">
        <w:rPr>
          <w:rFonts w:ascii="Times New Roman" w:hAnsi="Times New Roman" w:cs="Times New Roman"/>
        </w:rPr>
        <w:t xml:space="preserve"> the system is linear. Moreover, for </w:t>
      </w:r>
      <w:r w:rsidRPr="00EA1B67">
        <w:rPr>
          <w:rFonts w:ascii="Times New Roman" w:hAnsi="Times New Roman" w:cs="Times New Roman"/>
          <w:i/>
          <w:iCs/>
        </w:rPr>
        <w:t>n &gt; r/d</w:t>
      </w:r>
      <w:r w:rsidRPr="00EA1B67">
        <w:rPr>
          <w:rFonts w:ascii="Times New Roman" w:hAnsi="Times New Roman" w:cs="Times New Roman"/>
        </w:rPr>
        <w:t xml:space="preserve"> and </w:t>
      </w:r>
      <w:r w:rsidRPr="00EA1B67">
        <w:rPr>
          <w:rFonts w:ascii="Times New Roman" w:hAnsi="Times New Roman" w:cs="Times New Roman"/>
          <w:i/>
          <w:iCs/>
        </w:rPr>
        <w:t>m &gt; r/d</w:t>
      </w:r>
      <w:r w:rsidRPr="00EA1B67">
        <w:rPr>
          <w:rFonts w:ascii="Times New Roman" w:hAnsi="Times New Roman" w:cs="Times New Roman"/>
        </w:rPr>
        <w:t xml:space="preserve">, which is expected given the presumed application of this interpolation function, the system will </w:t>
      </w:r>
      <w:r w:rsidR="00935A84" w:rsidRPr="00EA1B67">
        <w:rPr>
          <w:rFonts w:ascii="Times New Roman" w:hAnsi="Times New Roman" w:cs="Times New Roman"/>
        </w:rPr>
        <w:t>appear</w:t>
      </w:r>
      <w:r w:rsidRPr="00EA1B67">
        <w:rPr>
          <w:rFonts w:ascii="Times New Roman" w:hAnsi="Times New Roman" w:cs="Times New Roman"/>
        </w:rPr>
        <w:t xml:space="preserve"> sparse. Methods of solution for these types of systems are well known. By solving the system </w:t>
      </w:r>
      <w:r w:rsidR="00935A84" w:rsidRPr="00EA1B67">
        <w:rPr>
          <w:rFonts w:ascii="Times New Roman" w:hAnsi="Times New Roman" w:cs="Times New Roman"/>
        </w:rPr>
        <w:t>with</w:t>
      </w:r>
      <w:r w:rsidRPr="00EA1B67">
        <w:rPr>
          <w:rFonts w:ascii="Times New Roman" w:hAnsi="Times New Roman" w:cs="Times New Roman"/>
        </w:rPr>
        <w:t xml:space="preserve"> a chosen method we get the </w:t>
      </w:r>
      <w:r w:rsidRPr="00EA1B67">
        <w:rPr>
          <w:rFonts w:ascii="Times New Roman" w:hAnsi="Times New Roman" w:cs="Times New Roman"/>
          <w:i/>
          <w:iCs/>
        </w:rPr>
        <w:t>a</w:t>
      </w:r>
      <w:r w:rsidRPr="00EA1B67">
        <w:rPr>
          <w:rFonts w:ascii="Times New Roman" w:hAnsi="Times New Roman" w:cs="Times New Roman"/>
          <w:i/>
          <w:iCs/>
          <w:vertAlign w:val="subscript"/>
        </w:rPr>
        <w:t>ij</w:t>
      </w:r>
      <w:r w:rsidRPr="00EA1B67">
        <w:rPr>
          <w:rFonts w:ascii="Times New Roman" w:hAnsi="Times New Roman" w:cs="Times New Roman"/>
        </w:rPr>
        <w:t xml:space="preserve"> coefficients each defined for a grid point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and for its radial basis function respectively.</w:t>
      </w:r>
    </w:p>
    <w:p w14:paraId="7BC1F8B7" w14:textId="6F5BE7FE" w:rsidR="00CE352C" w:rsidRPr="00EA1B67" w:rsidRDefault="00CE352C"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The pseudo-Gaussian interpolation function generalizes easily to 3D. We still use the same radial basis functions, it’s only now there are 3 </w:t>
      </w:r>
      <w:r w:rsidR="00C711B0" w:rsidRPr="00EA1B67">
        <w:rPr>
          <w:rFonts w:ascii="Times New Roman" w:hAnsi="Times New Roman" w:cs="Times New Roman"/>
        </w:rPr>
        <w:t>arguments</w:t>
      </w:r>
      <w:r w:rsidRPr="00EA1B67">
        <w:rPr>
          <w:rFonts w:ascii="Times New Roman" w:hAnsi="Times New Roman" w:cs="Times New Roman"/>
        </w:rPr>
        <w:t xml:space="preserve"> in the function, and the grid is, of course, also 3-dimensional.</w:t>
      </w:r>
    </w:p>
    <w:p w14:paraId="027C366C" w14:textId="2A723381" w:rsidR="00CE352C" w:rsidRPr="00EA1B67" w:rsidRDefault="00CE352C"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If we have a grid of size </w:t>
      </w:r>
      <w:r w:rsidRPr="00EA1B67">
        <w:rPr>
          <w:rFonts w:ascii="Times New Roman" w:hAnsi="Times New Roman" w:cs="Times New Roman"/>
          <w:i/>
          <w:iCs/>
        </w:rPr>
        <w:t>m×n×p</w:t>
      </w:r>
      <w:r w:rsidRPr="00EA1B67">
        <w:rPr>
          <w:rFonts w:ascii="Times New Roman" w:hAnsi="Times New Roman" w:cs="Times New Roman"/>
        </w:rPr>
        <w:t xml:space="preserve"> that starts at a point </w:t>
      </w:r>
      <w:r w:rsidRPr="00EA1B67">
        <w:rPr>
          <w:rFonts w:ascii="Times New Roman" w:hAnsi="Times New Roman" w:cs="Times New Roman"/>
          <w:i/>
          <w:iCs/>
        </w:rPr>
        <w:t>(x</w:t>
      </w:r>
      <w:r w:rsidRPr="00EA1B67">
        <w:rPr>
          <w:rFonts w:ascii="Times New Roman" w:hAnsi="Times New Roman" w:cs="Times New Roman"/>
          <w:i/>
          <w:iCs/>
          <w:vertAlign w:val="subscript"/>
        </w:rPr>
        <w:t>0</w:t>
      </w:r>
      <w:r w:rsidRPr="00EA1B67">
        <w:rPr>
          <w:rFonts w:ascii="Times New Roman" w:hAnsi="Times New Roman" w:cs="Times New Roman"/>
          <w:i/>
          <w:iCs/>
        </w:rPr>
        <w:t>, y</w:t>
      </w:r>
      <w:r w:rsidRPr="00EA1B67">
        <w:rPr>
          <w:rFonts w:ascii="Times New Roman" w:hAnsi="Times New Roman" w:cs="Times New Roman"/>
          <w:i/>
          <w:iCs/>
          <w:vertAlign w:val="subscript"/>
        </w:rPr>
        <w:t>0</w:t>
      </w:r>
      <w:r w:rsidRPr="00EA1B67">
        <w:rPr>
          <w:rFonts w:ascii="Times New Roman" w:hAnsi="Times New Roman" w:cs="Times New Roman"/>
          <w:i/>
          <w:iCs/>
        </w:rPr>
        <w:t>, z</w:t>
      </w:r>
      <w:r w:rsidRPr="00EA1B67">
        <w:rPr>
          <w:rFonts w:ascii="Times New Roman" w:hAnsi="Times New Roman" w:cs="Times New Roman"/>
          <w:i/>
          <w:iCs/>
          <w:vertAlign w:val="subscript"/>
        </w:rPr>
        <w:t>0</w:t>
      </w:r>
      <w:r w:rsidRPr="00EA1B67">
        <w:rPr>
          <w:rFonts w:ascii="Times New Roman" w:hAnsi="Times New Roman" w:cs="Times New Roman"/>
          <w:i/>
          <w:iCs/>
        </w:rPr>
        <w:t>)</w:t>
      </w:r>
      <w:r w:rsidRPr="00EA1B67">
        <w:rPr>
          <w:rFonts w:ascii="Times New Roman" w:hAnsi="Times New Roman" w:cs="Times New Roman"/>
        </w:rPr>
        <w:t xml:space="preserve">, and has a constant distance </w:t>
      </w:r>
      <w:r w:rsidRPr="00EA1B67">
        <w:rPr>
          <w:rFonts w:ascii="Times New Roman" w:hAnsi="Times New Roman" w:cs="Times New Roman"/>
          <w:i/>
          <w:iCs/>
        </w:rPr>
        <w:t>k</w:t>
      </w:r>
      <w:r w:rsidRPr="00EA1B67">
        <w:rPr>
          <w:rFonts w:ascii="Times New Roman" w:hAnsi="Times New Roman" w:cs="Times New Roman"/>
        </w:rPr>
        <w:t xml:space="preserve"> between adjacent points </w:t>
      </w:r>
      <w:r w:rsidRPr="00EA1B67">
        <w:rPr>
          <w:rFonts w:ascii="Times New Roman" w:hAnsi="Times New Roman" w:cs="Times New Roman"/>
          <w:i/>
          <w:iCs/>
        </w:rPr>
        <w:t>(x</w:t>
      </w:r>
      <w:r w:rsidRPr="00EA1B67">
        <w:rPr>
          <w:rFonts w:ascii="Times New Roman" w:hAnsi="Times New Roman" w:cs="Times New Roman"/>
          <w:i/>
          <w:iCs/>
          <w:vertAlign w:val="subscript"/>
        </w:rPr>
        <w:t>j+1</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 z</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and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 z</w:t>
      </w:r>
      <w:r w:rsidRPr="00EA1B67">
        <w:rPr>
          <w:rFonts w:ascii="Times New Roman" w:hAnsi="Times New Roman" w:cs="Times New Roman"/>
          <w:i/>
          <w:iCs/>
          <w:vertAlign w:val="subscript"/>
        </w:rPr>
        <w:t xml:space="preserve">i </w:t>
      </w:r>
      <w:r w:rsidRPr="00EA1B67">
        <w:rPr>
          <w:rFonts w:ascii="Times New Roman" w:hAnsi="Times New Roman" w:cs="Times New Roman"/>
          <w:i/>
          <w:iCs/>
        </w:rPr>
        <w:t>),</w:t>
      </w:r>
      <w:r w:rsidRPr="00EA1B67">
        <w:rPr>
          <w:rFonts w:ascii="Times New Roman" w:hAnsi="Times New Roman" w:cs="Times New Roman"/>
        </w:rPr>
        <w:t xml:space="preserve"> as well as between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i+1</w:t>
      </w:r>
      <w:r w:rsidRPr="00EA1B67">
        <w:rPr>
          <w:rFonts w:ascii="Times New Roman" w:hAnsi="Times New Roman" w:cs="Times New Roman"/>
          <w:i/>
          <w:iCs/>
        </w:rPr>
        <w:t>, z</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and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 z</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and now also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 z</w:t>
      </w:r>
      <w:r w:rsidRPr="00EA1B67">
        <w:rPr>
          <w:rFonts w:ascii="Times New Roman" w:hAnsi="Times New Roman" w:cs="Times New Roman"/>
          <w:i/>
          <w:iCs/>
          <w:vertAlign w:val="subscript"/>
        </w:rPr>
        <w:t>i+1</w:t>
      </w:r>
      <w:r w:rsidRPr="00EA1B67">
        <w:rPr>
          <w:rFonts w:ascii="Times New Roman" w:hAnsi="Times New Roman" w:cs="Times New Roman"/>
          <w:i/>
          <w:iCs/>
        </w:rPr>
        <w:t>)</w:t>
      </w:r>
      <w:r w:rsidRPr="00EA1B67">
        <w:rPr>
          <w:rFonts w:ascii="Times New Roman" w:hAnsi="Times New Roman" w:cs="Times New Roman"/>
        </w:rPr>
        <w:t xml:space="preserve"> and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 z</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for all </w:t>
      </w:r>
      <w:r w:rsidRPr="00EA1B67">
        <w:rPr>
          <w:rFonts w:ascii="Times New Roman" w:hAnsi="Times New Roman" w:cs="Times New Roman"/>
          <w:i/>
          <w:iCs/>
        </w:rPr>
        <w:t>i = 0..n-2, j = 0..m-2</w:t>
      </w:r>
      <w:r w:rsidRPr="00EA1B67">
        <w:rPr>
          <w:rFonts w:ascii="Times New Roman" w:hAnsi="Times New Roman" w:cs="Times New Roman"/>
        </w:rPr>
        <w:t>,</w:t>
      </w:r>
      <w:r w:rsidRPr="00EA1B67">
        <w:rPr>
          <w:rFonts w:ascii="Times New Roman" w:hAnsi="Times New Roman" w:cs="Times New Roman"/>
          <w:i/>
          <w:iCs/>
        </w:rPr>
        <w:t xml:space="preserve"> l = 0..p-2</w:t>
      </w:r>
      <w:r w:rsidRPr="00EA1B67">
        <w:rPr>
          <w:rFonts w:ascii="Times New Roman" w:hAnsi="Times New Roman" w:cs="Times New Roman"/>
        </w:rPr>
        <w:t xml:space="preserve"> then the points of this grid would be:</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8104"/>
        <w:gridCol w:w="1534"/>
      </w:tblGrid>
      <w:tr w:rsidR="005F36B0" w:rsidRPr="00EA1B67" w14:paraId="09DE403A" w14:textId="77777777" w:rsidTr="006F64C1">
        <w:tc>
          <w:tcPr>
            <w:tcW w:w="240.70pt" w:type="dxa"/>
          </w:tcPr>
          <w:p w14:paraId="103C40E9" w14:textId="4F409F2D"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16"/>
              </w:rPr>
              <mc:AlternateContent>
                <mc:Choice Requires="v">
                  <w:object w:dxaOrig="394pt" w:dyaOrig="21pt" w14:anchorId="791FAD19">
                    <v:shape id="_x0000_i1034" type="#_x0000_t75" style="width:394.5pt;height:21pt" o:ole="">
                      <v:imagedata r:id="rId39" o:title=""/>
                    </v:shape>
                    <o:OLEObject Type="Embed" ProgID="Equation.3" ShapeID="_x0000_i1034" DrawAspect="Content" ObjectID="_1793431176" r:id="rId40"/>
                  </w:object>
                </mc:Choice>
                <mc:Fallback>
                  <w:object>
                    <w:drawing>
                      <wp:inline distT="0" distB="0" distL="0" distR="0" wp14:anchorId="180ADDDE" wp14:editId="7FE37B71">
                        <wp:extent cx="5010150" cy="266700"/>
                        <wp:effectExtent l="0" t="0" r="0" b="0"/>
                        <wp:docPr id="10" name="Object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793431176" isActiveX="0" linkType=""/>
                                    </a:ext>
                                  </a:extLst>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10150" cy="266700"/>
                                </a:xfrm>
                                <a:prstGeom prst="rect">
                                  <a:avLst/>
                                </a:prstGeom>
                                <a:noFill/>
                                <a:ln>
                                  <a:noFill/>
                                </a:ln>
                              </pic:spPr>
                            </pic:pic>
                          </a:graphicData>
                        </a:graphic>
                      </wp:inline>
                    </w:drawing>
                    <w:objectEmbed w:drawAspect="content" r:id="rId40" w:progId="Equation.3" w:shapeId="10" w:fieldCodes=""/>
                  </w:object>
                </mc:Fallback>
              </mc:AlternateContent>
            </w:r>
          </w:p>
        </w:tc>
        <w:tc>
          <w:tcPr>
            <w:tcW w:w="240.70pt" w:type="dxa"/>
            <w:vAlign w:val="center"/>
          </w:tcPr>
          <w:p w14:paraId="7292EEC0" w14:textId="218044C3"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(10)</w:t>
            </w:r>
          </w:p>
        </w:tc>
      </w:tr>
    </w:tbl>
    <w:p w14:paraId="7C942E39" w14:textId="0DE6A597" w:rsidR="008F008B" w:rsidRPr="00EA1B67" w:rsidRDefault="008F008B" w:rsidP="00EA1B67">
      <w:pPr>
        <w:pStyle w:val="Textbody"/>
        <w:spacing w:line="18pt" w:lineRule="auto"/>
        <w:rPr>
          <w:rFonts w:ascii="Times New Roman" w:hAnsi="Times New Roman" w:cs="Times New Roman"/>
        </w:rPr>
      </w:pPr>
      <w:r w:rsidRPr="00EA1B67">
        <w:rPr>
          <w:rFonts w:ascii="Times New Roman" w:hAnsi="Times New Roman" w:cs="Times New Roman"/>
        </w:rPr>
        <w:t>The radial basis functions: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867"/>
        <w:gridCol w:w="4771"/>
      </w:tblGrid>
      <w:tr w:rsidR="005F36B0" w:rsidRPr="00EA1B67" w14:paraId="1E5A78C6" w14:textId="77777777" w:rsidTr="006F64C1">
        <w:tc>
          <w:tcPr>
            <w:tcW w:w="240.70pt" w:type="dxa"/>
          </w:tcPr>
          <w:p w14:paraId="763CE5B7" w14:textId="0CFE7C96"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18"/>
              </w:rPr>
              <mc:AlternateContent>
                <mc:Choice Requires="v">
                  <w:object w:dxaOrig="233pt" w:dyaOrig="24.95pt" w14:anchorId="4A17C572">
                    <v:shape id="_x0000_i1035" type="#_x0000_t75" style="width:232.5pt;height:25.5pt" o:ole="">
                      <v:imagedata r:id="rId42" o:title=""/>
                    </v:shape>
                    <o:OLEObject Type="Embed" ProgID="Equation.3" ShapeID="_x0000_i1035" DrawAspect="Content" ObjectID="_1793431177" r:id="rId43"/>
                  </w:object>
                </mc:Choice>
                <mc:Fallback>
                  <w:object>
                    <w:drawing>
                      <wp:inline distT="0" distB="0" distL="0" distR="0" wp14:anchorId="127CB3A3" wp14:editId="7A84927F">
                        <wp:extent cx="2952750" cy="323850"/>
                        <wp:effectExtent l="0" t="0" r="0" b="0"/>
                        <wp:docPr id="11" name="Object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
                                <pic:cNvPicPr>
                                  <a:picLocks noChangeAspect="1" noChangeArrowheads="1"/>
                                  <a:extLst>
                                    <a:ext uri="{837473B0-CC2E-450a-ABE3-18F120FF3D37}">
                                      <a15:objectPr xmlns:a15="http://schemas.microsoft.com/office/drawing/2012/main" objectId="_1793431177" isActiveX="0" linkType=""/>
                                    </a:ext>
                                  </a:extLst>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52750" cy="323850"/>
                                </a:xfrm>
                                <a:prstGeom prst="rect">
                                  <a:avLst/>
                                </a:prstGeom>
                                <a:noFill/>
                                <a:ln>
                                  <a:noFill/>
                                </a:ln>
                              </pic:spPr>
                            </pic:pic>
                          </a:graphicData>
                        </a:graphic>
                      </wp:inline>
                    </w:drawing>
                    <w:objectEmbed w:drawAspect="content" r:id="rId43" w:progId="Equation.3" w:shapeId="11" w:fieldCodes=""/>
                  </w:object>
                </mc:Fallback>
              </mc:AlternateContent>
            </w:r>
          </w:p>
        </w:tc>
        <w:tc>
          <w:tcPr>
            <w:tcW w:w="240.70pt" w:type="dxa"/>
            <w:vAlign w:val="center"/>
          </w:tcPr>
          <w:p w14:paraId="19459B10" w14:textId="18329A8F"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(11)</w:t>
            </w:r>
          </w:p>
        </w:tc>
      </w:tr>
    </w:tbl>
    <w:p w14:paraId="64D3B408" w14:textId="4BFBDD39" w:rsidR="00CE352C" w:rsidRPr="00EA1B67" w:rsidRDefault="00CE352C" w:rsidP="00EA1B67">
      <w:pPr>
        <w:pStyle w:val="Textbody"/>
        <w:spacing w:line="18pt" w:lineRule="auto"/>
        <w:rPr>
          <w:rFonts w:ascii="Times New Roman" w:hAnsi="Times New Roman" w:cs="Times New Roman"/>
        </w:rPr>
      </w:pPr>
      <w:r w:rsidRPr="00EA1B67">
        <w:rPr>
          <w:rFonts w:ascii="Times New Roman" w:hAnsi="Times New Roman" w:cs="Times New Roman"/>
        </w:rPr>
        <w:t>And the pseudo-Gaussian interpolating function will then be:</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814"/>
        <w:gridCol w:w="4814"/>
      </w:tblGrid>
      <w:tr w:rsidR="005F36B0" w:rsidRPr="00EA1B67" w14:paraId="0D2626BB" w14:textId="77777777" w:rsidTr="006F64C1">
        <w:tc>
          <w:tcPr>
            <w:tcW w:w="240.70pt" w:type="dxa"/>
          </w:tcPr>
          <w:p w14:paraId="5898562D" w14:textId="0FA7E8E9"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34"/>
              </w:rPr>
              <mc:AlternateContent>
                <mc:Choice Requires="v">
                  <w:object w:dxaOrig="215pt" w:dyaOrig="41pt" w14:anchorId="59DD08D0">
                    <v:shape id="_x0000_i1036" type="#_x0000_t75" style="width:214.5pt;height:40.5pt" o:ole="">
                      <v:imagedata r:id="rId45" o:title=""/>
                    </v:shape>
                    <o:OLEObject Type="Embed" ProgID="Equation.3" ShapeID="_x0000_i1036" DrawAspect="Content" ObjectID="_1793431178" r:id="rId46"/>
                  </w:object>
                </mc:Choice>
                <mc:Fallback>
                  <w:object>
                    <w:drawing>
                      <wp:inline distT="0" distB="0" distL="0" distR="0" wp14:anchorId="68C0E58A" wp14:editId="275B674D">
                        <wp:extent cx="2724150" cy="514350"/>
                        <wp:effectExtent l="0" t="0" r="0" b="0"/>
                        <wp:docPr id="12" name="Object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793431178" isActiveX="0" linkType=""/>
                                    </a:ext>
                                  </a:extLst>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24150" cy="514350"/>
                                </a:xfrm>
                                <a:prstGeom prst="rect">
                                  <a:avLst/>
                                </a:prstGeom>
                                <a:noFill/>
                                <a:ln>
                                  <a:noFill/>
                                </a:ln>
                              </pic:spPr>
                            </pic:pic>
                          </a:graphicData>
                        </a:graphic>
                      </wp:inline>
                    </w:drawing>
                    <w:objectEmbed w:drawAspect="content" r:id="rId46" w:progId="Equation.3" w:shapeId="12" w:fieldCodes=""/>
                  </w:object>
                </mc:Fallback>
              </mc:AlternateContent>
            </w:r>
          </w:p>
        </w:tc>
        <w:tc>
          <w:tcPr>
            <w:tcW w:w="240.70pt" w:type="dxa"/>
            <w:vAlign w:val="center"/>
          </w:tcPr>
          <w:p w14:paraId="672EE578" w14:textId="263F51B6"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(12)</w:t>
            </w:r>
          </w:p>
        </w:tc>
      </w:tr>
    </w:tbl>
    <w:p w14:paraId="6870993F" w14:textId="12DADE96" w:rsidR="0018218D" w:rsidRPr="00EA1B67" w:rsidRDefault="0018218D"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The system to get the coefficients </w:t>
      </w:r>
      <w:r w:rsidRPr="00EA1B67">
        <w:rPr>
          <w:rFonts w:ascii="Times New Roman" w:hAnsi="Times New Roman" w:cs="Times New Roman"/>
          <w:i/>
          <w:iCs/>
        </w:rPr>
        <w:t>a</w:t>
      </w:r>
      <w:r w:rsidRPr="00EA1B67">
        <w:rPr>
          <w:rFonts w:ascii="Times New Roman" w:hAnsi="Times New Roman" w:cs="Times New Roman"/>
          <w:i/>
          <w:iCs/>
          <w:vertAlign w:val="subscript"/>
        </w:rPr>
        <w:t>ijl</w:t>
      </w:r>
      <w:r w:rsidRPr="00EA1B67">
        <w:rPr>
          <w:rFonts w:ascii="Times New Roman" w:hAnsi="Times New Roman" w:cs="Times New Roman"/>
        </w:rPr>
        <w:t xml:space="preserve"> is:</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7809"/>
        <w:gridCol w:w="1829"/>
      </w:tblGrid>
      <w:tr w:rsidR="005F36B0" w:rsidRPr="00EA1B67" w14:paraId="60BB0092" w14:textId="77777777" w:rsidTr="006F64C1">
        <w:tc>
          <w:tcPr>
            <w:tcW w:w="240.70pt" w:type="dxa"/>
          </w:tcPr>
          <w:p w14:paraId="6DEF1371" w14:textId="1E75C170" w:rsidR="005F36B0" w:rsidRPr="00EA1B67" w:rsidRDefault="002E55CA" w:rsidP="00EA1B67">
            <w:pPr>
              <w:pStyle w:val="Textbody"/>
              <w:spacing w:line="18pt" w:lineRule="auto"/>
              <w:rPr>
                <w:rFonts w:ascii="Times New Roman" w:hAnsi="Times New Roman" w:cs="Times New Roman"/>
              </w:rPr>
            </w:pPr>
            <w:r w:rsidRPr="002E55CA">
              <w:rPr>
                <w:rFonts w:ascii="Times New Roman" w:hAnsi="Times New Roman" w:cs="Times New Roman"/>
                <w:position w:val="-16"/>
              </w:rPr>
              <mc:AlternateContent>
                <mc:Choice Requires="v">
                  <w:object w:dxaOrig="380pt" w:dyaOrig="21pt" w14:anchorId="7EB26FBE">
                    <v:shape id="_x0000_i1037" type="#_x0000_t75" style="width:379.5pt;height:21pt" o:ole="">
                      <v:imagedata r:id="rId48" o:title=""/>
                    </v:shape>
                    <o:OLEObject Type="Embed" ProgID="Equation.3" ShapeID="_x0000_i1037" DrawAspect="Content" ObjectID="_1793431179" r:id="rId49"/>
                  </w:object>
                </mc:Choice>
                <mc:Fallback>
                  <w:object>
                    <w:drawing>
                      <wp:inline distT="0" distB="0" distL="0" distR="0" wp14:anchorId="42CF6839" wp14:editId="6643282C">
                        <wp:extent cx="4819650" cy="266700"/>
                        <wp:effectExtent l="0" t="0" r="0" b="0"/>
                        <wp:docPr id="13" name="Object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793431179" isActiveX="0" linkType=""/>
                                    </a:ext>
                                  </a:extLst>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19650" cy="266700"/>
                                </a:xfrm>
                                <a:prstGeom prst="rect">
                                  <a:avLst/>
                                </a:prstGeom>
                                <a:noFill/>
                                <a:ln>
                                  <a:noFill/>
                                </a:ln>
                              </pic:spPr>
                            </pic:pic>
                          </a:graphicData>
                        </a:graphic>
                      </wp:inline>
                    </w:drawing>
                    <w:objectEmbed w:drawAspect="content" r:id="rId49" w:progId="Equation.3" w:shapeId="13" w:fieldCodes=""/>
                  </w:object>
                </mc:Fallback>
              </mc:AlternateContent>
            </w:r>
          </w:p>
        </w:tc>
        <w:tc>
          <w:tcPr>
            <w:tcW w:w="240.70pt" w:type="dxa"/>
            <w:vAlign w:val="center"/>
          </w:tcPr>
          <w:p w14:paraId="07C9B896" w14:textId="046FEF3D" w:rsidR="005F36B0" w:rsidRPr="00EA1B67" w:rsidRDefault="005F36B0" w:rsidP="00EA1B67">
            <w:pPr>
              <w:pStyle w:val="Textbody"/>
              <w:spacing w:line="18pt" w:lineRule="auto"/>
              <w:ind w:start="35.45pt"/>
              <w:jc w:val="end"/>
              <w:rPr>
                <w:rFonts w:ascii="Times New Roman" w:hAnsi="Times New Roman" w:cs="Times New Roman"/>
              </w:rPr>
            </w:pPr>
            <w:r w:rsidRPr="00EA1B67">
              <w:rPr>
                <w:rFonts w:ascii="Times New Roman" w:hAnsi="Times New Roman" w:cs="Times New Roman"/>
              </w:rPr>
              <w:t>(13)</w:t>
            </w:r>
          </w:p>
        </w:tc>
      </w:tr>
    </w:tbl>
    <w:p w14:paraId="11E5E02D" w14:textId="62B4C5B1"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Note that </w:t>
      </w:r>
      <w:r w:rsidR="00CE352C" w:rsidRPr="00EA1B67">
        <w:rPr>
          <w:rFonts w:ascii="Times New Roman" w:hAnsi="Times New Roman" w:cs="Times New Roman"/>
        </w:rPr>
        <w:t xml:space="preserve">in both 2D and 3D, </w:t>
      </w:r>
      <w:r w:rsidRPr="00EA1B67">
        <w:rPr>
          <w:rFonts w:ascii="Times New Roman" w:hAnsi="Times New Roman" w:cs="Times New Roman"/>
        </w:rPr>
        <w:t>the interpolation points may or may not be equal to the grid points. In this work</w:t>
      </w:r>
      <w:r w:rsidR="00C711B0" w:rsidRPr="00EA1B67">
        <w:rPr>
          <w:rFonts w:ascii="Times New Roman" w:hAnsi="Times New Roman" w:cs="Times New Roman"/>
        </w:rPr>
        <w:t>,</w:t>
      </w:r>
      <w:r w:rsidRPr="00EA1B67">
        <w:rPr>
          <w:rFonts w:ascii="Times New Roman" w:hAnsi="Times New Roman" w:cs="Times New Roman"/>
        </w:rPr>
        <w:t xml:space="preserve"> we argue that selecting </w:t>
      </w:r>
      <w:r w:rsidR="00C711B0" w:rsidRPr="00EA1B67">
        <w:rPr>
          <w:rFonts w:ascii="Times New Roman" w:hAnsi="Times New Roman" w:cs="Times New Roman"/>
        </w:rPr>
        <w:t xml:space="preserve">interpolation </w:t>
      </w:r>
      <w:r w:rsidRPr="00EA1B67">
        <w:rPr>
          <w:rFonts w:ascii="Times New Roman" w:hAnsi="Times New Roman" w:cs="Times New Roman"/>
        </w:rPr>
        <w:t xml:space="preserve">points different from </w:t>
      </w:r>
      <w:r w:rsidR="00C711B0" w:rsidRPr="00EA1B67">
        <w:rPr>
          <w:rFonts w:ascii="Times New Roman" w:hAnsi="Times New Roman" w:cs="Times New Roman"/>
        </w:rPr>
        <w:t xml:space="preserve">the grid points </w:t>
      </w:r>
      <w:r w:rsidRPr="00EA1B67">
        <w:rPr>
          <w:rFonts w:ascii="Times New Roman" w:hAnsi="Times New Roman" w:cs="Times New Roman"/>
        </w:rPr>
        <w:t xml:space="preserve">is a valuable </w:t>
      </w:r>
      <w:r w:rsidR="00CE352C" w:rsidRPr="00EA1B67">
        <w:rPr>
          <w:rFonts w:ascii="Times New Roman" w:hAnsi="Times New Roman" w:cs="Times New Roman"/>
        </w:rPr>
        <w:t>feature</w:t>
      </w:r>
      <w:r w:rsidRPr="00EA1B67">
        <w:rPr>
          <w:rFonts w:ascii="Times New Roman" w:hAnsi="Times New Roman" w:cs="Times New Roman"/>
        </w:rPr>
        <w:t xml:space="preserve"> we get by storing interpolation function coefficients instead of SDF values.</w:t>
      </w:r>
    </w:p>
    <w:p w14:paraId="3AD5D4AC" w14:textId="77777777" w:rsidR="005D6627" w:rsidRPr="00EA1B67" w:rsidRDefault="00CD1BDA" w:rsidP="00EA1B67">
      <w:pPr>
        <w:pStyle w:val="Heading2"/>
        <w:spacing w:line="18pt" w:lineRule="auto"/>
        <w:rPr>
          <w:rFonts w:ascii="Times New Roman" w:hAnsi="Times New Roman" w:cs="Times New Roman"/>
          <w:sz w:val="24"/>
          <w:szCs w:val="24"/>
        </w:rPr>
      </w:pPr>
      <w:r w:rsidRPr="00EA1B67">
        <w:rPr>
          <w:rFonts w:ascii="Times New Roman" w:hAnsi="Times New Roman" w:cs="Times New Roman"/>
          <w:sz w:val="24"/>
          <w:szCs w:val="24"/>
        </w:rPr>
        <w:t>Choosing the interpolation points</w:t>
      </w:r>
    </w:p>
    <w:p w14:paraId="384C9869" w14:textId="34CEDA7F"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As the experimentation shows, the result of interpolation relies heavily on the choice of the interpolation points </w:t>
      </w:r>
      <w:r w:rsidRPr="00EA1B67">
        <w:rPr>
          <w:rFonts w:ascii="Times New Roman" w:hAnsi="Times New Roman" w:cs="Times New Roman"/>
          <w:i/>
          <w:iCs/>
        </w:rPr>
        <w:t>(y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Of course, other factors impact the interpolation result too: the length of </w:t>
      </w:r>
      <w:r w:rsidRPr="00EA1B67">
        <w:rPr>
          <w:rFonts w:ascii="Times New Roman" w:hAnsi="Times New Roman" w:cs="Times New Roman"/>
        </w:rPr>
        <w:lastRenderedPageBreak/>
        <w:t xml:space="preserve">non-zero range </w:t>
      </w:r>
      <w:r w:rsidRPr="00EA1B67">
        <w:rPr>
          <w:rFonts w:ascii="Times New Roman" w:hAnsi="Times New Roman" w:cs="Times New Roman"/>
          <w:i/>
          <w:iCs/>
        </w:rPr>
        <w:t>r</w:t>
      </w:r>
      <w:r w:rsidRPr="00EA1B67">
        <w:rPr>
          <w:rFonts w:ascii="Times New Roman" w:hAnsi="Times New Roman" w:cs="Times New Roman"/>
        </w:rPr>
        <w:t xml:space="preserve"> of the pseudo-Gaussian function </w:t>
      </w:r>
      <w:r w:rsidRPr="00EA1B67">
        <w:rPr>
          <w:rFonts w:ascii="Times New Roman" w:hAnsi="Times New Roman" w:cs="Times New Roman"/>
          <w:i/>
          <w:iCs/>
        </w:rPr>
        <w:t>pg(x)</w:t>
      </w:r>
      <w:r w:rsidRPr="00EA1B67">
        <w:rPr>
          <w:rFonts w:ascii="Times New Roman" w:hAnsi="Times New Roman" w:cs="Times New Roman"/>
        </w:rPr>
        <w:t xml:space="preserve">, the distance between the grid points </w:t>
      </w:r>
      <w:r w:rsidRPr="00EA1B67">
        <w:rPr>
          <w:rFonts w:ascii="Times New Roman" w:hAnsi="Times New Roman" w:cs="Times New Roman"/>
          <w:i/>
          <w:iCs/>
        </w:rPr>
        <w:t>k</w:t>
      </w:r>
      <w:r w:rsidRPr="00EA1B67">
        <w:rPr>
          <w:rFonts w:ascii="Times New Roman" w:hAnsi="Times New Roman" w:cs="Times New Roman"/>
        </w:rPr>
        <w:t xml:space="preserve">, and the order of continuity of the basis functions sum </w:t>
      </w:r>
      <w:r w:rsidRPr="00EA1B67">
        <w:rPr>
          <w:rFonts w:ascii="Times New Roman" w:hAnsi="Times New Roman" w:cs="Times New Roman"/>
          <w:i/>
          <w:iCs/>
        </w:rPr>
        <w:t>n</w:t>
      </w:r>
      <w:r w:rsidRPr="00EA1B67">
        <w:rPr>
          <w:rFonts w:ascii="Times New Roman" w:hAnsi="Times New Roman" w:cs="Times New Roman"/>
        </w:rPr>
        <w:t>. Still, while all these parameters shape the resulting function differently, and as such deserve studying on their own, they mostly help balance the computational complexity and the accuracy of the model. The interpolation points choice, however, is crucial for successful SDF modeling.</w:t>
      </w:r>
    </w:p>
    <w:p w14:paraId="5A84146D" w14:textId="7B23633C" w:rsidR="005D6627" w:rsidRPr="00EA1B67" w:rsidRDefault="00CD1BDA" w:rsidP="00EA1B67">
      <w:pPr>
        <w:pStyle w:val="Textbody"/>
        <w:spacing w:line="18pt" w:lineRule="auto"/>
        <w:rPr>
          <w:rFonts w:ascii="Times New Roman" w:hAnsi="Times New Roman" w:cs="Times New Roman"/>
          <w:i/>
          <w:iCs/>
        </w:rPr>
      </w:pPr>
      <w:r w:rsidRPr="00EA1B67">
        <w:rPr>
          <w:rFonts w:ascii="Times New Roman" w:hAnsi="Times New Roman" w:cs="Times New Roman"/>
        </w:rPr>
        <w:t>As we mentioned before, we can forfeit the choice to the default and set interpolation points equal to the points of the grid</w:t>
      </w:r>
      <w:r w:rsidR="005F36B0" w:rsidRPr="00EA1B67">
        <w:rPr>
          <w:rFonts w:ascii="Times New Roman" w:hAnsi="Times New Roman" w:cs="Times New Roman"/>
        </w:rPr>
        <w:t xml:space="preserve">: </w:t>
      </w:r>
      <w:r w:rsidRPr="00EA1B67">
        <w:rPr>
          <w:rFonts w:ascii="Times New Roman" w:hAnsi="Times New Roman" w:cs="Times New Roman"/>
          <w:i/>
          <w:iCs/>
        </w:rPr>
        <w:t>(y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 = (x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005F36B0" w:rsidRPr="00EA1B67">
        <w:rPr>
          <w:rFonts w:ascii="Times New Roman" w:hAnsi="Times New Roman" w:cs="Times New Roman"/>
          <w:i/>
          <w:iCs/>
        </w:rPr>
        <w:t>.</w:t>
      </w:r>
    </w:p>
    <w:p w14:paraId="18107922"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Let’s take an SDF of a rotated square (figure 3), and show how the result of its interpolation looks like when the interpolation points coincide with the points of the grid (figure 4).</w:t>
      </w:r>
    </w:p>
    <w:p w14:paraId="4B03D788"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noProof/>
        </w:rPr>
        <w:drawing>
          <wp:inline distT="0" distB="0" distL="0" distR="0" wp14:anchorId="1DC66848" wp14:editId="4DEFA97A">
            <wp:extent cx="3451122" cy="2743200"/>
            <wp:effectExtent l="0" t="0" r="0" b="0"/>
            <wp:docPr id="590012017" name="Image5"/>
            <wp:cNvGraphicFramePr/>
            <a:graphic xmlns:a="http://purl.oclc.org/ooxml/drawingml/main">
              <a:graphicData uri="http://purl.oclc.org/ooxml/drawingml/picture">
                <pic:pic xmlns:pic="http://purl.oclc.org/ooxml/drawingml/picture">
                  <pic:nvPicPr>
                    <pic:cNvPr id="590012017" name="Image5"/>
                    <pic:cNvPicPr/>
                  </pic:nvPicPr>
                  <pic:blipFill>
                    <a:blip r:embed="rId51">
                      <a:extLst>
                        <a:ext uri="{28A0092B-C50C-407E-A947-70E740481C1C}">
                          <a14:useLocalDpi xmlns:a14="http://schemas.microsoft.com/office/drawing/2010/main" val="0"/>
                        </a:ext>
                      </a:extLst>
                    </a:blip>
                    <a:stretch>
                      <a:fillRect/>
                    </a:stretch>
                  </pic:blipFill>
                  <pic:spPr>
                    <a:xfrm>
                      <a:off x="0" y="0"/>
                      <a:ext cx="3451122" cy="2743200"/>
                    </a:xfrm>
                    <a:prstGeom prst="rect">
                      <a:avLst/>
                    </a:prstGeom>
                    <a:noFill/>
                    <a:ln>
                      <a:noFill/>
                      <a:prstDash/>
                    </a:ln>
                  </pic:spPr>
                </pic:pic>
              </a:graphicData>
            </a:graphic>
          </wp:inline>
        </w:drawing>
      </w:r>
    </w:p>
    <w:p w14:paraId="6D704F80"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Figure 3. An SDF of a square rotated by 45 degrees, and a regular 13×13 grid</w:t>
      </w:r>
    </w:p>
    <w:p w14:paraId="08A6CC34"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noProof/>
        </w:rPr>
        <w:drawing>
          <wp:inline distT="0" distB="0" distL="0" distR="0" wp14:anchorId="637A81A2" wp14:editId="23BC4BF8">
            <wp:extent cx="3451122" cy="2743200"/>
            <wp:effectExtent l="0" t="0" r="0" b="0"/>
            <wp:docPr id="1310119806" name="Image6"/>
            <wp:cNvGraphicFramePr/>
            <a:graphic xmlns:a="http://purl.oclc.org/ooxml/drawingml/main">
              <a:graphicData uri="http://purl.oclc.org/ooxml/drawingml/picture">
                <pic:pic xmlns:pic="http://purl.oclc.org/ooxml/drawingml/picture">
                  <pic:nvPicPr>
                    <pic:cNvPr id="1310119806" name="Image6"/>
                    <pic:cNvPicPr/>
                  </pic:nvPicPr>
                  <pic:blipFill>
                    <a:blip r:embed="rId52">
                      <a:extLst>
                        <a:ext uri="{28A0092B-C50C-407E-A947-70E740481C1C}">
                          <a14:useLocalDpi xmlns:a14="http://schemas.microsoft.com/office/drawing/2010/main" val="0"/>
                        </a:ext>
                      </a:extLst>
                    </a:blip>
                    <a:stretch>
                      <a:fillRect/>
                    </a:stretch>
                  </pic:blipFill>
                  <pic:spPr>
                    <a:xfrm>
                      <a:off x="0" y="0"/>
                      <a:ext cx="3451122" cy="2743200"/>
                    </a:xfrm>
                    <a:prstGeom prst="rect">
                      <a:avLst/>
                    </a:prstGeom>
                    <a:noFill/>
                    <a:ln>
                      <a:noFill/>
                      <a:prstDash/>
                    </a:ln>
                  </pic:spPr>
                </pic:pic>
              </a:graphicData>
            </a:graphic>
          </wp:inline>
        </w:drawing>
      </w:r>
    </w:p>
    <w:p w14:paraId="01F48D2F"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Figure 4. Pseudo-Gaussian interpolation of the SDF values in grid points</w:t>
      </w:r>
    </w:p>
    <w:p w14:paraId="1DD8F096" w14:textId="1A8D9E89"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lastRenderedPageBreak/>
        <w:t xml:space="preserve">This interpolation models the SDF and we </w:t>
      </w:r>
      <w:r w:rsidR="00760CBE" w:rsidRPr="00EA1B67">
        <w:rPr>
          <w:rFonts w:ascii="Times New Roman" w:hAnsi="Times New Roman" w:cs="Times New Roman"/>
        </w:rPr>
        <w:t>already</w:t>
      </w:r>
      <w:r w:rsidR="00760CBE" w:rsidRPr="00EA1B67">
        <w:rPr>
          <w:rFonts w:ascii="Times New Roman" w:hAnsi="Times New Roman" w:cs="Times New Roman"/>
          <w:lang w:val="uk-UA"/>
        </w:rPr>
        <w:t xml:space="preserve"> </w:t>
      </w:r>
      <w:r w:rsidRPr="00EA1B67">
        <w:rPr>
          <w:rFonts w:ascii="Times New Roman" w:hAnsi="Times New Roman" w:cs="Times New Roman"/>
        </w:rPr>
        <w:t>can store the coefficients of the interpolating function in a 2D</w:t>
      </w:r>
      <w:r w:rsidR="00017195" w:rsidRPr="00EA1B67">
        <w:rPr>
          <w:rFonts w:ascii="Times New Roman" w:hAnsi="Times New Roman" w:cs="Times New Roman"/>
        </w:rPr>
        <w:t xml:space="preserve"> </w:t>
      </w:r>
      <w:r w:rsidRPr="00EA1B67">
        <w:rPr>
          <w:rFonts w:ascii="Times New Roman" w:hAnsi="Times New Roman" w:cs="Times New Roman"/>
        </w:rPr>
        <w:t>image instead of SDF values. The resulting image will take exactly as much memory as the 2D</w:t>
      </w:r>
      <w:r w:rsidR="00017195" w:rsidRPr="00EA1B67">
        <w:rPr>
          <w:rFonts w:ascii="Times New Roman" w:hAnsi="Times New Roman" w:cs="Times New Roman"/>
        </w:rPr>
        <w:t xml:space="preserve"> </w:t>
      </w:r>
      <w:r w:rsidRPr="00EA1B67">
        <w:rPr>
          <w:rFonts w:ascii="Times New Roman" w:hAnsi="Times New Roman" w:cs="Times New Roman"/>
        </w:rPr>
        <w:t>image of SDF values, but we wouldn’t have to compute the coefficients afterward.</w:t>
      </w:r>
    </w:p>
    <w:p w14:paraId="269259ED" w14:textId="38255F68"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But if we define each point of interpolation </w:t>
      </w:r>
      <w:r w:rsidRPr="00EA1B67">
        <w:rPr>
          <w:rFonts w:ascii="Times New Roman" w:hAnsi="Times New Roman" w:cs="Times New Roman"/>
          <w:i/>
          <w:iCs/>
        </w:rPr>
        <w:t>(y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as the point of the isoline </w:t>
      </w:r>
      <w:r w:rsidRPr="00EA1B67">
        <w:rPr>
          <w:rFonts w:ascii="Times New Roman" w:hAnsi="Times New Roman" w:cs="Times New Roman"/>
          <w:i/>
          <w:iCs/>
        </w:rPr>
        <w:t>SDF(x, y) = z</w:t>
      </w:r>
      <w:r w:rsidRPr="00EA1B67">
        <w:rPr>
          <w:rFonts w:ascii="Times New Roman" w:hAnsi="Times New Roman" w:cs="Times New Roman"/>
        </w:rPr>
        <w:t xml:space="preserve">, </w:t>
      </w:r>
      <w:r w:rsidR="00760CBE" w:rsidRPr="00EA1B67">
        <w:rPr>
          <w:rFonts w:ascii="Times New Roman" w:hAnsi="Times New Roman" w:cs="Times New Roman"/>
        </w:rPr>
        <w:t xml:space="preserve">nearest to </w:t>
      </w:r>
      <w:r w:rsidR="00760CBE" w:rsidRPr="00EA1B67">
        <w:rPr>
          <w:rFonts w:ascii="Times New Roman" w:hAnsi="Times New Roman" w:cs="Times New Roman"/>
          <w:i/>
          <w:iCs/>
        </w:rPr>
        <w:t>(x</w:t>
      </w:r>
      <w:r w:rsidR="00760CBE" w:rsidRPr="00EA1B67">
        <w:rPr>
          <w:rFonts w:ascii="Times New Roman" w:hAnsi="Times New Roman" w:cs="Times New Roman"/>
          <w:i/>
          <w:iCs/>
          <w:vertAlign w:val="subscript"/>
        </w:rPr>
        <w:t>j</w:t>
      </w:r>
      <w:r w:rsidR="00760CBE" w:rsidRPr="00EA1B67">
        <w:rPr>
          <w:rFonts w:ascii="Times New Roman" w:hAnsi="Times New Roman" w:cs="Times New Roman"/>
          <w:i/>
          <w:iCs/>
        </w:rPr>
        <w:t>, y</w:t>
      </w:r>
      <w:r w:rsidR="00760CBE" w:rsidRPr="00EA1B67">
        <w:rPr>
          <w:rFonts w:ascii="Times New Roman" w:hAnsi="Times New Roman" w:cs="Times New Roman"/>
          <w:i/>
          <w:iCs/>
          <w:vertAlign w:val="subscript"/>
        </w:rPr>
        <w:t>i</w:t>
      </w:r>
      <w:r w:rsidR="00760CBE" w:rsidRPr="00EA1B67">
        <w:rPr>
          <w:rFonts w:ascii="Times New Roman" w:hAnsi="Times New Roman" w:cs="Times New Roman"/>
          <w:i/>
          <w:iCs/>
        </w:rPr>
        <w:t>)</w:t>
      </w:r>
      <w:r w:rsidR="00760CBE" w:rsidRPr="00EA1B67">
        <w:rPr>
          <w:rFonts w:ascii="Times New Roman" w:hAnsi="Times New Roman" w:cs="Times New Roman"/>
        </w:rPr>
        <w:t xml:space="preserve">, </w:t>
      </w:r>
      <w:r w:rsidRPr="00EA1B67">
        <w:rPr>
          <w:rFonts w:ascii="Times New Roman" w:hAnsi="Times New Roman" w:cs="Times New Roman"/>
        </w:rPr>
        <w:t xml:space="preserve">where </w:t>
      </w:r>
      <w:r w:rsidRPr="00EA1B67">
        <w:rPr>
          <w:rFonts w:ascii="Times New Roman" w:hAnsi="Times New Roman" w:cs="Times New Roman"/>
          <w:i/>
          <w:iCs/>
        </w:rPr>
        <w:t>z = z</w:t>
      </w:r>
      <w:r w:rsidRPr="00EA1B67">
        <w:rPr>
          <w:rFonts w:ascii="Times New Roman" w:hAnsi="Times New Roman" w:cs="Times New Roman"/>
          <w:i/>
          <w:iCs/>
          <w:vertAlign w:val="subscript"/>
        </w:rPr>
        <w:t>step</w:t>
      </w:r>
      <w:r w:rsidRPr="00EA1B67">
        <w:rPr>
          <w:rFonts w:ascii="Times New Roman" w:hAnsi="Times New Roman" w:cs="Times New Roman"/>
          <w:i/>
          <w:iCs/>
        </w:rPr>
        <w:t>q</w:t>
      </w:r>
      <w:r w:rsidRPr="00EA1B67">
        <w:rPr>
          <w:rFonts w:ascii="Times New Roman" w:hAnsi="Times New Roman" w:cs="Times New Roman"/>
        </w:rPr>
        <w:t xml:space="preserve">, </w:t>
      </w:r>
      <w:r w:rsidRPr="00EA1B67">
        <w:rPr>
          <w:rFonts w:ascii="Times New Roman" w:hAnsi="Times New Roman" w:cs="Times New Roman"/>
          <w:i/>
          <w:iCs/>
        </w:rPr>
        <w:t>q</w:t>
      </w:r>
      <w:r w:rsidRPr="00EA1B67">
        <w:rPr>
          <w:rFonts w:ascii="Times New Roman" w:hAnsi="Times New Roman" w:cs="Times New Roman"/>
        </w:rPr>
        <w:t xml:space="preserve"> is integer, and isoline step </w:t>
      </w:r>
      <w:r w:rsidRPr="00EA1B67">
        <w:rPr>
          <w:rFonts w:ascii="Times New Roman" w:hAnsi="Times New Roman" w:cs="Times New Roman"/>
          <w:i/>
          <w:iCs/>
        </w:rPr>
        <w:t>z</w:t>
      </w:r>
      <w:r w:rsidRPr="00EA1B67">
        <w:rPr>
          <w:rFonts w:ascii="Times New Roman" w:hAnsi="Times New Roman" w:cs="Times New Roman"/>
          <w:i/>
          <w:iCs/>
          <w:vertAlign w:val="subscript"/>
        </w:rPr>
        <w:t>step</w:t>
      </w:r>
      <w:r w:rsidRPr="00EA1B67">
        <w:rPr>
          <w:rFonts w:ascii="Times New Roman" w:hAnsi="Times New Roman" w:cs="Times New Roman"/>
          <w:i/>
          <w:iCs/>
        </w:rPr>
        <w:t xml:space="preserve"> &lt;= k</w:t>
      </w:r>
      <w:r w:rsidRPr="00EA1B67">
        <w:rPr>
          <w:rFonts w:ascii="Times New Roman" w:hAnsi="Times New Roman" w:cs="Times New Roman"/>
        </w:rPr>
        <w:t xml:space="preserve">, then </w:t>
      </w:r>
      <w:r w:rsidR="00760CBE" w:rsidRPr="00EA1B67">
        <w:rPr>
          <w:rFonts w:ascii="Times New Roman" w:hAnsi="Times New Roman" w:cs="Times New Roman"/>
        </w:rPr>
        <w:t xml:space="preserve">with this choice of interpolation points, </w:t>
      </w:r>
      <w:r w:rsidRPr="00EA1B67">
        <w:rPr>
          <w:rFonts w:ascii="Times New Roman" w:hAnsi="Times New Roman" w:cs="Times New Roman"/>
        </w:rPr>
        <w:t xml:space="preserve">we make our model much more precise around the </w:t>
      </w:r>
      <w:r w:rsidR="00760CBE" w:rsidRPr="00EA1B67">
        <w:rPr>
          <w:rFonts w:ascii="Times New Roman" w:hAnsi="Times New Roman" w:cs="Times New Roman"/>
        </w:rPr>
        <w:t xml:space="preserve">select </w:t>
      </w:r>
      <w:r w:rsidRPr="00EA1B67">
        <w:rPr>
          <w:rFonts w:ascii="Times New Roman" w:hAnsi="Times New Roman" w:cs="Times New Roman"/>
        </w:rPr>
        <w:t xml:space="preserve">isolines, and, what’s even more important, around the isoline </w:t>
      </w:r>
      <w:r w:rsidRPr="00EA1B67">
        <w:rPr>
          <w:rFonts w:ascii="Times New Roman" w:hAnsi="Times New Roman" w:cs="Times New Roman"/>
          <w:i/>
          <w:iCs/>
        </w:rPr>
        <w:t>SDF(x, y) = 0</w:t>
      </w:r>
      <w:r w:rsidRPr="00EA1B67">
        <w:rPr>
          <w:rFonts w:ascii="Times New Roman" w:hAnsi="Times New Roman" w:cs="Times New Roman"/>
        </w:rPr>
        <w:t xml:space="preserve"> that represent</w:t>
      </w:r>
      <w:r w:rsidR="00760CBE" w:rsidRPr="00EA1B67">
        <w:rPr>
          <w:rFonts w:ascii="Times New Roman" w:hAnsi="Times New Roman" w:cs="Times New Roman"/>
        </w:rPr>
        <w:t>s</w:t>
      </w:r>
      <w:r w:rsidRPr="00EA1B67">
        <w:rPr>
          <w:rFonts w:ascii="Times New Roman" w:hAnsi="Times New Roman" w:cs="Times New Roman"/>
        </w:rPr>
        <w:t xml:space="preserve"> the entity we want to model (see figure 5).</w:t>
      </w:r>
    </w:p>
    <w:p w14:paraId="5790A2C0"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noProof/>
        </w:rPr>
        <w:drawing>
          <wp:inline distT="0" distB="0" distL="0" distR="0" wp14:anchorId="48514422" wp14:editId="2500DB3F">
            <wp:extent cx="3451122" cy="2743200"/>
            <wp:effectExtent l="0" t="0" r="0" b="0"/>
            <wp:docPr id="293768140" name="Image7"/>
            <wp:cNvGraphicFramePr/>
            <a:graphic xmlns:a="http://purl.oclc.org/ooxml/drawingml/main">
              <a:graphicData uri="http://purl.oclc.org/ooxml/drawingml/picture">
                <pic:pic xmlns:pic="http://purl.oclc.org/ooxml/drawingml/picture">
                  <pic:nvPicPr>
                    <pic:cNvPr id="293768140" name="Image7"/>
                    <pic:cNvPicPr/>
                  </pic:nvPicPr>
                  <pic:blipFill>
                    <a:blip r:embed="rId53">
                      <a:extLst>
                        <a:ext uri="{28A0092B-C50C-407E-A947-70E740481C1C}">
                          <a14:useLocalDpi xmlns:a14="http://schemas.microsoft.com/office/drawing/2010/main" val="0"/>
                        </a:ext>
                      </a:extLst>
                    </a:blip>
                    <a:stretch>
                      <a:fillRect/>
                    </a:stretch>
                  </pic:blipFill>
                  <pic:spPr>
                    <a:xfrm>
                      <a:off x="0" y="0"/>
                      <a:ext cx="3451122" cy="2743200"/>
                    </a:xfrm>
                    <a:prstGeom prst="rect">
                      <a:avLst/>
                    </a:prstGeom>
                    <a:noFill/>
                    <a:ln>
                      <a:noFill/>
                      <a:prstDash/>
                    </a:ln>
                  </pic:spPr>
                </pic:pic>
              </a:graphicData>
            </a:graphic>
          </wp:inline>
        </w:drawing>
      </w:r>
    </w:p>
    <w:p w14:paraId="62C08ECB"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Figure 5. Model of the rotated square SDF with interpolating points defined on </w:t>
      </w:r>
      <w:r w:rsidRPr="008C5A08">
        <w:rPr>
          <w:rFonts w:ascii="Times New Roman" w:hAnsi="Times New Roman" w:cs="Times New Roman"/>
          <w:i/>
          <w:iCs/>
        </w:rPr>
        <w:t>SDF(x, y) = 0.25q</w:t>
      </w:r>
    </w:p>
    <w:p w14:paraId="1032E2EE" w14:textId="20EE5DC4"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The proposed method of selecting the interpolation points ha</w:t>
      </w:r>
      <w:r w:rsidR="00017195" w:rsidRPr="00EA1B67">
        <w:rPr>
          <w:rFonts w:ascii="Times New Roman" w:hAnsi="Times New Roman" w:cs="Times New Roman"/>
        </w:rPr>
        <w:t>s</w:t>
      </w:r>
      <w:r w:rsidRPr="00EA1B67">
        <w:rPr>
          <w:rFonts w:ascii="Times New Roman" w:hAnsi="Times New Roman" w:cs="Times New Roman"/>
        </w:rPr>
        <w:t xml:space="preserve"> not been extensively tested </w:t>
      </w:r>
      <w:r w:rsidR="00017195" w:rsidRPr="00EA1B67">
        <w:rPr>
          <w:rFonts w:ascii="Times New Roman" w:hAnsi="Times New Roman" w:cs="Times New Roman"/>
        </w:rPr>
        <w:t>i</w:t>
      </w:r>
      <w:r w:rsidRPr="00EA1B67">
        <w:rPr>
          <w:rFonts w:ascii="Times New Roman" w:hAnsi="Times New Roman" w:cs="Times New Roman"/>
        </w:rPr>
        <w:t xml:space="preserve">n real-world cases. It </w:t>
      </w:r>
      <w:r w:rsidR="00017195" w:rsidRPr="00EA1B67">
        <w:rPr>
          <w:rFonts w:ascii="Times New Roman" w:hAnsi="Times New Roman" w:cs="Times New Roman"/>
        </w:rPr>
        <w:t>rather</w:t>
      </w:r>
      <w:r w:rsidRPr="00EA1B67">
        <w:rPr>
          <w:rFonts w:ascii="Times New Roman" w:hAnsi="Times New Roman" w:cs="Times New Roman"/>
        </w:rPr>
        <w:t xml:space="preserve"> illustrates the idea of point selection itself </w:t>
      </w:r>
      <w:r w:rsidR="00017195" w:rsidRPr="00EA1B67">
        <w:rPr>
          <w:rFonts w:ascii="Times New Roman" w:hAnsi="Times New Roman" w:cs="Times New Roman"/>
        </w:rPr>
        <w:t>than</w:t>
      </w:r>
      <w:r w:rsidRPr="00EA1B67">
        <w:rPr>
          <w:rFonts w:ascii="Times New Roman" w:hAnsi="Times New Roman" w:cs="Times New Roman"/>
        </w:rPr>
        <w:t xml:space="preserve"> serves as a practical guide. The idea </w:t>
      </w:r>
      <w:r w:rsidR="00017195" w:rsidRPr="00EA1B67">
        <w:rPr>
          <w:rFonts w:ascii="Times New Roman" w:hAnsi="Times New Roman" w:cs="Times New Roman"/>
        </w:rPr>
        <w:t xml:space="preserve">itself </w:t>
      </w:r>
      <w:r w:rsidRPr="00EA1B67">
        <w:rPr>
          <w:rFonts w:ascii="Times New Roman" w:hAnsi="Times New Roman" w:cs="Times New Roman"/>
        </w:rPr>
        <w:t xml:space="preserve">is </w:t>
      </w:r>
      <w:r w:rsidR="00017195" w:rsidRPr="00EA1B67">
        <w:rPr>
          <w:rFonts w:ascii="Times New Roman" w:hAnsi="Times New Roman" w:cs="Times New Roman"/>
        </w:rPr>
        <w:t>interesting</w:t>
      </w:r>
      <w:r w:rsidRPr="00EA1B67">
        <w:rPr>
          <w:rFonts w:ascii="Times New Roman" w:hAnsi="Times New Roman" w:cs="Times New Roman"/>
        </w:rPr>
        <w:t xml:space="preserve"> since the very possibility of point selection extends our possibilities for more precise modeling of implicit contours in 2D and surfaces in 3D, and doesn’t add any memory toll to the resulting data structure.</w:t>
      </w:r>
    </w:p>
    <w:p w14:paraId="0B388E7E" w14:textId="401CA222"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The points </w:t>
      </w:r>
      <w:r w:rsidR="001F1DFB" w:rsidRPr="00EA1B67">
        <w:rPr>
          <w:rFonts w:ascii="Times New Roman" w:hAnsi="Times New Roman" w:cs="Times New Roman"/>
          <w:i/>
          <w:iCs/>
        </w:rPr>
        <w:t>(x</w:t>
      </w:r>
      <w:r w:rsidR="001F1DFB" w:rsidRPr="00EA1B67">
        <w:rPr>
          <w:rFonts w:ascii="Times New Roman" w:hAnsi="Times New Roman" w:cs="Times New Roman"/>
          <w:i/>
          <w:iCs/>
          <w:vertAlign w:val="subscript"/>
        </w:rPr>
        <w:t>j</w:t>
      </w:r>
      <w:r w:rsidR="001F1DFB" w:rsidRPr="00EA1B67">
        <w:rPr>
          <w:rFonts w:ascii="Times New Roman" w:hAnsi="Times New Roman" w:cs="Times New Roman"/>
          <w:i/>
          <w:iCs/>
        </w:rPr>
        <w:t>, y</w:t>
      </w:r>
      <w:r w:rsidR="001F1DFB" w:rsidRPr="00EA1B67">
        <w:rPr>
          <w:rFonts w:ascii="Times New Roman" w:hAnsi="Times New Roman" w:cs="Times New Roman"/>
          <w:i/>
          <w:iCs/>
          <w:vertAlign w:val="subscript"/>
        </w:rPr>
        <w:t>i</w:t>
      </w:r>
      <w:r w:rsidR="001F1DFB" w:rsidRPr="00EA1B67">
        <w:rPr>
          <w:rFonts w:ascii="Times New Roman" w:hAnsi="Times New Roman" w:cs="Times New Roman"/>
          <w:i/>
          <w:iCs/>
        </w:rPr>
        <w:t>)</w:t>
      </w:r>
      <w:r w:rsidR="001F1DFB" w:rsidRPr="00EA1B67">
        <w:rPr>
          <w:rFonts w:ascii="Times New Roman" w:hAnsi="Times New Roman" w:cs="Times New Roman"/>
        </w:rPr>
        <w:t xml:space="preserve"> </w:t>
      </w:r>
      <w:r w:rsidRPr="00EA1B67">
        <w:rPr>
          <w:rFonts w:ascii="Times New Roman" w:hAnsi="Times New Roman" w:cs="Times New Roman"/>
        </w:rPr>
        <w:t xml:space="preserve">where the radial functions </w:t>
      </w:r>
      <w:r w:rsidR="001F1DFB" w:rsidRPr="00EA1B67">
        <w:rPr>
          <w:rFonts w:ascii="Times New Roman" w:hAnsi="Times New Roman" w:cs="Times New Roman"/>
        </w:rPr>
        <w:t>are defined</w:t>
      </w:r>
      <w:r w:rsidRPr="00EA1B67">
        <w:rPr>
          <w:rFonts w:ascii="Times New Roman" w:hAnsi="Times New Roman" w:cs="Times New Roman"/>
        </w:rPr>
        <w:t xml:space="preserve"> remain intact for every possible choice of the interpolating points </w:t>
      </w:r>
      <w:r w:rsidRPr="00EA1B67">
        <w:rPr>
          <w:rFonts w:ascii="Times New Roman" w:hAnsi="Times New Roman" w:cs="Times New Roman"/>
          <w:i/>
          <w:iCs/>
        </w:rPr>
        <w:t>(y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001F1DFB" w:rsidRPr="00EA1B67">
        <w:rPr>
          <w:rFonts w:ascii="Times New Roman" w:hAnsi="Times New Roman" w:cs="Times New Roman"/>
        </w:rPr>
        <w:t>.</w:t>
      </w:r>
      <w:r w:rsidRPr="00EA1B67">
        <w:rPr>
          <w:rFonts w:ascii="Times New Roman" w:hAnsi="Times New Roman" w:cs="Times New Roman"/>
        </w:rPr>
        <w:t xml:space="preserve"> </w:t>
      </w:r>
      <w:r w:rsidR="001F1DFB" w:rsidRPr="00EA1B67">
        <w:rPr>
          <w:rFonts w:ascii="Times New Roman" w:hAnsi="Times New Roman" w:cs="Times New Roman"/>
        </w:rPr>
        <w:t xml:space="preserve">Of course, </w:t>
      </w:r>
      <w:r w:rsidRPr="00EA1B67">
        <w:rPr>
          <w:rFonts w:ascii="Times New Roman" w:hAnsi="Times New Roman" w:cs="Times New Roman"/>
        </w:rPr>
        <w:t>the choice</w:t>
      </w:r>
      <w:r w:rsidR="001F1DFB" w:rsidRPr="00EA1B67">
        <w:rPr>
          <w:rFonts w:ascii="Times New Roman" w:hAnsi="Times New Roman" w:cs="Times New Roman"/>
        </w:rPr>
        <w:t xml:space="preserve"> </w:t>
      </w:r>
      <w:r w:rsidRPr="00EA1B67">
        <w:rPr>
          <w:rFonts w:ascii="Times New Roman" w:hAnsi="Times New Roman" w:cs="Times New Roman"/>
        </w:rPr>
        <w:t xml:space="preserve">affects the model, it affects its coefficients </w:t>
      </w:r>
      <w:r w:rsidRPr="00EA1B67">
        <w:rPr>
          <w:rFonts w:ascii="Times New Roman" w:hAnsi="Times New Roman" w:cs="Times New Roman"/>
          <w:i/>
          <w:iCs/>
        </w:rPr>
        <w:t>a</w:t>
      </w:r>
      <w:r w:rsidRPr="00EA1B67">
        <w:rPr>
          <w:rFonts w:ascii="Times New Roman" w:hAnsi="Times New Roman" w:cs="Times New Roman"/>
          <w:i/>
          <w:iCs/>
          <w:vertAlign w:val="subscript"/>
        </w:rPr>
        <w:t>ij</w:t>
      </w:r>
      <w:r w:rsidR="001F1DFB" w:rsidRPr="00EA1B67">
        <w:rPr>
          <w:rFonts w:ascii="Times New Roman" w:hAnsi="Times New Roman" w:cs="Times New Roman"/>
        </w:rPr>
        <w:t>,</w:t>
      </w:r>
      <w:r w:rsidRPr="00EA1B67">
        <w:rPr>
          <w:rFonts w:ascii="Times New Roman" w:hAnsi="Times New Roman" w:cs="Times New Roman"/>
        </w:rPr>
        <w:t xml:space="preserve"> but not the way the interpolating function is computed from these coefficients, so </w:t>
      </w:r>
      <w:r w:rsidR="00760CBE" w:rsidRPr="00EA1B67">
        <w:rPr>
          <w:rFonts w:ascii="Times New Roman" w:hAnsi="Times New Roman" w:cs="Times New Roman"/>
        </w:rPr>
        <w:t xml:space="preserve">this choice of points brings </w:t>
      </w:r>
      <w:r w:rsidRPr="00EA1B67">
        <w:rPr>
          <w:rFonts w:ascii="Times New Roman" w:hAnsi="Times New Roman" w:cs="Times New Roman"/>
        </w:rPr>
        <w:t xml:space="preserve">no impact on </w:t>
      </w:r>
      <w:r w:rsidR="001F1DFB" w:rsidRPr="00EA1B67">
        <w:rPr>
          <w:rFonts w:ascii="Times New Roman" w:hAnsi="Times New Roman" w:cs="Times New Roman"/>
        </w:rPr>
        <w:t>the</w:t>
      </w:r>
      <w:r w:rsidRPr="00EA1B67">
        <w:rPr>
          <w:rFonts w:ascii="Times New Roman" w:hAnsi="Times New Roman" w:cs="Times New Roman"/>
        </w:rPr>
        <w:t xml:space="preserve"> computational complexity </w:t>
      </w:r>
      <w:r w:rsidR="001F1DFB" w:rsidRPr="00EA1B67">
        <w:rPr>
          <w:rFonts w:ascii="Times New Roman" w:hAnsi="Times New Roman" w:cs="Times New Roman"/>
        </w:rPr>
        <w:t xml:space="preserve">of the whole function computation </w:t>
      </w:r>
      <w:r w:rsidRPr="00EA1B67">
        <w:rPr>
          <w:rFonts w:ascii="Times New Roman" w:hAnsi="Times New Roman" w:cs="Times New Roman"/>
        </w:rPr>
        <w:t>either.</w:t>
      </w:r>
    </w:p>
    <w:p w14:paraId="13BF3CEF" w14:textId="77777777" w:rsidR="005D6627" w:rsidRPr="00EA1B67" w:rsidRDefault="00CD1BDA" w:rsidP="00EA1B67">
      <w:pPr>
        <w:pStyle w:val="Heading2"/>
        <w:spacing w:line="18pt" w:lineRule="auto"/>
        <w:rPr>
          <w:rFonts w:ascii="Times New Roman" w:hAnsi="Times New Roman" w:cs="Times New Roman"/>
          <w:sz w:val="24"/>
          <w:szCs w:val="24"/>
        </w:rPr>
      </w:pPr>
      <w:r w:rsidRPr="00EA1B67">
        <w:rPr>
          <w:rFonts w:ascii="Times New Roman" w:hAnsi="Times New Roman" w:cs="Times New Roman"/>
          <w:sz w:val="24"/>
          <w:szCs w:val="24"/>
        </w:rPr>
        <w:t>Discussion</w:t>
      </w:r>
    </w:p>
    <w:p w14:paraId="2A916967" w14:textId="105A6600"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With our approach, we can define the interpolating point in any point in between grid points but there are limitations to this too. Any point </w:t>
      </w:r>
      <w:r w:rsidRPr="00EA1B67">
        <w:rPr>
          <w:rFonts w:ascii="Times New Roman" w:hAnsi="Times New Roman" w:cs="Times New Roman"/>
          <w:i/>
          <w:iCs/>
        </w:rPr>
        <w:t>(y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should be no further from the grid point </w:t>
      </w:r>
      <w:r w:rsidRPr="00EA1B67">
        <w:rPr>
          <w:rFonts w:ascii="Times New Roman" w:hAnsi="Times New Roman" w:cs="Times New Roman"/>
          <w:i/>
          <w:iCs/>
        </w:rPr>
        <w:t>(x</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 xml:space="preserve"> </w:t>
      </w:r>
      <w:r w:rsidRPr="00EA1B67">
        <w:rPr>
          <w:rFonts w:ascii="Times New Roman" w:hAnsi="Times New Roman" w:cs="Times New Roman"/>
        </w:rPr>
        <w:lastRenderedPageBreak/>
        <w:t xml:space="preserve">than </w:t>
      </w:r>
      <w:r w:rsidRPr="00EA1B67">
        <w:rPr>
          <w:rFonts w:ascii="Times New Roman" w:hAnsi="Times New Roman" w:cs="Times New Roman"/>
          <w:i/>
          <w:iCs/>
        </w:rPr>
        <w:t>r</w:t>
      </w:r>
      <w:r w:rsidRPr="00EA1B67">
        <w:rPr>
          <w:rFonts w:ascii="Times New Roman" w:hAnsi="Times New Roman" w:cs="Times New Roman"/>
        </w:rPr>
        <w:t xml:space="preserve">. But what’s more important, the total number of these points still can’t exceed </w:t>
      </w:r>
      <w:r w:rsidRPr="00EA1B67">
        <w:rPr>
          <w:rFonts w:ascii="Times New Roman" w:hAnsi="Times New Roman" w:cs="Times New Roman"/>
          <w:i/>
          <w:iCs/>
        </w:rPr>
        <w:t>nm</w:t>
      </w:r>
      <w:r w:rsidRPr="00EA1B67">
        <w:rPr>
          <w:rFonts w:ascii="Times New Roman" w:hAnsi="Times New Roman" w:cs="Times New Roman"/>
        </w:rPr>
        <w:t xml:space="preserve"> for the regular grid of size </w:t>
      </w:r>
      <w:r w:rsidRPr="00EA1B67">
        <w:rPr>
          <w:rFonts w:ascii="Times New Roman" w:hAnsi="Times New Roman" w:cs="Times New Roman"/>
          <w:i/>
          <w:iCs/>
        </w:rPr>
        <w:t>m×n</w:t>
      </w:r>
      <w:r w:rsidRPr="00EA1B67">
        <w:rPr>
          <w:rFonts w:ascii="Times New Roman" w:hAnsi="Times New Roman" w:cs="Times New Roman"/>
        </w:rPr>
        <w:t>. In the context of storing and transmitting SDF models, this means that we can make our model of SDF more accurate in some region</w:t>
      </w:r>
      <w:r w:rsidR="00017195" w:rsidRPr="00EA1B67">
        <w:rPr>
          <w:rFonts w:ascii="Times New Roman" w:hAnsi="Times New Roman" w:cs="Times New Roman"/>
        </w:rPr>
        <w:t>s</w:t>
      </w:r>
      <w:r w:rsidRPr="00EA1B67">
        <w:rPr>
          <w:rFonts w:ascii="Times New Roman" w:hAnsi="Times New Roman" w:cs="Times New Roman"/>
        </w:rPr>
        <w:t xml:space="preserve"> only by forfeiting accuracy in </w:t>
      </w:r>
      <w:r w:rsidR="00017195" w:rsidRPr="00EA1B67">
        <w:rPr>
          <w:rFonts w:ascii="Times New Roman" w:hAnsi="Times New Roman" w:cs="Times New Roman"/>
        </w:rPr>
        <w:t>others</w:t>
      </w:r>
      <w:r w:rsidRPr="00EA1B67">
        <w:rPr>
          <w:rFonts w:ascii="Times New Roman" w:hAnsi="Times New Roman" w:cs="Times New Roman"/>
        </w:rPr>
        <w:t xml:space="preserve">. This works well with implicit surface (and contour in 2D) representation where we want to focus on the isoline </w:t>
      </w:r>
      <w:r w:rsidRPr="00EA1B67">
        <w:rPr>
          <w:rFonts w:ascii="Times New Roman" w:hAnsi="Times New Roman" w:cs="Times New Roman"/>
          <w:i/>
          <w:iCs/>
        </w:rPr>
        <w:t>SDF(x) = 0</w:t>
      </w:r>
      <w:r w:rsidRPr="00EA1B67">
        <w:rPr>
          <w:rFonts w:ascii="Times New Roman" w:hAnsi="Times New Roman" w:cs="Times New Roman"/>
        </w:rPr>
        <w:t xml:space="preserve">, but not necessary in </w:t>
      </w:r>
      <w:r w:rsidR="00017195" w:rsidRPr="00EA1B67">
        <w:rPr>
          <w:rFonts w:ascii="Times New Roman" w:hAnsi="Times New Roman" w:cs="Times New Roman"/>
        </w:rPr>
        <w:t xml:space="preserve">the </w:t>
      </w:r>
      <w:r w:rsidRPr="00EA1B67">
        <w:rPr>
          <w:rFonts w:ascii="Times New Roman" w:hAnsi="Times New Roman" w:cs="Times New Roman"/>
        </w:rPr>
        <w:t>more general context.</w:t>
      </w:r>
    </w:p>
    <w:p w14:paraId="5204C56C" w14:textId="0AE7FC9C" w:rsidR="00D41B4E" w:rsidRPr="00EA1B67" w:rsidRDefault="007062AF" w:rsidP="00EA1B67">
      <w:pPr>
        <w:pStyle w:val="Textbody"/>
        <w:spacing w:line="18pt" w:lineRule="auto"/>
        <w:rPr>
          <w:rFonts w:ascii="Times New Roman" w:hAnsi="Times New Roman" w:cs="Times New Roman"/>
        </w:rPr>
      </w:pPr>
      <w:r w:rsidRPr="00EA1B67">
        <w:rPr>
          <w:rFonts w:ascii="Times New Roman" w:hAnsi="Times New Roman" w:cs="Times New Roman"/>
        </w:rPr>
        <w:t>In a way, this reflects how the lossy compression works. We accentuate the important information, and by letting the less important details go, use less data to store essentially the same object as with lossless compression. But what’s imp</w:t>
      </w:r>
      <w:r w:rsidR="00017195" w:rsidRPr="00EA1B67">
        <w:rPr>
          <w:rFonts w:ascii="Times New Roman" w:hAnsi="Times New Roman" w:cs="Times New Roman"/>
        </w:rPr>
        <w:t>or</w:t>
      </w:r>
      <w:r w:rsidRPr="00EA1B67">
        <w:rPr>
          <w:rFonts w:ascii="Times New Roman" w:hAnsi="Times New Roman" w:cs="Times New Roman"/>
        </w:rPr>
        <w:t xml:space="preserve">tant and what’s not depends solely on the context of </w:t>
      </w:r>
      <w:r w:rsidR="00017195" w:rsidRPr="00EA1B67">
        <w:rPr>
          <w:rFonts w:ascii="Times New Roman" w:hAnsi="Times New Roman" w:cs="Times New Roman"/>
        </w:rPr>
        <w:t xml:space="preserve">the </w:t>
      </w:r>
      <w:r w:rsidRPr="00EA1B67">
        <w:rPr>
          <w:rFonts w:ascii="Times New Roman" w:hAnsi="Times New Roman" w:cs="Times New Roman"/>
        </w:rPr>
        <w:t xml:space="preserve">application, not on the information, or the model, itself. </w:t>
      </w:r>
    </w:p>
    <w:p w14:paraId="78322968" w14:textId="4171EB4F" w:rsidR="007062AF" w:rsidRPr="00EA1B67" w:rsidRDefault="007062AF"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For instance, the </w:t>
      </w:r>
      <w:r w:rsidR="00D41B4E" w:rsidRPr="00EA1B67">
        <w:rPr>
          <w:rFonts w:ascii="Times New Roman" w:hAnsi="Times New Roman" w:cs="Times New Roman"/>
        </w:rPr>
        <w:t>consistency of the SDF is important for contouring – turning the SDF into a set of polylines in 2D and triangle meshes in 3D. Common contouring methods like marching cubes, surf</w:t>
      </w:r>
      <w:r w:rsidR="00017195" w:rsidRPr="00EA1B67">
        <w:rPr>
          <w:rFonts w:ascii="Times New Roman" w:hAnsi="Times New Roman" w:cs="Times New Roman"/>
        </w:rPr>
        <w:t>a</w:t>
      </w:r>
      <w:r w:rsidR="00D41B4E" w:rsidRPr="00EA1B67">
        <w:rPr>
          <w:rFonts w:ascii="Times New Roman" w:hAnsi="Times New Roman" w:cs="Times New Roman"/>
        </w:rPr>
        <w:t>ce nets, or double contouring – all rely on the linearity of the SDF. Marchi</w:t>
      </w:r>
      <w:r w:rsidR="00017195" w:rsidRPr="00EA1B67">
        <w:rPr>
          <w:rFonts w:ascii="Times New Roman" w:hAnsi="Times New Roman" w:cs="Times New Roman"/>
        </w:rPr>
        <w:t>n</w:t>
      </w:r>
      <w:r w:rsidR="00D41B4E" w:rsidRPr="00EA1B67">
        <w:rPr>
          <w:rFonts w:ascii="Times New Roman" w:hAnsi="Times New Roman" w:cs="Times New Roman"/>
        </w:rPr>
        <w:t>g cubes often use linear interpolation to determine the vertices</w:t>
      </w:r>
      <w:r w:rsidR="00017195" w:rsidRPr="00EA1B67">
        <w:rPr>
          <w:rFonts w:ascii="Times New Roman" w:hAnsi="Times New Roman" w:cs="Times New Roman"/>
        </w:rPr>
        <w:t>'</w:t>
      </w:r>
      <w:r w:rsidR="00D41B4E" w:rsidRPr="00EA1B67">
        <w:rPr>
          <w:rFonts w:ascii="Times New Roman" w:hAnsi="Times New Roman" w:cs="Times New Roman"/>
        </w:rPr>
        <w:t xml:space="preserve"> positions, and dual contouring also requires Hermite data, so it requires the gradient of the SDF to be consistent with the distance function too.</w:t>
      </w:r>
    </w:p>
    <w:p w14:paraId="59052091" w14:textId="083D7A22" w:rsidR="00D41B4E" w:rsidRPr="00EA1B67" w:rsidRDefault="00D41B4E"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Another example of a practical problem where the accuracy of the SDF model is equally important as on the isoline </w:t>
      </w:r>
      <w:r w:rsidRPr="00EA1B67">
        <w:rPr>
          <w:rFonts w:ascii="Times New Roman" w:hAnsi="Times New Roman" w:cs="Times New Roman"/>
          <w:i/>
          <w:iCs/>
        </w:rPr>
        <w:t>SDF(x) = 0</w:t>
      </w:r>
      <w:r w:rsidRPr="00EA1B67">
        <w:rPr>
          <w:rFonts w:ascii="Times New Roman" w:hAnsi="Times New Roman" w:cs="Times New Roman"/>
        </w:rPr>
        <w:t xml:space="preserve"> as everywhere else is the off</w:t>
      </w:r>
      <w:r w:rsidR="00017195" w:rsidRPr="00EA1B67">
        <w:rPr>
          <w:rFonts w:ascii="Times New Roman" w:hAnsi="Times New Roman" w:cs="Times New Roman"/>
        </w:rPr>
        <w:t>se</w:t>
      </w:r>
      <w:r w:rsidRPr="00EA1B67">
        <w:rPr>
          <w:rFonts w:ascii="Times New Roman" w:hAnsi="Times New Roman" w:cs="Times New Roman"/>
        </w:rPr>
        <w:t>t modeling. Signed distance fu</w:t>
      </w:r>
      <w:r w:rsidR="00017195" w:rsidRPr="00EA1B67">
        <w:rPr>
          <w:rFonts w:ascii="Times New Roman" w:hAnsi="Times New Roman" w:cs="Times New Roman"/>
        </w:rPr>
        <w:t>nc</w:t>
      </w:r>
      <w:r w:rsidRPr="00EA1B67">
        <w:rPr>
          <w:rFonts w:ascii="Times New Roman" w:hAnsi="Times New Roman" w:cs="Times New Roman"/>
        </w:rPr>
        <w:t>tions, as their name hints are perfect for offset modeling since all you have to do to build an offset of an SDF is to subtract the offset distance from the SDF. Offsets are routinely used in 3D printing both in 3D for solving positioning and supporting problems, and in 2D, to generate toolpaths from the contours of the sliced model. Although our approach a</w:t>
      </w:r>
      <w:r w:rsidR="00017195" w:rsidRPr="00EA1B67">
        <w:rPr>
          <w:rFonts w:ascii="Times New Roman" w:hAnsi="Times New Roman" w:cs="Times New Roman"/>
        </w:rPr>
        <w:t>l</w:t>
      </w:r>
      <w:r w:rsidRPr="00EA1B67">
        <w:rPr>
          <w:rFonts w:ascii="Times New Roman" w:hAnsi="Times New Roman" w:cs="Times New Roman"/>
        </w:rPr>
        <w:t>low</w:t>
      </w:r>
      <w:r w:rsidR="00017195" w:rsidRPr="00EA1B67">
        <w:rPr>
          <w:rFonts w:ascii="Times New Roman" w:hAnsi="Times New Roman" w:cs="Times New Roman"/>
        </w:rPr>
        <w:t>s</w:t>
      </w:r>
      <w:r w:rsidRPr="00EA1B67">
        <w:rPr>
          <w:rFonts w:ascii="Times New Roman" w:hAnsi="Times New Roman" w:cs="Times New Roman"/>
        </w:rPr>
        <w:t xml:space="preserve"> us to put modeling focus into multiple isolines, we don’t necessar</w:t>
      </w:r>
      <w:r w:rsidR="00017195" w:rsidRPr="00EA1B67">
        <w:rPr>
          <w:rFonts w:ascii="Times New Roman" w:hAnsi="Times New Roman" w:cs="Times New Roman"/>
        </w:rPr>
        <w:t>il</w:t>
      </w:r>
      <w:r w:rsidRPr="00EA1B67">
        <w:rPr>
          <w:rFonts w:ascii="Times New Roman" w:hAnsi="Times New Roman" w:cs="Times New Roman"/>
        </w:rPr>
        <w:t>y know beforehand which isolines will be used for offse</w:t>
      </w:r>
      <w:r w:rsidR="00017195" w:rsidRPr="00EA1B67">
        <w:rPr>
          <w:rFonts w:ascii="Times New Roman" w:hAnsi="Times New Roman" w:cs="Times New Roman"/>
        </w:rPr>
        <w:t>t</w:t>
      </w:r>
      <w:r w:rsidRPr="00EA1B67">
        <w:rPr>
          <w:rFonts w:ascii="Times New Roman" w:hAnsi="Times New Roman" w:cs="Times New Roman"/>
        </w:rPr>
        <w:t>ting so we can’t exploit this information to make our model more accurate</w:t>
      </w:r>
      <w:r w:rsidR="008C5A08">
        <w:rPr>
          <w:rFonts w:ascii="Times New Roman" w:hAnsi="Times New Roman" w:cs="Times New Roman"/>
        </w:rPr>
        <w:t xml:space="preserve"> for the offseting specifically</w:t>
      </w:r>
      <w:r w:rsidRPr="00EA1B67">
        <w:rPr>
          <w:rFonts w:ascii="Times New Roman" w:hAnsi="Times New Roman" w:cs="Times New Roman"/>
        </w:rPr>
        <w:t>.</w:t>
      </w:r>
    </w:p>
    <w:p w14:paraId="68824DE3" w14:textId="66FC8BD3" w:rsidR="00D41B4E" w:rsidRPr="00EA1B67" w:rsidRDefault="00D41B4E" w:rsidP="00EA1B67">
      <w:pPr>
        <w:pStyle w:val="Textbody"/>
        <w:spacing w:line="18pt" w:lineRule="auto"/>
        <w:rPr>
          <w:rFonts w:ascii="Times New Roman" w:hAnsi="Times New Roman" w:cs="Times New Roman"/>
        </w:rPr>
      </w:pPr>
      <w:r w:rsidRPr="00EA1B67">
        <w:rPr>
          <w:rFonts w:ascii="Times New Roman" w:hAnsi="Times New Roman" w:cs="Times New Roman"/>
        </w:rPr>
        <w:t>The interpolation points selection is a valuable option, but it’s not omnipotent. We can make our model more accu</w:t>
      </w:r>
      <w:r w:rsidR="00017195" w:rsidRPr="00EA1B67">
        <w:rPr>
          <w:rFonts w:ascii="Times New Roman" w:hAnsi="Times New Roman" w:cs="Times New Roman"/>
        </w:rPr>
        <w:t>rat</w:t>
      </w:r>
      <w:r w:rsidRPr="00EA1B67">
        <w:rPr>
          <w:rFonts w:ascii="Times New Roman" w:hAnsi="Times New Roman" w:cs="Times New Roman"/>
        </w:rPr>
        <w:t>e for some applications, but there will always be counterexamples when this</w:t>
      </w:r>
      <w:r w:rsidR="00CE352C" w:rsidRPr="00EA1B67">
        <w:rPr>
          <w:rFonts w:ascii="Times New Roman" w:hAnsi="Times New Roman" w:cs="Times New Roman"/>
        </w:rPr>
        <w:t xml:space="preserve"> rearrangement of data points</w:t>
      </w:r>
      <w:r w:rsidRPr="00EA1B67">
        <w:rPr>
          <w:rFonts w:ascii="Times New Roman" w:hAnsi="Times New Roman" w:cs="Times New Roman"/>
        </w:rPr>
        <w:t xml:space="preserve"> </w:t>
      </w:r>
      <w:r w:rsidR="00CE352C" w:rsidRPr="00EA1B67">
        <w:rPr>
          <w:rFonts w:ascii="Times New Roman" w:hAnsi="Times New Roman" w:cs="Times New Roman"/>
        </w:rPr>
        <w:t>backfires.</w:t>
      </w:r>
    </w:p>
    <w:p w14:paraId="27856052" w14:textId="0C6E1009"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The other problem is that </w:t>
      </w:r>
      <w:r w:rsidR="00760CBE" w:rsidRPr="00EA1B67">
        <w:rPr>
          <w:rFonts w:ascii="Times New Roman" w:hAnsi="Times New Roman" w:cs="Times New Roman"/>
        </w:rPr>
        <w:t xml:space="preserve">the </w:t>
      </w:r>
      <w:r w:rsidRPr="00EA1B67">
        <w:rPr>
          <w:rFonts w:ascii="Times New Roman" w:hAnsi="Times New Roman" w:cs="Times New Roman"/>
        </w:rPr>
        <w:t>control over interpolating point</w:t>
      </w:r>
      <w:r w:rsidR="00760CBE" w:rsidRPr="00EA1B67">
        <w:rPr>
          <w:rFonts w:ascii="Times New Roman" w:hAnsi="Times New Roman" w:cs="Times New Roman"/>
        </w:rPr>
        <w:t>s</w:t>
      </w:r>
      <w:r w:rsidRPr="00EA1B67">
        <w:rPr>
          <w:rFonts w:ascii="Times New Roman" w:hAnsi="Times New Roman" w:cs="Times New Roman"/>
        </w:rPr>
        <w:t xml:space="preserve"> doesn’t necessar</w:t>
      </w:r>
      <w:r w:rsidR="00017195" w:rsidRPr="00EA1B67">
        <w:rPr>
          <w:rFonts w:ascii="Times New Roman" w:hAnsi="Times New Roman" w:cs="Times New Roman"/>
        </w:rPr>
        <w:t>il</w:t>
      </w:r>
      <w:r w:rsidRPr="00EA1B67">
        <w:rPr>
          <w:rFonts w:ascii="Times New Roman" w:hAnsi="Times New Roman" w:cs="Times New Roman"/>
        </w:rPr>
        <w:t>y grant control over the shape of the modeled body. The exact shape of the surface or contour we achieve doesn’t necessar</w:t>
      </w:r>
      <w:r w:rsidR="00017195" w:rsidRPr="00EA1B67">
        <w:rPr>
          <w:rFonts w:ascii="Times New Roman" w:hAnsi="Times New Roman" w:cs="Times New Roman"/>
        </w:rPr>
        <w:t>il</w:t>
      </w:r>
      <w:r w:rsidRPr="00EA1B67">
        <w:rPr>
          <w:rFonts w:ascii="Times New Roman" w:hAnsi="Times New Roman" w:cs="Times New Roman"/>
        </w:rPr>
        <w:t xml:space="preserve">y coincide with the initial shape </w:t>
      </w:r>
      <w:r w:rsidR="00017195" w:rsidRPr="00EA1B67">
        <w:rPr>
          <w:rFonts w:ascii="Times New Roman" w:hAnsi="Times New Roman" w:cs="Times New Roman"/>
        </w:rPr>
        <w:t>l</w:t>
      </w:r>
      <w:r w:rsidRPr="00EA1B67">
        <w:rPr>
          <w:rFonts w:ascii="Times New Roman" w:hAnsi="Times New Roman" w:cs="Times New Roman"/>
        </w:rPr>
        <w:t>et a</w:t>
      </w:r>
      <w:r w:rsidR="00017195" w:rsidRPr="00EA1B67">
        <w:rPr>
          <w:rFonts w:ascii="Times New Roman" w:hAnsi="Times New Roman" w:cs="Times New Roman"/>
        </w:rPr>
        <w:t>l</w:t>
      </w:r>
      <w:r w:rsidRPr="00EA1B67">
        <w:rPr>
          <w:rFonts w:ascii="Times New Roman" w:hAnsi="Times New Roman" w:cs="Times New Roman"/>
        </w:rPr>
        <w:t xml:space="preserve">one our expectations. In </w:t>
      </w:r>
      <w:r w:rsidR="00017195" w:rsidRPr="00EA1B67">
        <w:rPr>
          <w:rFonts w:ascii="Times New Roman" w:hAnsi="Times New Roman" w:cs="Times New Roman"/>
        </w:rPr>
        <w:t>F</w:t>
      </w:r>
      <w:r w:rsidRPr="00EA1B67">
        <w:rPr>
          <w:rFonts w:ascii="Times New Roman" w:hAnsi="Times New Roman" w:cs="Times New Roman"/>
        </w:rPr>
        <w:t xml:space="preserve">igure 6 you can see SDF and the pseudo-Gaussian interpolation of this SDF with interpolation points defined on </w:t>
      </w:r>
      <w:r w:rsidRPr="00042C4E">
        <w:rPr>
          <w:rFonts w:ascii="Times New Roman" w:hAnsi="Times New Roman" w:cs="Times New Roman"/>
          <w:i/>
          <w:iCs/>
        </w:rPr>
        <w:t>SDF(x, y) = 0.25q</w:t>
      </w:r>
      <w:r w:rsidRPr="00EA1B67">
        <w:rPr>
          <w:rFonts w:ascii="Times New Roman" w:hAnsi="Times New Roman" w:cs="Times New Roman"/>
        </w:rPr>
        <w:t>.</w:t>
      </w:r>
    </w:p>
    <w:p w14:paraId="42CD03B4" w14:textId="40965CFD"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noProof/>
        </w:rPr>
        <w:lastRenderedPageBreak/>
        <w:drawing>
          <wp:inline distT="0" distB="0" distL="0" distR="0" wp14:anchorId="1DBB3526" wp14:editId="5472FC43">
            <wp:extent cx="2588341" cy="2057400"/>
            <wp:effectExtent l="0" t="0" r="2540" b="0"/>
            <wp:docPr id="1149380207" name="Image8"/>
            <wp:cNvGraphicFramePr/>
            <a:graphic xmlns:a="http://purl.oclc.org/ooxml/drawingml/main">
              <a:graphicData uri="http://purl.oclc.org/ooxml/drawingml/picture">
                <pic:pic xmlns:pic="http://purl.oclc.org/ooxml/drawingml/picture">
                  <pic:nvPicPr>
                    <pic:cNvPr id="1149380207" name="Image8"/>
                    <pic:cNvPicPr/>
                  </pic:nvPicPr>
                  <pic:blipFill>
                    <a:blip r:embed="rId54">
                      <a:extLst>
                        <a:ext uri="{28A0092B-C50C-407E-A947-70E740481C1C}">
                          <a14:useLocalDpi xmlns:a14="http://schemas.microsoft.com/office/drawing/2010/main" val="0"/>
                        </a:ext>
                      </a:extLst>
                    </a:blip>
                    <a:stretch>
                      <a:fillRect/>
                    </a:stretch>
                  </pic:blipFill>
                  <pic:spPr>
                    <a:xfrm>
                      <a:off x="0" y="0"/>
                      <a:ext cx="2588341" cy="2057400"/>
                    </a:xfrm>
                    <a:prstGeom prst="rect">
                      <a:avLst/>
                    </a:prstGeom>
                    <a:noFill/>
                    <a:ln>
                      <a:noFill/>
                      <a:prstDash/>
                    </a:ln>
                  </pic:spPr>
                </pic:pic>
              </a:graphicData>
            </a:graphic>
          </wp:inline>
        </w:drawing>
      </w:r>
      <w:r w:rsidR="00842680" w:rsidRPr="00EA1B67">
        <w:rPr>
          <w:rFonts w:ascii="Times New Roman" w:hAnsi="Times New Roman" w:cs="Times New Roman"/>
        </w:rPr>
        <w:t xml:space="preserve">      </w:t>
      </w:r>
      <w:r w:rsidRPr="00EA1B67">
        <w:rPr>
          <w:rFonts w:ascii="Times New Roman" w:hAnsi="Times New Roman" w:cs="Times New Roman"/>
          <w:noProof/>
        </w:rPr>
        <w:drawing>
          <wp:inline distT="0" distB="0" distL="0" distR="0" wp14:anchorId="45326635" wp14:editId="391E7F58">
            <wp:extent cx="2588341" cy="2057400"/>
            <wp:effectExtent l="0" t="0" r="2540" b="0"/>
            <wp:docPr id="474115146" name="Image9"/>
            <wp:cNvGraphicFramePr/>
            <a:graphic xmlns:a="http://purl.oclc.org/ooxml/drawingml/main">
              <a:graphicData uri="http://purl.oclc.org/ooxml/drawingml/picture">
                <pic:pic xmlns:pic="http://purl.oclc.org/ooxml/drawingml/picture">
                  <pic:nvPicPr>
                    <pic:cNvPr id="474115146" name="Image9"/>
                    <pic:cNvPicPr/>
                  </pic:nvPicPr>
                  <pic:blipFill>
                    <a:blip r:embed="rId55">
                      <a:extLst>
                        <a:ext uri="{28A0092B-C50C-407E-A947-70E740481C1C}">
                          <a14:useLocalDpi xmlns:a14="http://schemas.microsoft.com/office/drawing/2010/main" val="0"/>
                        </a:ext>
                      </a:extLst>
                    </a:blip>
                    <a:stretch>
                      <a:fillRect/>
                    </a:stretch>
                  </pic:blipFill>
                  <pic:spPr>
                    <a:xfrm>
                      <a:off x="0" y="0"/>
                      <a:ext cx="2588341" cy="2057400"/>
                    </a:xfrm>
                    <a:prstGeom prst="rect">
                      <a:avLst/>
                    </a:prstGeom>
                    <a:noFill/>
                    <a:ln>
                      <a:noFill/>
                      <a:prstDash/>
                    </a:ln>
                  </pic:spPr>
                </pic:pic>
              </a:graphicData>
            </a:graphic>
          </wp:inline>
        </w:drawing>
      </w:r>
    </w:p>
    <w:p w14:paraId="4E13E908" w14:textId="34076DBA"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Figure 6. An SDF of a rotated </w:t>
      </w:r>
      <w:r w:rsidR="00842680" w:rsidRPr="00EA1B67">
        <w:rPr>
          <w:rFonts w:ascii="Times New Roman" w:hAnsi="Times New Roman" w:cs="Times New Roman"/>
        </w:rPr>
        <w:t>square</w:t>
      </w:r>
      <w:r w:rsidRPr="00EA1B67">
        <w:rPr>
          <w:rFonts w:ascii="Times New Roman" w:hAnsi="Times New Roman" w:cs="Times New Roman"/>
        </w:rPr>
        <w:t xml:space="preserve"> and its pseudo-Gaussian interpolation</w:t>
      </w:r>
      <w:r w:rsidR="00760CBE" w:rsidRPr="00EA1B67">
        <w:rPr>
          <w:rFonts w:ascii="Times New Roman" w:hAnsi="Times New Roman" w:cs="Times New Roman"/>
        </w:rPr>
        <w:t xml:space="preserve"> gone wrong</w:t>
      </w:r>
    </w:p>
    <w:p w14:paraId="6CDFAD2C" w14:textId="018D16E4"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Please note, that 0.25 is the same isoline step as before</w:t>
      </w:r>
      <w:r w:rsidR="00017195" w:rsidRPr="00EA1B67">
        <w:rPr>
          <w:rFonts w:ascii="Times New Roman" w:hAnsi="Times New Roman" w:cs="Times New Roman"/>
        </w:rPr>
        <w:t xml:space="preserve"> (see Figure 5)</w:t>
      </w:r>
      <w:r w:rsidRPr="00EA1B67">
        <w:rPr>
          <w:rFonts w:ascii="Times New Roman" w:hAnsi="Times New Roman" w:cs="Times New Roman"/>
        </w:rPr>
        <w:t xml:space="preserve">. We also use the same basis functions and the same grid. In </w:t>
      </w:r>
      <w:r w:rsidR="00017195" w:rsidRPr="00EA1B67">
        <w:rPr>
          <w:rFonts w:ascii="Times New Roman" w:hAnsi="Times New Roman" w:cs="Times New Roman"/>
        </w:rPr>
        <w:t>F</w:t>
      </w:r>
      <w:r w:rsidRPr="00EA1B67">
        <w:rPr>
          <w:rFonts w:ascii="Times New Roman" w:hAnsi="Times New Roman" w:cs="Times New Roman"/>
        </w:rPr>
        <w:t>igure 5 we have shown a similar square rotated slightly differently, and the same strategy for interpolation points selection worked there well.</w:t>
      </w:r>
    </w:p>
    <w:p w14:paraId="5C0365F2" w14:textId="29E84C0B"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The result of the modeling depends o</w:t>
      </w:r>
      <w:r w:rsidR="00017195" w:rsidRPr="00EA1B67">
        <w:rPr>
          <w:rFonts w:ascii="Times New Roman" w:hAnsi="Times New Roman" w:cs="Times New Roman"/>
        </w:rPr>
        <w:t>n</w:t>
      </w:r>
      <w:r w:rsidRPr="00EA1B67">
        <w:rPr>
          <w:rFonts w:ascii="Times New Roman" w:hAnsi="Times New Roman" w:cs="Times New Roman"/>
        </w:rPr>
        <w:t xml:space="preserve"> four factors:</w:t>
      </w:r>
    </w:p>
    <w:p w14:paraId="096AE396"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1. The non-zero range of pseudo-Gaussian basis functions </w:t>
      </w:r>
      <w:r w:rsidRPr="00EA1B67">
        <w:rPr>
          <w:rFonts w:ascii="Times New Roman" w:hAnsi="Times New Roman" w:cs="Times New Roman"/>
          <w:i/>
          <w:iCs/>
        </w:rPr>
        <w:t>r</w:t>
      </w:r>
      <w:r w:rsidRPr="00EA1B67">
        <w:rPr>
          <w:rFonts w:ascii="Times New Roman" w:hAnsi="Times New Roman" w:cs="Times New Roman"/>
        </w:rPr>
        <w:t>.</w:t>
      </w:r>
    </w:p>
    <w:p w14:paraId="64A9AFD5"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2. The order of the pseudo-Gaussian sum continuity </w:t>
      </w:r>
      <w:r w:rsidRPr="00EA1B67">
        <w:rPr>
          <w:rFonts w:ascii="Times New Roman" w:hAnsi="Times New Roman" w:cs="Times New Roman"/>
          <w:i/>
          <w:iCs/>
        </w:rPr>
        <w:t>n</w:t>
      </w:r>
      <w:r w:rsidRPr="00EA1B67">
        <w:rPr>
          <w:rFonts w:ascii="Times New Roman" w:hAnsi="Times New Roman" w:cs="Times New Roman"/>
        </w:rPr>
        <w:t>.</w:t>
      </w:r>
    </w:p>
    <w:p w14:paraId="5CCB5D03"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3. The distance between grid points </w:t>
      </w:r>
      <w:r w:rsidRPr="00EA1B67">
        <w:rPr>
          <w:rFonts w:ascii="Times New Roman" w:hAnsi="Times New Roman" w:cs="Times New Roman"/>
          <w:i/>
          <w:iCs/>
        </w:rPr>
        <w:t>k</w:t>
      </w:r>
      <w:r w:rsidRPr="00EA1B67">
        <w:rPr>
          <w:rFonts w:ascii="Times New Roman" w:hAnsi="Times New Roman" w:cs="Times New Roman"/>
        </w:rPr>
        <w:t>.</w:t>
      </w:r>
    </w:p>
    <w:p w14:paraId="00BC25BE" w14:textId="7777777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4. And the choice of interpolation points </w:t>
      </w:r>
      <w:r w:rsidRPr="00EA1B67">
        <w:rPr>
          <w:rFonts w:ascii="Times New Roman" w:hAnsi="Times New Roman" w:cs="Times New Roman"/>
          <w:i/>
          <w:iCs/>
        </w:rPr>
        <w:t>(y</w:t>
      </w:r>
      <w:r w:rsidRPr="00EA1B67">
        <w:rPr>
          <w:rFonts w:ascii="Times New Roman" w:hAnsi="Times New Roman" w:cs="Times New Roman"/>
          <w:i/>
          <w:iCs/>
          <w:vertAlign w:val="subscript"/>
        </w:rPr>
        <w:t>j</w:t>
      </w:r>
      <w:r w:rsidRPr="00EA1B67">
        <w:rPr>
          <w:rFonts w:ascii="Times New Roman" w:hAnsi="Times New Roman" w:cs="Times New Roman"/>
          <w:i/>
          <w:iCs/>
        </w:rPr>
        <w:t>, y</w:t>
      </w:r>
      <w:r w:rsidRPr="00EA1B67">
        <w:rPr>
          <w:rFonts w:ascii="Times New Roman" w:hAnsi="Times New Roman" w:cs="Times New Roman"/>
          <w:i/>
          <w:iCs/>
          <w:vertAlign w:val="subscript"/>
        </w:rPr>
        <w:t>i</w:t>
      </w:r>
      <w:r w:rsidRPr="00EA1B67">
        <w:rPr>
          <w:rFonts w:ascii="Times New Roman" w:hAnsi="Times New Roman" w:cs="Times New Roman"/>
          <w:i/>
          <w:iCs/>
        </w:rPr>
        <w:t>)</w:t>
      </w:r>
      <w:r w:rsidRPr="00EA1B67">
        <w:rPr>
          <w:rFonts w:ascii="Times New Roman" w:hAnsi="Times New Roman" w:cs="Times New Roman"/>
        </w:rPr>
        <w:t>.</w:t>
      </w:r>
    </w:p>
    <w:p w14:paraId="4D00A1D8" w14:textId="4FBA0F65"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How exactly these factors affect the result of the modeling has not been yet extensively studied. We have run a series of experiments modeling implicit curves in 2D to determine how </w:t>
      </w:r>
      <w:r w:rsidRPr="00EA1B67">
        <w:rPr>
          <w:rFonts w:ascii="Times New Roman" w:hAnsi="Times New Roman" w:cs="Times New Roman"/>
          <w:i/>
          <w:iCs/>
        </w:rPr>
        <w:t>r</w:t>
      </w:r>
      <w:r w:rsidRPr="00EA1B67">
        <w:rPr>
          <w:rFonts w:ascii="Times New Roman" w:hAnsi="Times New Roman" w:cs="Times New Roman"/>
        </w:rPr>
        <w:t xml:space="preserve">, </w:t>
      </w:r>
      <w:r w:rsidRPr="00EA1B67">
        <w:rPr>
          <w:rFonts w:ascii="Times New Roman" w:hAnsi="Times New Roman" w:cs="Times New Roman"/>
          <w:i/>
          <w:iCs/>
        </w:rPr>
        <w:t>n</w:t>
      </w:r>
      <w:r w:rsidRPr="00EA1B67">
        <w:rPr>
          <w:rFonts w:ascii="Times New Roman" w:hAnsi="Times New Roman" w:cs="Times New Roman"/>
        </w:rPr>
        <w:t xml:space="preserve">, and </w:t>
      </w:r>
      <w:r w:rsidRPr="00EA1B67">
        <w:rPr>
          <w:rFonts w:ascii="Times New Roman" w:hAnsi="Times New Roman" w:cs="Times New Roman"/>
          <w:i/>
          <w:iCs/>
        </w:rPr>
        <w:t>k</w:t>
      </w:r>
      <w:r w:rsidRPr="00EA1B67">
        <w:rPr>
          <w:rFonts w:ascii="Times New Roman" w:hAnsi="Times New Roman" w:cs="Times New Roman"/>
        </w:rPr>
        <w:t xml:space="preserve"> affect the model</w:t>
      </w:r>
      <w:r w:rsidR="00017195" w:rsidRPr="00EA1B67">
        <w:rPr>
          <w:rFonts w:ascii="Times New Roman" w:hAnsi="Times New Roman" w:cs="Times New Roman"/>
        </w:rPr>
        <w:t>'</w:t>
      </w:r>
      <w:r w:rsidRPr="00EA1B67">
        <w:rPr>
          <w:rFonts w:ascii="Times New Roman" w:hAnsi="Times New Roman" w:cs="Times New Roman"/>
        </w:rPr>
        <w:t xml:space="preserve">s shape but the results </w:t>
      </w:r>
      <w:r w:rsidR="00760CBE" w:rsidRPr="00EA1B67">
        <w:rPr>
          <w:rFonts w:ascii="Times New Roman" w:hAnsi="Times New Roman" w:cs="Times New Roman"/>
        </w:rPr>
        <w:t>have been</w:t>
      </w:r>
      <w:r w:rsidRPr="00EA1B67">
        <w:rPr>
          <w:rFonts w:ascii="Times New Roman" w:hAnsi="Times New Roman" w:cs="Times New Roman"/>
        </w:rPr>
        <w:t xml:space="preserve"> inconclusive so far.</w:t>
      </w:r>
    </w:p>
    <w:p w14:paraId="2C4DC1AC" w14:textId="14B06541"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Sometimes, when a model of an implicit curve loses its original shape, meaning that there are extra contours in between interpolation points as in </w:t>
      </w:r>
      <w:r w:rsidR="00017195" w:rsidRPr="00EA1B67">
        <w:rPr>
          <w:rFonts w:ascii="Times New Roman" w:hAnsi="Times New Roman" w:cs="Times New Roman"/>
        </w:rPr>
        <w:t>F</w:t>
      </w:r>
      <w:r w:rsidRPr="00EA1B67">
        <w:rPr>
          <w:rFonts w:ascii="Times New Roman" w:hAnsi="Times New Roman" w:cs="Times New Roman"/>
        </w:rPr>
        <w:t xml:space="preserve">igure 6, increasing the non-zero range of </w:t>
      </w:r>
      <w:r w:rsidR="00017195" w:rsidRPr="00EA1B67">
        <w:rPr>
          <w:rFonts w:ascii="Times New Roman" w:hAnsi="Times New Roman" w:cs="Times New Roman"/>
        </w:rPr>
        <w:t xml:space="preserve">the </w:t>
      </w:r>
      <w:r w:rsidRPr="00EA1B67">
        <w:rPr>
          <w:rFonts w:ascii="Times New Roman" w:hAnsi="Times New Roman" w:cs="Times New Roman"/>
        </w:rPr>
        <w:t>pseudo-Gaussian function may help establish its original contour. But for some SDFs</w:t>
      </w:r>
      <w:r w:rsidR="00017195" w:rsidRPr="00EA1B67">
        <w:rPr>
          <w:rFonts w:ascii="Times New Roman" w:hAnsi="Times New Roman" w:cs="Times New Roman"/>
        </w:rPr>
        <w:t>,</w:t>
      </w:r>
      <w:r w:rsidRPr="00EA1B67">
        <w:rPr>
          <w:rFonts w:ascii="Times New Roman" w:hAnsi="Times New Roman" w:cs="Times New Roman"/>
        </w:rPr>
        <w:t xml:space="preserve"> this is not the case. We haven’t found the specific pattern here. Also</w:t>
      </w:r>
      <w:r w:rsidR="00017195" w:rsidRPr="00EA1B67">
        <w:rPr>
          <w:rFonts w:ascii="Times New Roman" w:hAnsi="Times New Roman" w:cs="Times New Roman"/>
        </w:rPr>
        <w:t>,</w:t>
      </w:r>
      <w:r w:rsidRPr="00EA1B67">
        <w:rPr>
          <w:rFonts w:ascii="Times New Roman" w:hAnsi="Times New Roman" w:cs="Times New Roman"/>
        </w:rPr>
        <w:t xml:space="preserve"> note that enlarging the </w:t>
      </w:r>
      <w:r w:rsidRPr="00EA1B67">
        <w:rPr>
          <w:rFonts w:ascii="Times New Roman" w:hAnsi="Times New Roman" w:cs="Times New Roman"/>
          <w:i/>
          <w:iCs/>
        </w:rPr>
        <w:t>r</w:t>
      </w:r>
      <w:r w:rsidRPr="00EA1B67">
        <w:rPr>
          <w:rFonts w:ascii="Times New Roman" w:hAnsi="Times New Roman" w:cs="Times New Roman"/>
        </w:rPr>
        <w:t xml:space="preserve"> raises the computation cost of the interpolation function since for each point we compute it at, we have to take more basis functions into account. In other words, we can’t raise </w:t>
      </w:r>
      <w:r w:rsidRPr="00EA1B67">
        <w:rPr>
          <w:rFonts w:ascii="Times New Roman" w:hAnsi="Times New Roman" w:cs="Times New Roman"/>
          <w:i/>
          <w:iCs/>
        </w:rPr>
        <w:t>r</w:t>
      </w:r>
      <w:r w:rsidRPr="00EA1B67">
        <w:rPr>
          <w:rFonts w:ascii="Times New Roman" w:hAnsi="Times New Roman" w:cs="Times New Roman"/>
        </w:rPr>
        <w:t xml:space="preserve"> too much, as this will hinder the applicability of the whole approach.</w:t>
      </w:r>
    </w:p>
    <w:p w14:paraId="18110E28" w14:textId="2846FFC2" w:rsidR="001F1DFB" w:rsidRPr="00EA1B67" w:rsidRDefault="001F1DFB"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Also, since </w:t>
      </w:r>
      <w:r w:rsidR="00017195" w:rsidRPr="00EA1B67">
        <w:rPr>
          <w:rFonts w:ascii="Times New Roman" w:hAnsi="Times New Roman" w:cs="Times New Roman"/>
        </w:rPr>
        <w:t>at</w:t>
      </w:r>
      <w:r w:rsidRPr="00EA1B67">
        <w:rPr>
          <w:rFonts w:ascii="Times New Roman" w:hAnsi="Times New Roman" w:cs="Times New Roman"/>
        </w:rPr>
        <w:t xml:space="preserve"> every point the resulting model depends on the contribution of all the radial fu</w:t>
      </w:r>
      <w:r w:rsidR="00017195" w:rsidRPr="00EA1B67">
        <w:rPr>
          <w:rFonts w:ascii="Times New Roman" w:hAnsi="Times New Roman" w:cs="Times New Roman"/>
        </w:rPr>
        <w:t>n</w:t>
      </w:r>
      <w:r w:rsidRPr="00EA1B67">
        <w:rPr>
          <w:rFonts w:ascii="Times New Roman" w:hAnsi="Times New Roman" w:cs="Times New Roman"/>
        </w:rPr>
        <w:t xml:space="preserve">ctions defined within radius </w:t>
      </w:r>
      <w:r w:rsidRPr="00EA1B67">
        <w:rPr>
          <w:rFonts w:ascii="Times New Roman" w:hAnsi="Times New Roman" w:cs="Times New Roman"/>
          <w:i/>
          <w:iCs/>
        </w:rPr>
        <w:t>r</w:t>
      </w:r>
      <w:r w:rsidRPr="00EA1B67">
        <w:rPr>
          <w:rFonts w:ascii="Times New Roman" w:hAnsi="Times New Roman" w:cs="Times New Roman"/>
        </w:rPr>
        <w:t xml:space="preserve"> from the point of computation, it is highly recommended to define the interpolating grid </w:t>
      </w:r>
      <w:r w:rsidR="00F702AF" w:rsidRPr="00EA1B67">
        <w:rPr>
          <w:rFonts w:ascii="Times New Roman" w:hAnsi="Times New Roman" w:cs="Times New Roman"/>
        </w:rPr>
        <w:t>i</w:t>
      </w:r>
      <w:r w:rsidR="00017195" w:rsidRPr="00EA1B67">
        <w:rPr>
          <w:rFonts w:ascii="Times New Roman" w:hAnsi="Times New Roman" w:cs="Times New Roman"/>
        </w:rPr>
        <w:t>n</w:t>
      </w:r>
      <w:r w:rsidR="00F702AF" w:rsidRPr="00EA1B67">
        <w:rPr>
          <w:rFonts w:ascii="Times New Roman" w:hAnsi="Times New Roman" w:cs="Times New Roman"/>
        </w:rPr>
        <w:t xml:space="preserve"> a wa</w:t>
      </w:r>
      <w:r w:rsidR="00017195" w:rsidRPr="00EA1B67">
        <w:rPr>
          <w:rFonts w:ascii="Times New Roman" w:hAnsi="Times New Roman" w:cs="Times New Roman"/>
        </w:rPr>
        <w:t>y</w:t>
      </w:r>
      <w:r w:rsidR="00F702AF" w:rsidRPr="00EA1B67">
        <w:rPr>
          <w:rFonts w:ascii="Times New Roman" w:hAnsi="Times New Roman" w:cs="Times New Roman"/>
        </w:rPr>
        <w:t xml:space="preserve"> that </w:t>
      </w:r>
      <w:r w:rsidRPr="00EA1B67">
        <w:rPr>
          <w:rFonts w:ascii="Times New Roman" w:hAnsi="Times New Roman" w:cs="Times New Roman"/>
        </w:rPr>
        <w:t xml:space="preserve">it bounds the zero polyline with at least </w:t>
      </w:r>
      <w:r w:rsidRPr="00EA1B67">
        <w:rPr>
          <w:rFonts w:ascii="Times New Roman" w:hAnsi="Times New Roman" w:cs="Times New Roman"/>
          <w:i/>
          <w:iCs/>
        </w:rPr>
        <w:t>r/d</w:t>
      </w:r>
      <w:r w:rsidRPr="00EA1B67">
        <w:rPr>
          <w:rFonts w:ascii="Times New Roman" w:hAnsi="Times New Roman" w:cs="Times New Roman"/>
        </w:rPr>
        <w:t xml:space="preserve"> wide margin</w:t>
      </w:r>
      <w:r w:rsidR="00017195" w:rsidRPr="00EA1B67">
        <w:rPr>
          <w:rFonts w:ascii="Times New Roman" w:hAnsi="Times New Roman" w:cs="Times New Roman"/>
        </w:rPr>
        <w:t xml:space="preserve"> (see Figure 7)</w:t>
      </w:r>
      <w:r w:rsidRPr="00EA1B67">
        <w:rPr>
          <w:rFonts w:ascii="Times New Roman" w:hAnsi="Times New Roman" w:cs="Times New Roman"/>
        </w:rPr>
        <w:t>.</w:t>
      </w:r>
    </w:p>
    <w:p w14:paraId="2DBCBBEA" w14:textId="69063D4A" w:rsidR="00842680" w:rsidRPr="00EA1B67" w:rsidRDefault="00842680" w:rsidP="00EA1B67">
      <w:pPr>
        <w:pStyle w:val="Textbody"/>
        <w:spacing w:line="18pt" w:lineRule="auto"/>
        <w:rPr>
          <w:rFonts w:ascii="Times New Roman" w:hAnsi="Times New Roman" w:cs="Times New Roman"/>
        </w:rPr>
      </w:pPr>
      <w:r w:rsidRPr="00EA1B67">
        <w:rPr>
          <w:rFonts w:ascii="Times New Roman" w:hAnsi="Times New Roman" w:cs="Times New Roman"/>
          <w:noProof/>
        </w:rPr>
        <w:lastRenderedPageBreak/>
        <w:drawing>
          <wp:inline distT="0" distB="0" distL="0" distR="0" wp14:anchorId="0387C3F1" wp14:editId="5D8A0A9E">
            <wp:extent cx="2743200" cy="2176272"/>
            <wp:effectExtent l="0" t="0" r="0" b="0"/>
            <wp:docPr id="182301557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3015570" name=""/>
                    <pic:cNvPicPr/>
                  </pic:nvPicPr>
                  <pic:blipFill>
                    <a:blip r:embed="rId56">
                      <a:extLst>
                        <a:ext uri="{28A0092B-C50C-407E-A947-70E740481C1C}">
                          <a14:useLocalDpi xmlns:a14="http://schemas.microsoft.com/office/drawing/2010/main" val="0"/>
                        </a:ext>
                      </a:extLst>
                    </a:blip>
                    <a:stretch>
                      <a:fillRect/>
                    </a:stretch>
                  </pic:blipFill>
                  <pic:spPr>
                    <a:xfrm>
                      <a:off x="0" y="0"/>
                      <a:ext cx="2743200" cy="2176272"/>
                    </a:xfrm>
                    <a:prstGeom prst="rect">
                      <a:avLst/>
                    </a:prstGeom>
                  </pic:spPr>
                </pic:pic>
              </a:graphicData>
            </a:graphic>
          </wp:inline>
        </w:drawing>
      </w:r>
      <w:r w:rsidRPr="00EA1B67">
        <w:rPr>
          <w:rFonts w:ascii="Times New Roman" w:hAnsi="Times New Roman" w:cs="Times New Roman"/>
        </w:rPr>
        <w:t xml:space="preserve">    </w:t>
      </w:r>
      <w:r w:rsidRPr="00EA1B67">
        <w:rPr>
          <w:rFonts w:ascii="Times New Roman" w:hAnsi="Times New Roman" w:cs="Times New Roman"/>
          <w:noProof/>
        </w:rPr>
        <w:drawing>
          <wp:inline distT="0" distB="0" distL="0" distR="0" wp14:anchorId="746E71CE" wp14:editId="4C10EEBC">
            <wp:extent cx="2743200" cy="2176272"/>
            <wp:effectExtent l="0" t="0" r="0" b="0"/>
            <wp:docPr id="83377668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3776686" name=""/>
                    <pic:cNvPicPr/>
                  </pic:nvPicPr>
                  <pic:blipFill>
                    <a:blip r:embed="rId57">
                      <a:extLst>
                        <a:ext uri="{28A0092B-C50C-407E-A947-70E740481C1C}">
                          <a14:useLocalDpi xmlns:a14="http://schemas.microsoft.com/office/drawing/2010/main" val="0"/>
                        </a:ext>
                      </a:extLst>
                    </a:blip>
                    <a:stretch>
                      <a:fillRect/>
                    </a:stretch>
                  </pic:blipFill>
                  <pic:spPr>
                    <a:xfrm>
                      <a:off x="0" y="0"/>
                      <a:ext cx="2743200" cy="2176272"/>
                    </a:xfrm>
                    <a:prstGeom prst="rect">
                      <a:avLst/>
                    </a:prstGeom>
                  </pic:spPr>
                </pic:pic>
              </a:graphicData>
            </a:graphic>
          </wp:inline>
        </w:drawing>
      </w:r>
    </w:p>
    <w:p w14:paraId="4B1E80AF" w14:textId="30F23B1E" w:rsidR="00842680" w:rsidRPr="00EA1B67" w:rsidRDefault="00842680"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Figure 7. An extra margin of </w:t>
      </w:r>
      <w:r w:rsidR="008C5A08">
        <w:rPr>
          <w:rFonts w:ascii="Times New Roman" w:hAnsi="Times New Roman" w:cs="Times New Roman"/>
        </w:rPr>
        <w:t xml:space="preserve">only </w:t>
      </w:r>
      <w:r w:rsidRPr="00EA1B67">
        <w:rPr>
          <w:rFonts w:ascii="Times New Roman" w:hAnsi="Times New Roman" w:cs="Times New Roman"/>
        </w:rPr>
        <w:t>one cell helps preserve the shape</w:t>
      </w:r>
    </w:p>
    <w:p w14:paraId="3E0BBF7F" w14:textId="742DC5B4"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Surprisingly, raising the order of pseudo-Gaussian sum continuity </w:t>
      </w:r>
      <w:r w:rsidRPr="00EA1B67">
        <w:rPr>
          <w:rFonts w:ascii="Times New Roman" w:hAnsi="Times New Roman" w:cs="Times New Roman"/>
          <w:i/>
          <w:iCs/>
        </w:rPr>
        <w:t>n</w:t>
      </w:r>
      <w:r w:rsidRPr="00EA1B67">
        <w:rPr>
          <w:rFonts w:ascii="Times New Roman" w:hAnsi="Times New Roman" w:cs="Times New Roman"/>
        </w:rPr>
        <w:t xml:space="preserve"> may also help keep the shape of the modeled curve closer to </w:t>
      </w:r>
      <w:r w:rsidR="00017195" w:rsidRPr="00EA1B67">
        <w:rPr>
          <w:rFonts w:ascii="Times New Roman" w:hAnsi="Times New Roman" w:cs="Times New Roman"/>
        </w:rPr>
        <w:t xml:space="preserve">the </w:t>
      </w:r>
      <w:r w:rsidRPr="00EA1B67">
        <w:rPr>
          <w:rFonts w:ascii="Times New Roman" w:hAnsi="Times New Roman" w:cs="Times New Roman"/>
        </w:rPr>
        <w:t xml:space="preserve">original </w:t>
      </w:r>
      <w:r w:rsidR="001F1DFB" w:rsidRPr="00EA1B67">
        <w:rPr>
          <w:rFonts w:ascii="Times New Roman" w:hAnsi="Times New Roman" w:cs="Times New Roman"/>
        </w:rPr>
        <w:t>although</w:t>
      </w:r>
      <w:r w:rsidRPr="00EA1B67">
        <w:rPr>
          <w:rFonts w:ascii="Times New Roman" w:hAnsi="Times New Roman" w:cs="Times New Roman"/>
        </w:rPr>
        <w:t xml:space="preserve"> within limits. E. g. if the shape is lost with </w:t>
      </w:r>
      <w:r w:rsidRPr="00EA1B67">
        <w:rPr>
          <w:rFonts w:ascii="Times New Roman" w:hAnsi="Times New Roman" w:cs="Times New Roman"/>
          <w:i/>
          <w:iCs/>
        </w:rPr>
        <w:t>n = 2</w:t>
      </w:r>
      <w:r w:rsidRPr="00EA1B67">
        <w:rPr>
          <w:rFonts w:ascii="Times New Roman" w:hAnsi="Times New Roman" w:cs="Times New Roman"/>
        </w:rPr>
        <w:t xml:space="preserve">, raising </w:t>
      </w:r>
      <w:r w:rsidRPr="00EA1B67">
        <w:rPr>
          <w:rFonts w:ascii="Times New Roman" w:hAnsi="Times New Roman" w:cs="Times New Roman"/>
          <w:i/>
          <w:iCs/>
        </w:rPr>
        <w:t>n</w:t>
      </w:r>
      <w:r w:rsidRPr="00EA1B67">
        <w:rPr>
          <w:rFonts w:ascii="Times New Roman" w:hAnsi="Times New Roman" w:cs="Times New Roman"/>
        </w:rPr>
        <w:t xml:space="preserve"> to </w:t>
      </w:r>
      <w:r w:rsidRPr="00EA1B67">
        <w:rPr>
          <w:rFonts w:ascii="Times New Roman" w:hAnsi="Times New Roman" w:cs="Times New Roman"/>
          <w:i/>
          <w:iCs/>
        </w:rPr>
        <w:t>3</w:t>
      </w:r>
      <w:r w:rsidRPr="00EA1B67">
        <w:rPr>
          <w:rFonts w:ascii="Times New Roman" w:hAnsi="Times New Roman" w:cs="Times New Roman"/>
        </w:rPr>
        <w:t xml:space="preserve"> or </w:t>
      </w:r>
      <w:r w:rsidRPr="00EA1B67">
        <w:rPr>
          <w:rFonts w:ascii="Times New Roman" w:hAnsi="Times New Roman" w:cs="Times New Roman"/>
          <w:i/>
          <w:iCs/>
        </w:rPr>
        <w:t>4</w:t>
      </w:r>
      <w:r w:rsidRPr="00EA1B67">
        <w:rPr>
          <w:rFonts w:ascii="Times New Roman" w:hAnsi="Times New Roman" w:cs="Times New Roman"/>
        </w:rPr>
        <w:t xml:space="preserve"> might help. But if the shape is still lost, adding more members to the pseudo-Gaussian function will most likely elevate the computational cost with no additional benefit. We haven’t tested this extensively so far, so this requires further investigation. It might even </w:t>
      </w:r>
      <w:r w:rsidR="00F702AF" w:rsidRPr="00EA1B67">
        <w:rPr>
          <w:rFonts w:ascii="Times New Roman" w:hAnsi="Times New Roman" w:cs="Times New Roman"/>
        </w:rPr>
        <w:t xml:space="preserve">be worth </w:t>
      </w:r>
      <w:r w:rsidRPr="00EA1B67">
        <w:rPr>
          <w:rFonts w:ascii="Times New Roman" w:hAnsi="Times New Roman" w:cs="Times New Roman"/>
        </w:rPr>
        <w:t>consider</w:t>
      </w:r>
      <w:r w:rsidR="00F702AF" w:rsidRPr="00EA1B67">
        <w:rPr>
          <w:rFonts w:ascii="Times New Roman" w:hAnsi="Times New Roman" w:cs="Times New Roman"/>
        </w:rPr>
        <w:t>ing</w:t>
      </w:r>
      <w:r w:rsidRPr="00EA1B67">
        <w:rPr>
          <w:rFonts w:ascii="Times New Roman" w:hAnsi="Times New Roman" w:cs="Times New Roman"/>
        </w:rPr>
        <w:t xml:space="preserve"> not only experimenting with </w:t>
      </w:r>
      <w:r w:rsidRPr="00EA1B67">
        <w:rPr>
          <w:rFonts w:ascii="Times New Roman" w:hAnsi="Times New Roman" w:cs="Times New Roman"/>
          <w:i/>
          <w:iCs/>
        </w:rPr>
        <w:t>n</w:t>
      </w:r>
      <w:r w:rsidRPr="00EA1B67">
        <w:rPr>
          <w:rFonts w:ascii="Times New Roman" w:hAnsi="Times New Roman" w:cs="Times New Roman"/>
        </w:rPr>
        <w:t>, but taking completely different kind</w:t>
      </w:r>
      <w:r w:rsidR="00017195" w:rsidRPr="00EA1B67">
        <w:rPr>
          <w:rFonts w:ascii="Times New Roman" w:hAnsi="Times New Roman" w:cs="Times New Roman"/>
        </w:rPr>
        <w:t>s</w:t>
      </w:r>
      <w:r w:rsidRPr="00EA1B67">
        <w:rPr>
          <w:rFonts w:ascii="Times New Roman" w:hAnsi="Times New Roman" w:cs="Times New Roman"/>
        </w:rPr>
        <w:t xml:space="preserve"> of radial basis function</w:t>
      </w:r>
      <w:r w:rsidR="00F702AF" w:rsidRPr="00EA1B67">
        <w:rPr>
          <w:rFonts w:ascii="Times New Roman" w:hAnsi="Times New Roman" w:cs="Times New Roman"/>
        </w:rPr>
        <w:t>s, or perhaps not even radial,</w:t>
      </w:r>
      <w:r w:rsidRPr="00EA1B67">
        <w:rPr>
          <w:rFonts w:ascii="Times New Roman" w:hAnsi="Times New Roman" w:cs="Times New Roman"/>
        </w:rPr>
        <w:t xml:space="preserve"> into test.</w:t>
      </w:r>
    </w:p>
    <w:p w14:paraId="63BE4712" w14:textId="10B2D336" w:rsidR="005D6627" w:rsidRPr="00EA1B67" w:rsidRDefault="00F702AF"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Managing the distance between points </w:t>
      </w:r>
      <w:r w:rsidRPr="00EA1B67">
        <w:rPr>
          <w:rFonts w:ascii="Times New Roman" w:hAnsi="Times New Roman" w:cs="Times New Roman"/>
          <w:i/>
          <w:iCs/>
        </w:rPr>
        <w:t>k</w:t>
      </w:r>
      <w:r w:rsidRPr="00EA1B67">
        <w:rPr>
          <w:rFonts w:ascii="Times New Roman" w:hAnsi="Times New Roman" w:cs="Times New Roman"/>
        </w:rPr>
        <w:t xml:space="preserve"> or, which is the same, regulating the grid density is the common way of trading computational speed and memory footprint for accuracy with traditional voxel-based modeling. Normally, but not necessarily, it works the same with ou</w:t>
      </w:r>
      <w:r w:rsidR="00017195" w:rsidRPr="00EA1B67">
        <w:rPr>
          <w:rFonts w:ascii="Times New Roman" w:hAnsi="Times New Roman" w:cs="Times New Roman"/>
        </w:rPr>
        <w:t>r</w:t>
      </w:r>
      <w:r w:rsidRPr="00EA1B67">
        <w:rPr>
          <w:rFonts w:ascii="Times New Roman" w:hAnsi="Times New Roman" w:cs="Times New Roman"/>
        </w:rPr>
        <w:t xml:space="preserve"> interpolation-based approach too. The problem is, with linear interpolation, the value between two interpolation points lies in between their respective values. With pseudo-Gaussian interpolation, this is not a given. Besides, the whole point of storing interpolation coefficients instead of SDF values was to increase model precision in the important area without adding extra grid points there. Raising the grid density too much diminishes this advantage.</w:t>
      </w:r>
    </w:p>
    <w:p w14:paraId="15B978E0" w14:textId="1955F8B8"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So while selecting different </w:t>
      </w:r>
      <w:r w:rsidRPr="00EA1B67">
        <w:rPr>
          <w:rFonts w:ascii="Times New Roman" w:hAnsi="Times New Roman" w:cs="Times New Roman"/>
          <w:i/>
          <w:iCs/>
        </w:rPr>
        <w:t>r</w:t>
      </w:r>
      <w:r w:rsidRPr="00EA1B67">
        <w:rPr>
          <w:rFonts w:ascii="Times New Roman" w:hAnsi="Times New Roman" w:cs="Times New Roman"/>
        </w:rPr>
        <w:t xml:space="preserve">, </w:t>
      </w:r>
      <w:r w:rsidRPr="00EA1B67">
        <w:rPr>
          <w:rFonts w:ascii="Times New Roman" w:hAnsi="Times New Roman" w:cs="Times New Roman"/>
          <w:i/>
          <w:iCs/>
        </w:rPr>
        <w:t>n</w:t>
      </w:r>
      <w:r w:rsidRPr="00EA1B67">
        <w:rPr>
          <w:rFonts w:ascii="Times New Roman" w:hAnsi="Times New Roman" w:cs="Times New Roman"/>
        </w:rPr>
        <w:t xml:space="preserve">, and </w:t>
      </w:r>
      <w:r w:rsidRPr="00EA1B67">
        <w:rPr>
          <w:rFonts w:ascii="Times New Roman" w:hAnsi="Times New Roman" w:cs="Times New Roman"/>
          <w:i/>
          <w:iCs/>
        </w:rPr>
        <w:t>k</w:t>
      </w:r>
      <w:r w:rsidRPr="00EA1B67">
        <w:rPr>
          <w:rFonts w:ascii="Times New Roman" w:hAnsi="Times New Roman" w:cs="Times New Roman"/>
        </w:rPr>
        <w:t xml:space="preserve"> may or may not help us ensure that the shape of the model is consistent with its original, the only consistent way to do so is by choosing the interpolation points. Moreover, this is the only choice that doesn’t affect </w:t>
      </w:r>
      <w:r w:rsidR="00017195" w:rsidRPr="00EA1B67">
        <w:rPr>
          <w:rFonts w:ascii="Times New Roman" w:hAnsi="Times New Roman" w:cs="Times New Roman"/>
        </w:rPr>
        <w:t xml:space="preserve">the </w:t>
      </w:r>
      <w:r w:rsidRPr="00EA1B67">
        <w:rPr>
          <w:rFonts w:ascii="Times New Roman" w:hAnsi="Times New Roman" w:cs="Times New Roman"/>
        </w:rPr>
        <w:t xml:space="preserve">computational speed or the memory footprint of the resulting model. Also, this is the only approach that </w:t>
      </w:r>
      <w:r w:rsidR="00017195" w:rsidRPr="00EA1B67">
        <w:rPr>
          <w:rFonts w:ascii="Times New Roman" w:hAnsi="Times New Roman" w:cs="Times New Roman"/>
        </w:rPr>
        <w:t xml:space="preserve">has </w:t>
      </w:r>
      <w:r w:rsidRPr="00EA1B67">
        <w:rPr>
          <w:rFonts w:ascii="Times New Roman" w:hAnsi="Times New Roman" w:cs="Times New Roman"/>
        </w:rPr>
        <w:t>so far shown itself robust in the experiments.</w:t>
      </w:r>
    </w:p>
    <w:p w14:paraId="075EDC1B" w14:textId="0813DE42"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For the model in </w:t>
      </w:r>
      <w:r w:rsidR="00017195" w:rsidRPr="00EA1B67">
        <w:rPr>
          <w:rFonts w:ascii="Times New Roman" w:hAnsi="Times New Roman" w:cs="Times New Roman"/>
        </w:rPr>
        <w:t>F</w:t>
      </w:r>
      <w:r w:rsidRPr="00EA1B67">
        <w:rPr>
          <w:rFonts w:ascii="Times New Roman" w:hAnsi="Times New Roman" w:cs="Times New Roman"/>
        </w:rPr>
        <w:t xml:space="preserve">igure 6 specifically, we have conducted </w:t>
      </w:r>
      <w:r w:rsidR="00017195" w:rsidRPr="00EA1B67">
        <w:rPr>
          <w:rFonts w:ascii="Times New Roman" w:hAnsi="Times New Roman" w:cs="Times New Roman"/>
        </w:rPr>
        <w:t>the</w:t>
      </w:r>
      <w:r w:rsidRPr="00EA1B67">
        <w:rPr>
          <w:rFonts w:ascii="Times New Roman" w:hAnsi="Times New Roman" w:cs="Times New Roman"/>
        </w:rPr>
        <w:t xml:space="preserve"> following computational experiment. We didn’t change the method of interpolation points selection itself, we still chose the closest point on isoline </w:t>
      </w:r>
      <w:r w:rsidRPr="00EA1B67">
        <w:rPr>
          <w:rFonts w:ascii="Times New Roman" w:hAnsi="Times New Roman" w:cs="Times New Roman"/>
          <w:i/>
          <w:iCs/>
        </w:rPr>
        <w:t>SDF(x, y) = z</w:t>
      </w:r>
      <w:r w:rsidRPr="00EA1B67">
        <w:rPr>
          <w:rFonts w:ascii="Times New Roman" w:hAnsi="Times New Roman" w:cs="Times New Roman"/>
          <w:i/>
          <w:iCs/>
          <w:vertAlign w:val="subscript"/>
        </w:rPr>
        <w:t>step</w:t>
      </w:r>
      <w:r w:rsidRPr="00EA1B67">
        <w:rPr>
          <w:rFonts w:ascii="Times New Roman" w:hAnsi="Times New Roman" w:cs="Times New Roman"/>
          <w:i/>
          <w:iCs/>
        </w:rPr>
        <w:t>q</w:t>
      </w:r>
      <w:r w:rsidRPr="00EA1B67">
        <w:rPr>
          <w:rFonts w:ascii="Times New Roman" w:hAnsi="Times New Roman" w:cs="Times New Roman"/>
        </w:rPr>
        <w:t xml:space="preserve">. Using numerical optimization, </w:t>
      </w:r>
      <w:r w:rsidR="00F702AF" w:rsidRPr="00EA1B67">
        <w:rPr>
          <w:rFonts w:ascii="Times New Roman" w:hAnsi="Times New Roman" w:cs="Times New Roman"/>
        </w:rPr>
        <w:t xml:space="preserve">however, </w:t>
      </w:r>
      <w:r w:rsidRPr="00EA1B67">
        <w:rPr>
          <w:rFonts w:ascii="Times New Roman" w:hAnsi="Times New Roman" w:cs="Times New Roman"/>
        </w:rPr>
        <w:t xml:space="preserve">we found the isoline step value where the difference between the original SDF and its interpolated model is </w:t>
      </w:r>
      <w:r w:rsidR="00F702AF" w:rsidRPr="00EA1B67">
        <w:rPr>
          <w:rFonts w:ascii="Times New Roman" w:hAnsi="Times New Roman" w:cs="Times New Roman"/>
        </w:rPr>
        <w:t>minimal</w:t>
      </w:r>
      <w:r w:rsidRPr="00EA1B67">
        <w:rPr>
          <w:rFonts w:ascii="Times New Roman" w:hAnsi="Times New Roman" w:cs="Times New Roman"/>
        </w:rPr>
        <w:t xml:space="preserve">. It was </w:t>
      </w:r>
      <w:r w:rsidRPr="00EA1B67">
        <w:rPr>
          <w:rFonts w:ascii="Times New Roman" w:hAnsi="Times New Roman" w:cs="Times New Roman"/>
        </w:rPr>
        <w:lastRenderedPageBreak/>
        <w:t xml:space="preserve">shown that for this particular model, the best </w:t>
      </w:r>
      <w:r w:rsidRPr="00EA1B67">
        <w:rPr>
          <w:rFonts w:ascii="Times New Roman" w:hAnsi="Times New Roman" w:cs="Times New Roman"/>
          <w:i/>
          <w:iCs/>
        </w:rPr>
        <w:t>z</w:t>
      </w:r>
      <w:r w:rsidRPr="00EA1B67">
        <w:rPr>
          <w:rFonts w:ascii="Times New Roman" w:hAnsi="Times New Roman" w:cs="Times New Roman"/>
          <w:i/>
          <w:iCs/>
          <w:vertAlign w:val="subscript"/>
        </w:rPr>
        <w:t>step</w:t>
      </w:r>
      <w:r w:rsidRPr="00EA1B67">
        <w:rPr>
          <w:rFonts w:ascii="Times New Roman" w:hAnsi="Times New Roman" w:cs="Times New Roman"/>
        </w:rPr>
        <w:t>, computed up to the 6</w:t>
      </w:r>
      <w:r w:rsidRPr="00EA1B67">
        <w:rPr>
          <w:rFonts w:ascii="Times New Roman" w:hAnsi="Times New Roman" w:cs="Times New Roman"/>
          <w:vertAlign w:val="superscript"/>
        </w:rPr>
        <w:t>th</w:t>
      </w:r>
      <w:r w:rsidRPr="00EA1B67">
        <w:rPr>
          <w:rFonts w:ascii="Times New Roman" w:hAnsi="Times New Roman" w:cs="Times New Roman"/>
        </w:rPr>
        <w:t xml:space="preserve"> decimal sign after the decimal point, equals </w:t>
      </w:r>
      <w:r w:rsidRPr="00EA1B67">
        <w:rPr>
          <w:rFonts w:ascii="Times New Roman" w:hAnsi="Times New Roman" w:cs="Times New Roman"/>
          <w:i/>
          <w:iCs/>
        </w:rPr>
        <w:t>0.081384</w:t>
      </w:r>
      <w:r w:rsidRPr="00EA1B67">
        <w:rPr>
          <w:rFonts w:ascii="Times New Roman" w:hAnsi="Times New Roman" w:cs="Times New Roman"/>
        </w:rPr>
        <w:t xml:space="preserve">. See </w:t>
      </w:r>
      <w:r w:rsidR="00017195" w:rsidRPr="00EA1B67">
        <w:rPr>
          <w:rFonts w:ascii="Times New Roman" w:hAnsi="Times New Roman" w:cs="Times New Roman"/>
        </w:rPr>
        <w:t>F</w:t>
      </w:r>
      <w:r w:rsidRPr="00EA1B67">
        <w:rPr>
          <w:rFonts w:ascii="Times New Roman" w:hAnsi="Times New Roman" w:cs="Times New Roman"/>
        </w:rPr>
        <w:t xml:space="preserve">igure </w:t>
      </w:r>
      <w:r w:rsidR="00842680" w:rsidRPr="00EA1B67">
        <w:rPr>
          <w:rFonts w:ascii="Times New Roman" w:hAnsi="Times New Roman" w:cs="Times New Roman"/>
        </w:rPr>
        <w:t>8</w:t>
      </w:r>
      <w:r w:rsidRPr="00EA1B67">
        <w:rPr>
          <w:rFonts w:ascii="Times New Roman" w:hAnsi="Times New Roman" w:cs="Times New Roman"/>
        </w:rPr>
        <w:t>.</w:t>
      </w:r>
    </w:p>
    <w:p w14:paraId="3644B9D5" w14:textId="3A7FBAFE" w:rsidR="005D6627" w:rsidRPr="00EA1B67" w:rsidRDefault="00842680" w:rsidP="00EA1B67">
      <w:pPr>
        <w:pStyle w:val="Textbody"/>
        <w:spacing w:line="18pt" w:lineRule="auto"/>
        <w:rPr>
          <w:rFonts w:ascii="Times New Roman" w:hAnsi="Times New Roman" w:cs="Times New Roman"/>
          <w:i/>
          <w:iCs/>
        </w:rPr>
      </w:pPr>
      <w:r w:rsidRPr="00EA1B67">
        <w:rPr>
          <w:rFonts w:ascii="Times New Roman" w:hAnsi="Times New Roman" w:cs="Times New Roman"/>
          <w:noProof/>
        </w:rPr>
        <w:drawing>
          <wp:anchor distT="0" distB="0" distL="114300" distR="114300" simplePos="0" relativeHeight="251659264" behindDoc="0" locked="0" layoutInCell="1" allowOverlap="1" wp14:anchorId="44840090" wp14:editId="01DE7CB2">
            <wp:simplePos x="0" y="0"/>
            <wp:positionH relativeFrom="column">
              <wp:posOffset>0</wp:posOffset>
            </wp:positionH>
            <wp:positionV relativeFrom="paragraph">
              <wp:posOffset>-300</wp:posOffset>
            </wp:positionV>
            <wp:extent cx="2743200" cy="2185416"/>
            <wp:effectExtent l="0" t="0" r="0" b="5715"/>
            <wp:wrapTopAndBottom/>
            <wp:docPr id="58312134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3121340" name=""/>
                    <pic:cNvPicPr/>
                  </pic:nvPicPr>
                  <pic:blipFill>
                    <a:blip r:embed="rId58"/>
                    <a:stretch>
                      <a:fillRect/>
                    </a:stretch>
                  </pic:blipFill>
                  <pic:spPr>
                    <a:xfrm>
                      <a:off x="0" y="0"/>
                      <a:ext cx="2743200" cy="2185416"/>
                    </a:xfrm>
                    <a:prstGeom prst="rect">
                      <a:avLst/>
                    </a:prstGeom>
                  </pic:spPr>
                </pic:pic>
              </a:graphicData>
            </a:graphic>
            <wp14:sizeRelH relativeFrom="margin">
              <wp14:pctWidth>0%</wp14:pctWidth>
            </wp14:sizeRelH>
            <wp14:sizeRelV relativeFrom="margin">
              <wp14:pctHeight>0%</wp14:pctHeight>
            </wp14:sizeRelV>
          </wp:anchor>
        </w:drawing>
      </w:r>
      <w:r w:rsidRPr="00EA1B67">
        <w:rPr>
          <w:rFonts w:ascii="Times New Roman" w:hAnsi="Times New Roman" w:cs="Times New Roman"/>
        </w:rPr>
        <w:t xml:space="preserve">Figure 8. Model of the SDF with interpolating points defined on </w:t>
      </w:r>
      <w:r w:rsidRPr="00EA1B67">
        <w:rPr>
          <w:rFonts w:ascii="Times New Roman" w:hAnsi="Times New Roman" w:cs="Times New Roman"/>
          <w:i/>
          <w:iCs/>
        </w:rPr>
        <w:t>SDF(x, y) =  0.081384q</w:t>
      </w:r>
    </w:p>
    <w:p w14:paraId="0599E8FD" w14:textId="58193BD8" w:rsidR="005D6627" w:rsidRPr="00EA1B67" w:rsidRDefault="00CD1BDA" w:rsidP="00EA1B67">
      <w:pPr>
        <w:pStyle w:val="Textbody"/>
        <w:spacing w:line="18pt" w:lineRule="auto"/>
        <w:rPr>
          <w:rFonts w:ascii="Times New Roman" w:hAnsi="Times New Roman" w:cs="Times New Roman"/>
          <w:lang w:val="uk-UA"/>
        </w:rPr>
      </w:pPr>
      <w:r w:rsidRPr="00EA1B67">
        <w:rPr>
          <w:rFonts w:ascii="Times New Roman" w:hAnsi="Times New Roman" w:cs="Times New Roman"/>
        </w:rPr>
        <w:t>The experiment shows that the interpolation points</w:t>
      </w:r>
      <w:r w:rsidR="00BA658C" w:rsidRPr="00EA1B67">
        <w:rPr>
          <w:rFonts w:ascii="Times New Roman" w:hAnsi="Times New Roman" w:cs="Times New Roman"/>
        </w:rPr>
        <w:t xml:space="preserve"> </w:t>
      </w:r>
      <w:r w:rsidRPr="00EA1B67">
        <w:rPr>
          <w:rFonts w:ascii="Times New Roman" w:hAnsi="Times New Roman" w:cs="Times New Roman"/>
        </w:rPr>
        <w:t xml:space="preserve">selection is crucial for every modeling problem in particular. The fact that the optimal </w:t>
      </w:r>
      <w:r w:rsidRPr="00EA1B67">
        <w:rPr>
          <w:rFonts w:ascii="Times New Roman" w:hAnsi="Times New Roman" w:cs="Times New Roman"/>
          <w:i/>
          <w:iCs/>
        </w:rPr>
        <w:t>z</w:t>
      </w:r>
      <w:r w:rsidRPr="00EA1B67">
        <w:rPr>
          <w:rFonts w:ascii="Times New Roman" w:hAnsi="Times New Roman" w:cs="Times New Roman"/>
          <w:i/>
          <w:iCs/>
          <w:vertAlign w:val="subscript"/>
        </w:rPr>
        <w:t>step</w:t>
      </w:r>
      <w:r w:rsidRPr="00EA1B67">
        <w:rPr>
          <w:rFonts w:ascii="Times New Roman" w:hAnsi="Times New Roman" w:cs="Times New Roman"/>
        </w:rPr>
        <w:t xml:space="preserve"> for the model in the experiment is so low hints that it could be that for this case we need another method of points selection. Something that puts more data into the main isoline </w:t>
      </w:r>
      <w:r w:rsidRPr="00EA1B67">
        <w:rPr>
          <w:rFonts w:ascii="Times New Roman" w:hAnsi="Times New Roman" w:cs="Times New Roman"/>
          <w:i/>
          <w:iCs/>
        </w:rPr>
        <w:t>SDF(x, y) = 0</w:t>
      </w:r>
      <w:r w:rsidRPr="00EA1B67">
        <w:rPr>
          <w:rFonts w:ascii="Times New Roman" w:hAnsi="Times New Roman" w:cs="Times New Roman"/>
        </w:rPr>
        <w:t xml:space="preserve"> and not necessarily </w:t>
      </w:r>
      <w:r w:rsidRPr="00EA1B67">
        <w:rPr>
          <w:rFonts w:ascii="Times New Roman" w:hAnsi="Times New Roman" w:cs="Times New Roman"/>
          <w:i/>
          <w:iCs/>
        </w:rPr>
        <w:t>SDF(x, y) = z</w:t>
      </w:r>
      <w:r w:rsidRPr="00EA1B67">
        <w:rPr>
          <w:rFonts w:ascii="Times New Roman" w:hAnsi="Times New Roman" w:cs="Times New Roman"/>
          <w:i/>
          <w:iCs/>
          <w:vertAlign w:val="subscript"/>
        </w:rPr>
        <w:t>step</w:t>
      </w:r>
      <w:r w:rsidRPr="00EA1B67">
        <w:rPr>
          <w:rFonts w:ascii="Times New Roman" w:hAnsi="Times New Roman" w:cs="Times New Roman"/>
          <w:i/>
          <w:iCs/>
        </w:rPr>
        <w:t>q</w:t>
      </w:r>
      <w:r w:rsidRPr="00EA1B67">
        <w:rPr>
          <w:rFonts w:ascii="Times New Roman" w:hAnsi="Times New Roman" w:cs="Times New Roman"/>
        </w:rPr>
        <w:t xml:space="preserve"> where </w:t>
      </w:r>
      <w:r w:rsidRPr="00EA1B67">
        <w:rPr>
          <w:rFonts w:ascii="Times New Roman" w:hAnsi="Times New Roman" w:cs="Times New Roman"/>
          <w:i/>
          <w:iCs/>
        </w:rPr>
        <w:t xml:space="preserve">q </w:t>
      </w:r>
      <w:r w:rsidR="003655FF" w:rsidRPr="00EA1B67">
        <w:rPr>
          <w:rFonts w:ascii="Times New Roman" w:hAnsi="Times New Roman" w:cs="Times New Roman"/>
          <w:i/>
          <w:iCs/>
        </w:rPr>
        <w:t>≠</w:t>
      </w:r>
      <w:r w:rsidRPr="00EA1B67">
        <w:rPr>
          <w:rFonts w:ascii="Times New Roman" w:hAnsi="Times New Roman" w:cs="Times New Roman"/>
          <w:i/>
          <w:iCs/>
        </w:rPr>
        <w:t xml:space="preserve"> 0</w:t>
      </w:r>
      <w:r w:rsidRPr="00EA1B67">
        <w:rPr>
          <w:rFonts w:ascii="Times New Roman" w:hAnsi="Times New Roman" w:cs="Times New Roman"/>
        </w:rPr>
        <w:t>.</w:t>
      </w:r>
    </w:p>
    <w:p w14:paraId="7C8BE5C2" w14:textId="77777777" w:rsidR="005D6627" w:rsidRPr="00EA1B67" w:rsidRDefault="00CD1BDA" w:rsidP="00EA1B67">
      <w:pPr>
        <w:pStyle w:val="Heading2"/>
        <w:spacing w:line="18pt" w:lineRule="auto"/>
        <w:rPr>
          <w:rFonts w:ascii="Times New Roman" w:hAnsi="Times New Roman" w:cs="Times New Roman"/>
          <w:sz w:val="24"/>
          <w:szCs w:val="24"/>
        </w:rPr>
      </w:pPr>
      <w:r w:rsidRPr="00EA1B67">
        <w:rPr>
          <w:rFonts w:ascii="Times New Roman" w:hAnsi="Times New Roman" w:cs="Times New Roman"/>
          <w:sz w:val="24"/>
          <w:szCs w:val="24"/>
        </w:rPr>
        <w:t>Conclusion</w:t>
      </w:r>
    </w:p>
    <w:p w14:paraId="1DFA37FE" w14:textId="1631C1A7"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Pseudo-Gaussian interpolation defined </w:t>
      </w:r>
      <w:r w:rsidR="008C5A08">
        <w:rPr>
          <w:rFonts w:ascii="Times New Roman" w:hAnsi="Times New Roman" w:cs="Times New Roman"/>
        </w:rPr>
        <w:t xml:space="preserve">as a set of radial basis functions </w:t>
      </w:r>
      <w:r w:rsidRPr="00EA1B67">
        <w:rPr>
          <w:rFonts w:ascii="Times New Roman" w:hAnsi="Times New Roman" w:cs="Times New Roman"/>
        </w:rPr>
        <w:t xml:space="preserve">on a regular grid with points of interpolation defined in </w:t>
      </w:r>
      <w:r w:rsidR="00017195" w:rsidRPr="00EA1B67">
        <w:rPr>
          <w:rFonts w:ascii="Times New Roman" w:hAnsi="Times New Roman" w:cs="Times New Roman"/>
        </w:rPr>
        <w:t xml:space="preserve">the </w:t>
      </w:r>
      <w:r w:rsidRPr="00EA1B67">
        <w:rPr>
          <w:rFonts w:ascii="Times New Roman" w:hAnsi="Times New Roman" w:cs="Times New Roman"/>
        </w:rPr>
        <w:t xml:space="preserve">proximity of the grid points allows us to model an </w:t>
      </w:r>
      <w:r w:rsidR="008C5A08">
        <w:rPr>
          <w:rFonts w:ascii="Times New Roman" w:hAnsi="Times New Roman" w:cs="Times New Roman"/>
        </w:rPr>
        <w:t xml:space="preserve">implicit surface </w:t>
      </w:r>
      <w:r w:rsidRPr="00EA1B67">
        <w:rPr>
          <w:rFonts w:ascii="Times New Roman" w:hAnsi="Times New Roman" w:cs="Times New Roman"/>
        </w:rPr>
        <w:t xml:space="preserve">more accurately than a voxel model interpolation. At the same time, the memory or computational toll isn’t much different in </w:t>
      </w:r>
      <w:r w:rsidR="00017195" w:rsidRPr="00EA1B67">
        <w:rPr>
          <w:rFonts w:ascii="Times New Roman" w:hAnsi="Times New Roman" w:cs="Times New Roman"/>
        </w:rPr>
        <w:t>the</w:t>
      </w:r>
      <w:r w:rsidR="008C5A08">
        <w:rPr>
          <w:rFonts w:ascii="Times New Roman" w:hAnsi="Times New Roman" w:cs="Times New Roman"/>
        </w:rPr>
        <w:t>se</w:t>
      </w:r>
      <w:r w:rsidR="00017195" w:rsidRPr="00EA1B67">
        <w:rPr>
          <w:rFonts w:ascii="Times New Roman" w:hAnsi="Times New Roman" w:cs="Times New Roman"/>
        </w:rPr>
        <w:t xml:space="preserve"> </w:t>
      </w:r>
      <w:r w:rsidRPr="00EA1B67">
        <w:rPr>
          <w:rFonts w:ascii="Times New Roman" w:hAnsi="Times New Roman" w:cs="Times New Roman"/>
        </w:rPr>
        <w:t>two approaches. Let’s summarize.</w:t>
      </w:r>
    </w:p>
    <w:p w14:paraId="2342D022" w14:textId="0330F3A9" w:rsidR="005D6627" w:rsidRPr="00EA1B67" w:rsidRDefault="00CD1BDA" w:rsidP="00EA1B67">
      <w:pPr>
        <w:pStyle w:val="Textbody"/>
        <w:numPr>
          <w:ilvl w:val="0"/>
          <w:numId w:val="5"/>
        </w:numPr>
        <w:spacing w:line="18pt" w:lineRule="auto"/>
        <w:rPr>
          <w:rFonts w:ascii="Times New Roman" w:hAnsi="Times New Roman" w:cs="Times New Roman"/>
        </w:rPr>
      </w:pPr>
      <w:r w:rsidRPr="00EA1B67">
        <w:rPr>
          <w:rFonts w:ascii="Times New Roman" w:hAnsi="Times New Roman" w:cs="Times New Roman"/>
        </w:rPr>
        <w:t xml:space="preserve">Due to </w:t>
      </w:r>
      <w:r w:rsidR="008C5A08">
        <w:rPr>
          <w:rFonts w:ascii="Times New Roman" w:hAnsi="Times New Roman" w:cs="Times New Roman"/>
        </w:rPr>
        <w:t xml:space="preserve">the </w:t>
      </w:r>
      <w:r w:rsidRPr="00EA1B67">
        <w:rPr>
          <w:rFonts w:ascii="Times New Roman" w:hAnsi="Times New Roman" w:cs="Times New Roman"/>
        </w:rPr>
        <w:t xml:space="preserve">pseudo-Gaussian radial basis function localization, the computational complexity of the whole interpolation function doesn’t depend on the grid size and thus can be evaluated as </w:t>
      </w:r>
      <w:r w:rsidRPr="00EA1B67">
        <w:rPr>
          <w:rFonts w:ascii="Times New Roman" w:hAnsi="Times New Roman" w:cs="Times New Roman"/>
          <w:i/>
          <w:iCs/>
        </w:rPr>
        <w:t>O(1)</w:t>
      </w:r>
      <w:r w:rsidRPr="00EA1B67">
        <w:rPr>
          <w:rFonts w:ascii="Times New Roman" w:hAnsi="Times New Roman" w:cs="Times New Roman"/>
        </w:rPr>
        <w:t>.</w:t>
      </w:r>
    </w:p>
    <w:p w14:paraId="55377F6B" w14:textId="3F8F30FD" w:rsidR="005D6627" w:rsidRPr="00EA1B67" w:rsidRDefault="00CD1BDA" w:rsidP="00EA1B67">
      <w:pPr>
        <w:pStyle w:val="Textbody"/>
        <w:numPr>
          <w:ilvl w:val="0"/>
          <w:numId w:val="5"/>
        </w:numPr>
        <w:spacing w:line="18pt" w:lineRule="auto"/>
        <w:rPr>
          <w:rFonts w:ascii="Times New Roman" w:hAnsi="Times New Roman" w:cs="Times New Roman"/>
        </w:rPr>
      </w:pPr>
      <w:r w:rsidRPr="00EA1B67">
        <w:rPr>
          <w:rFonts w:ascii="Times New Roman" w:hAnsi="Times New Roman" w:cs="Times New Roman"/>
        </w:rPr>
        <w:t xml:space="preserve">Given that the interpolation function is a weighted sum of the radial basis functions defined in the known grid points, and to define such a function we only need to compute, store, and, if necessary transmit, its weight coefficients – 1 per grid point – the memory footprint of this model is exactly the same </w:t>
      </w:r>
      <w:r w:rsidR="008C5A08">
        <w:rPr>
          <w:rFonts w:ascii="Times New Roman" w:hAnsi="Times New Roman" w:cs="Times New Roman"/>
        </w:rPr>
        <w:t xml:space="preserve">as </w:t>
      </w:r>
      <w:r w:rsidRPr="00EA1B67">
        <w:rPr>
          <w:rFonts w:ascii="Times New Roman" w:hAnsi="Times New Roman" w:cs="Times New Roman"/>
        </w:rPr>
        <w:t xml:space="preserve">a </w:t>
      </w:r>
      <w:r w:rsidR="008C5A08">
        <w:rPr>
          <w:rFonts w:ascii="Times New Roman" w:hAnsi="Times New Roman" w:cs="Times New Roman"/>
        </w:rPr>
        <w:t xml:space="preserve">footprint of a </w:t>
      </w:r>
      <w:r w:rsidRPr="00EA1B67">
        <w:rPr>
          <w:rFonts w:ascii="Times New Roman" w:hAnsi="Times New Roman" w:cs="Times New Roman"/>
        </w:rPr>
        <w:t>voxel grid with SDF values.</w:t>
      </w:r>
    </w:p>
    <w:p w14:paraId="4D200842" w14:textId="0EDE3522" w:rsidR="005D6627" w:rsidRPr="00EA1B67" w:rsidRDefault="00CD1BDA" w:rsidP="00EA1B67">
      <w:pPr>
        <w:pStyle w:val="Textbody"/>
        <w:numPr>
          <w:ilvl w:val="0"/>
          <w:numId w:val="5"/>
        </w:numPr>
        <w:spacing w:line="18pt" w:lineRule="auto"/>
        <w:rPr>
          <w:rFonts w:ascii="Times New Roman" w:hAnsi="Times New Roman" w:cs="Times New Roman"/>
        </w:rPr>
      </w:pPr>
      <w:r w:rsidRPr="00EA1B67">
        <w:rPr>
          <w:rFonts w:ascii="Times New Roman" w:hAnsi="Times New Roman" w:cs="Times New Roman"/>
        </w:rPr>
        <w:t>At the same time, we retain an option to ch</w:t>
      </w:r>
      <w:r w:rsidR="00017195" w:rsidRPr="00EA1B67">
        <w:rPr>
          <w:rFonts w:ascii="Times New Roman" w:hAnsi="Times New Roman" w:cs="Times New Roman"/>
        </w:rPr>
        <w:t>o</w:t>
      </w:r>
      <w:r w:rsidRPr="00EA1B67">
        <w:rPr>
          <w:rFonts w:ascii="Times New Roman" w:hAnsi="Times New Roman" w:cs="Times New Roman"/>
        </w:rPr>
        <w:t>ose the points of interpolation before the weight coefficients are composed. This allows us to model select isolines more accurately than any generic interpolation of a voxel grid can.</w:t>
      </w:r>
    </w:p>
    <w:p w14:paraId="60E9A464" w14:textId="7CD3F132" w:rsidR="005D6627" w:rsidRPr="00EA1B67" w:rsidRDefault="00CD1BDA" w:rsidP="00EA1B67">
      <w:pPr>
        <w:pStyle w:val="Textbody"/>
        <w:numPr>
          <w:ilvl w:val="0"/>
          <w:numId w:val="5"/>
        </w:numPr>
        <w:spacing w:line="18pt" w:lineRule="auto"/>
        <w:rPr>
          <w:rFonts w:ascii="Times New Roman" w:hAnsi="Times New Roman" w:cs="Times New Roman"/>
        </w:rPr>
      </w:pPr>
      <w:r w:rsidRPr="00EA1B67">
        <w:rPr>
          <w:rFonts w:ascii="Times New Roman" w:hAnsi="Times New Roman" w:cs="Times New Roman"/>
        </w:rPr>
        <w:t xml:space="preserve">Additionally, since the data structure of the pseudo-Gaussian interpolation function is compatible with a voxel grid, we can already store this type of data in any existing data </w:t>
      </w:r>
      <w:r w:rsidRPr="00EA1B67">
        <w:rPr>
          <w:rFonts w:ascii="Times New Roman" w:hAnsi="Times New Roman" w:cs="Times New Roman"/>
        </w:rPr>
        <w:lastRenderedPageBreak/>
        <w:t>format that allows voxel grids (also known as 3D images or grey-value floating point images). This includes 3MF, HD</w:t>
      </w:r>
      <w:r w:rsidR="008C5A08">
        <w:rPr>
          <w:rFonts w:ascii="Times New Roman" w:hAnsi="Times New Roman" w:cs="Times New Roman"/>
        </w:rPr>
        <w:t>F</w:t>
      </w:r>
      <w:r w:rsidRPr="00EA1B67">
        <w:rPr>
          <w:rFonts w:ascii="Times New Roman" w:hAnsi="Times New Roman" w:cs="Times New Roman"/>
        </w:rPr>
        <w:t>5, NRRD, and even, with the introduction of a user-defined SOP extension, DICOM.</w:t>
      </w:r>
    </w:p>
    <w:p w14:paraId="7E54770D" w14:textId="5D0428A8"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At the same time, the three mechanisms to balance </w:t>
      </w:r>
      <w:r w:rsidR="00017195" w:rsidRPr="00EA1B67">
        <w:rPr>
          <w:rFonts w:ascii="Times New Roman" w:hAnsi="Times New Roman" w:cs="Times New Roman"/>
        </w:rPr>
        <w:t xml:space="preserve">the </w:t>
      </w:r>
      <w:r w:rsidRPr="00EA1B67">
        <w:rPr>
          <w:rFonts w:ascii="Times New Roman" w:hAnsi="Times New Roman" w:cs="Times New Roman"/>
        </w:rPr>
        <w:t xml:space="preserve">performance and accuracy of the modeling: selecting the non-zero range of pseudo-Gaussian basis functions </w:t>
      </w:r>
      <w:r w:rsidRPr="00EA1B67">
        <w:rPr>
          <w:rFonts w:ascii="Times New Roman" w:hAnsi="Times New Roman" w:cs="Times New Roman"/>
          <w:i/>
          <w:iCs/>
        </w:rPr>
        <w:t>r</w:t>
      </w:r>
      <w:r w:rsidRPr="00EA1B67">
        <w:rPr>
          <w:rFonts w:ascii="Times New Roman" w:hAnsi="Times New Roman" w:cs="Times New Roman"/>
        </w:rPr>
        <w:t xml:space="preserve">, picking the order of the pseudo-Gaussian sum continuity </w:t>
      </w:r>
      <w:r w:rsidRPr="00EA1B67">
        <w:rPr>
          <w:rFonts w:ascii="Times New Roman" w:hAnsi="Times New Roman" w:cs="Times New Roman"/>
          <w:i/>
          <w:iCs/>
        </w:rPr>
        <w:t>n</w:t>
      </w:r>
      <w:r w:rsidRPr="00EA1B67">
        <w:rPr>
          <w:rFonts w:ascii="Times New Roman" w:hAnsi="Times New Roman" w:cs="Times New Roman"/>
        </w:rPr>
        <w:t xml:space="preserve">, and choosing the distance between grid points </w:t>
      </w:r>
      <w:r w:rsidRPr="00EA1B67">
        <w:rPr>
          <w:rFonts w:ascii="Times New Roman" w:hAnsi="Times New Roman" w:cs="Times New Roman"/>
          <w:i/>
          <w:iCs/>
        </w:rPr>
        <w:t>k</w:t>
      </w:r>
      <w:r w:rsidRPr="00EA1B67">
        <w:rPr>
          <w:rFonts w:ascii="Times New Roman" w:hAnsi="Times New Roman" w:cs="Times New Roman"/>
        </w:rPr>
        <w:t xml:space="preserve"> – all deserve additional studying.</w:t>
      </w:r>
    </w:p>
    <w:p w14:paraId="09682F0D" w14:textId="0F20CD84" w:rsidR="005D6627" w:rsidRPr="00EA1B67" w:rsidRDefault="00CD1BDA" w:rsidP="00EA1B67">
      <w:pPr>
        <w:pStyle w:val="Textbody"/>
        <w:spacing w:line="18pt" w:lineRule="auto"/>
        <w:rPr>
          <w:rFonts w:ascii="Times New Roman" w:hAnsi="Times New Roman" w:cs="Times New Roman"/>
        </w:rPr>
      </w:pPr>
      <w:r w:rsidRPr="00EA1B67">
        <w:rPr>
          <w:rFonts w:ascii="Times New Roman" w:hAnsi="Times New Roman" w:cs="Times New Roman"/>
        </w:rPr>
        <w:t xml:space="preserve">But the most important is the problem of the interpolating points selection. The method we proposed in this paper brings only illustrative not practical value. The key </w:t>
      </w:r>
      <w:r w:rsidR="00017195" w:rsidRPr="00EA1B67">
        <w:rPr>
          <w:rFonts w:ascii="Times New Roman" w:hAnsi="Times New Roman" w:cs="Times New Roman"/>
        </w:rPr>
        <w:t>to</w:t>
      </w:r>
      <w:r w:rsidRPr="00EA1B67">
        <w:rPr>
          <w:rFonts w:ascii="Times New Roman" w:hAnsi="Times New Roman" w:cs="Times New Roman"/>
        </w:rPr>
        <w:t xml:space="preserve"> turning the pseudo-Gaussian grid interpolation into a robust technology for implicit surface storage and transmission lies in </w:t>
      </w:r>
      <w:r w:rsidR="00F702AF" w:rsidRPr="00EA1B67">
        <w:rPr>
          <w:rFonts w:ascii="Times New Roman" w:hAnsi="Times New Roman" w:cs="Times New Roman"/>
        </w:rPr>
        <w:t>discovering the best</w:t>
      </w:r>
      <w:r w:rsidRPr="00EA1B67">
        <w:rPr>
          <w:rFonts w:ascii="Times New Roman" w:hAnsi="Times New Roman" w:cs="Times New Roman"/>
        </w:rPr>
        <w:t xml:space="preserve"> interpolating points selection strategy.</w:t>
      </w:r>
    </w:p>
    <w:p w14:paraId="59E4FDC5" w14:textId="16D93926" w:rsidR="007E0C8A" w:rsidRPr="00EA1B67" w:rsidRDefault="007E0C8A" w:rsidP="00EA1B67">
      <w:pPr>
        <w:pStyle w:val="Textbody"/>
        <w:spacing w:line="18pt" w:lineRule="auto"/>
        <w:rPr>
          <w:rStyle w:val="Strong"/>
          <w:rFonts w:ascii="Times New Roman" w:hAnsi="Times New Roman" w:cs="Times New Roman"/>
        </w:rPr>
      </w:pPr>
      <w:r w:rsidRPr="00EA1B67">
        <w:rPr>
          <w:rStyle w:val="Strong"/>
          <w:rFonts w:ascii="Times New Roman" w:hAnsi="Times New Roman" w:cs="Times New Roman"/>
        </w:rPr>
        <w:t>Conflict of interest</w:t>
      </w:r>
    </w:p>
    <w:p w14:paraId="4D4EC661" w14:textId="0FC949E6" w:rsidR="007E0C8A" w:rsidRPr="00EA1B67" w:rsidRDefault="007E0C8A" w:rsidP="00EA1B67">
      <w:pPr>
        <w:pStyle w:val="Textbody"/>
        <w:spacing w:line="18pt" w:lineRule="auto"/>
        <w:rPr>
          <w:rFonts w:ascii="Times New Roman" w:hAnsi="Times New Roman" w:cs="Times New Roman"/>
        </w:rPr>
      </w:pPr>
      <w:r w:rsidRPr="00EA1B67">
        <w:rPr>
          <w:rFonts w:ascii="Times New Roman" w:hAnsi="Times New Roman" w:cs="Times New Roman"/>
        </w:rPr>
        <w:t>The authors declare that they have no conflict of interest in relation to this research, whether financial, personal, authorship or otherwise, that could affect the research and its results presented in this paper.</w:t>
      </w:r>
    </w:p>
    <w:p w14:paraId="712EC3D6" w14:textId="338C9F26" w:rsidR="007E0C8A" w:rsidRPr="00EA1B67" w:rsidRDefault="007E0C8A" w:rsidP="00EA1B67">
      <w:pPr>
        <w:pStyle w:val="Textbody"/>
        <w:spacing w:line="18pt" w:lineRule="auto"/>
        <w:rPr>
          <w:rFonts w:ascii="Times New Roman" w:hAnsi="Times New Roman" w:cs="Times New Roman"/>
          <w:b/>
          <w:bCs/>
        </w:rPr>
      </w:pPr>
      <w:r w:rsidRPr="00EA1B67">
        <w:rPr>
          <w:rFonts w:ascii="Times New Roman" w:hAnsi="Times New Roman" w:cs="Times New Roman"/>
          <w:b/>
          <w:bCs/>
        </w:rPr>
        <w:t>Financing</w:t>
      </w:r>
    </w:p>
    <w:p w14:paraId="1E6994F1" w14:textId="719414E6" w:rsidR="007E0C8A" w:rsidRPr="00EA1B67" w:rsidRDefault="007E0C8A" w:rsidP="00EA1B67">
      <w:pPr>
        <w:pStyle w:val="Textbody"/>
        <w:spacing w:line="18pt" w:lineRule="auto"/>
        <w:rPr>
          <w:rFonts w:ascii="Times New Roman" w:hAnsi="Times New Roman" w:cs="Times New Roman"/>
        </w:rPr>
      </w:pPr>
      <w:r w:rsidRPr="00EA1B67">
        <w:rPr>
          <w:rFonts w:ascii="Times New Roman" w:hAnsi="Times New Roman" w:cs="Times New Roman"/>
        </w:rPr>
        <w:t>The study was performed without financial support.</w:t>
      </w:r>
    </w:p>
    <w:p w14:paraId="70C9ADDD" w14:textId="706C0A81" w:rsidR="007E0C8A" w:rsidRPr="00EA1B67" w:rsidRDefault="007E0C8A" w:rsidP="00EA1B67">
      <w:pPr>
        <w:pStyle w:val="Textbody"/>
        <w:spacing w:line="18pt" w:lineRule="auto"/>
        <w:rPr>
          <w:rFonts w:ascii="Times New Roman" w:hAnsi="Times New Roman" w:cs="Times New Roman"/>
          <w:b/>
          <w:bCs/>
        </w:rPr>
      </w:pPr>
      <w:r w:rsidRPr="00EA1B67">
        <w:rPr>
          <w:rFonts w:ascii="Times New Roman" w:hAnsi="Times New Roman" w:cs="Times New Roman"/>
          <w:b/>
          <w:bCs/>
        </w:rPr>
        <w:t>Data availability</w:t>
      </w:r>
    </w:p>
    <w:p w14:paraId="40827A45" w14:textId="22C2726E" w:rsidR="007E0C8A" w:rsidRPr="00EA1B67" w:rsidRDefault="004D57D2" w:rsidP="00EA1B67">
      <w:pPr>
        <w:pStyle w:val="Textbody"/>
        <w:spacing w:line="18pt" w:lineRule="auto"/>
        <w:rPr>
          <w:rFonts w:ascii="Times New Roman" w:hAnsi="Times New Roman" w:cs="Times New Roman"/>
        </w:rPr>
      </w:pPr>
      <w:r>
        <w:rPr>
          <w:rFonts w:ascii="Times New Roman" w:hAnsi="Times New Roman" w:cs="Times New Roman"/>
        </w:rPr>
        <w:t>The m</w:t>
      </w:r>
      <w:r w:rsidR="007E0C8A" w:rsidRPr="00EA1B67">
        <w:rPr>
          <w:rFonts w:ascii="Times New Roman" w:hAnsi="Times New Roman" w:cs="Times New Roman"/>
        </w:rPr>
        <w:t>anuscript has no associated data.</w:t>
      </w:r>
    </w:p>
    <w:p w14:paraId="0642CC89" w14:textId="7EA57DC4" w:rsidR="007E0C8A" w:rsidRPr="00EA1B67" w:rsidRDefault="007E0C8A" w:rsidP="00EA1B67">
      <w:pPr>
        <w:pStyle w:val="Textbody"/>
        <w:spacing w:line="18pt" w:lineRule="auto"/>
        <w:rPr>
          <w:rFonts w:ascii="Times New Roman" w:hAnsi="Times New Roman" w:cs="Times New Roman"/>
          <w:b/>
          <w:bCs/>
        </w:rPr>
      </w:pPr>
      <w:r w:rsidRPr="00EA1B67">
        <w:rPr>
          <w:rFonts w:ascii="Times New Roman" w:hAnsi="Times New Roman" w:cs="Times New Roman"/>
          <w:b/>
          <w:bCs/>
        </w:rPr>
        <w:t>Use of artificial intelligence</w:t>
      </w:r>
    </w:p>
    <w:p w14:paraId="25401F2E" w14:textId="7B05AB9F" w:rsidR="007E0C8A" w:rsidRPr="00EA1B67" w:rsidRDefault="007E0C8A" w:rsidP="00EA1B67">
      <w:pPr>
        <w:pStyle w:val="Textbody"/>
        <w:spacing w:line="18pt" w:lineRule="auto"/>
        <w:rPr>
          <w:rFonts w:ascii="Times New Roman" w:hAnsi="Times New Roman" w:cs="Times New Roman"/>
        </w:rPr>
      </w:pPr>
      <w:r w:rsidRPr="00EA1B67">
        <w:rPr>
          <w:rFonts w:ascii="Times New Roman" w:hAnsi="Times New Roman" w:cs="Times New Roman"/>
        </w:rPr>
        <w:t>The authors confirm that they did not use artificial intelligence technologies when creating the current work.</w:t>
      </w:r>
    </w:p>
    <w:p w14:paraId="7CE1CCFA" w14:textId="77777777" w:rsidR="005D6627" w:rsidRPr="00EA1B67" w:rsidRDefault="00CD1BDA" w:rsidP="00EA1B67">
      <w:pPr>
        <w:pStyle w:val="Heading2"/>
        <w:spacing w:line="18pt" w:lineRule="auto"/>
        <w:rPr>
          <w:rFonts w:ascii="Times New Roman" w:hAnsi="Times New Roman" w:cs="Times New Roman"/>
          <w:sz w:val="24"/>
          <w:szCs w:val="24"/>
        </w:rPr>
      </w:pPr>
      <w:r w:rsidRPr="00EA1B67">
        <w:rPr>
          <w:rFonts w:ascii="Times New Roman" w:hAnsi="Times New Roman" w:cs="Times New Roman"/>
          <w:sz w:val="24"/>
          <w:szCs w:val="24"/>
        </w:rPr>
        <w:t>References</w:t>
      </w:r>
    </w:p>
    <w:p w14:paraId="3DC25F90" w14:textId="399E0FAC" w:rsidR="0007487C" w:rsidRPr="00EA1B67" w:rsidRDefault="0007487C"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Andrianov, I. V., Ausheva, N. M., Olevska, Yu. B., Olevskyi, V. I. (2019). Surfaces Modelling Using Isotropic Fractional-Rational Curves. Journal of Applied Mathematics, by Hindawi, 2019 (1), 1–13. https://doi.org/10.1155/2019/5072676</w:t>
      </w:r>
    </w:p>
    <w:p w14:paraId="2D9B13E1" w14:textId="395645D9" w:rsidR="006A48AA" w:rsidRPr="00EA1B67" w:rsidRDefault="006A48AA"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 xml:space="preserve">Li, </w:t>
      </w:r>
      <w:r w:rsidR="003740D6" w:rsidRPr="00EA1B67">
        <w:rPr>
          <w:rFonts w:ascii="Times New Roman" w:hAnsi="Times New Roman" w:cs="Times New Roman"/>
        </w:rPr>
        <w:t xml:space="preserve">H., </w:t>
      </w:r>
      <w:r w:rsidRPr="00EA1B67">
        <w:rPr>
          <w:rFonts w:ascii="Times New Roman" w:hAnsi="Times New Roman" w:cs="Times New Roman"/>
        </w:rPr>
        <w:t xml:space="preserve">Yang, </w:t>
      </w:r>
      <w:r w:rsidR="003740D6" w:rsidRPr="00EA1B67">
        <w:rPr>
          <w:rFonts w:ascii="Times New Roman" w:hAnsi="Times New Roman" w:cs="Times New Roman"/>
        </w:rPr>
        <w:t xml:space="preserve">X., </w:t>
      </w:r>
      <w:r w:rsidRPr="00EA1B67">
        <w:rPr>
          <w:rFonts w:ascii="Times New Roman" w:hAnsi="Times New Roman" w:cs="Times New Roman"/>
        </w:rPr>
        <w:t>Zhai</w:t>
      </w:r>
      <w:r w:rsidR="003740D6" w:rsidRPr="00EA1B67">
        <w:rPr>
          <w:rFonts w:ascii="Times New Roman" w:hAnsi="Times New Roman" w:cs="Times New Roman"/>
        </w:rPr>
        <w:t>, H.</w:t>
      </w:r>
      <w:r w:rsidRPr="00EA1B67">
        <w:rPr>
          <w:rFonts w:ascii="Times New Roman" w:hAnsi="Times New Roman" w:cs="Times New Roman"/>
        </w:rPr>
        <w:t>, Liu</w:t>
      </w:r>
      <w:r w:rsidR="003740D6" w:rsidRPr="00EA1B67">
        <w:rPr>
          <w:rFonts w:ascii="Times New Roman" w:hAnsi="Times New Roman" w:cs="Times New Roman"/>
        </w:rPr>
        <w:t>, Y.</w:t>
      </w:r>
      <w:r w:rsidRPr="00EA1B67">
        <w:rPr>
          <w:rFonts w:ascii="Times New Roman" w:hAnsi="Times New Roman" w:cs="Times New Roman"/>
        </w:rPr>
        <w:t>, Bao</w:t>
      </w:r>
      <w:r w:rsidR="003740D6" w:rsidRPr="00EA1B67">
        <w:rPr>
          <w:rFonts w:ascii="Times New Roman" w:hAnsi="Times New Roman" w:cs="Times New Roman"/>
        </w:rPr>
        <w:t>, H.</w:t>
      </w:r>
      <w:r w:rsidR="009109E7" w:rsidRPr="00EA1B67">
        <w:rPr>
          <w:rFonts w:ascii="Times New Roman" w:hAnsi="Times New Roman" w:cs="Times New Roman"/>
        </w:rPr>
        <w:t>,</w:t>
      </w:r>
      <w:r w:rsidRPr="00EA1B67">
        <w:rPr>
          <w:rFonts w:ascii="Times New Roman" w:hAnsi="Times New Roman" w:cs="Times New Roman"/>
        </w:rPr>
        <w:t xml:space="preserve"> Zhang</w:t>
      </w:r>
      <w:r w:rsidR="003740D6" w:rsidRPr="00EA1B67">
        <w:rPr>
          <w:rFonts w:ascii="Times New Roman" w:hAnsi="Times New Roman" w:cs="Times New Roman"/>
        </w:rPr>
        <w:t>, G.</w:t>
      </w:r>
      <w:r w:rsidRPr="00EA1B67">
        <w:rPr>
          <w:rFonts w:ascii="Times New Roman" w:hAnsi="Times New Roman" w:cs="Times New Roman"/>
        </w:rPr>
        <w:t xml:space="preserve"> </w:t>
      </w:r>
      <w:r w:rsidR="003740D6" w:rsidRPr="00EA1B67">
        <w:rPr>
          <w:rFonts w:ascii="Times New Roman" w:hAnsi="Times New Roman" w:cs="Times New Roman"/>
        </w:rPr>
        <w:t xml:space="preserve">(2024). </w:t>
      </w:r>
      <w:r w:rsidRPr="00EA1B67">
        <w:rPr>
          <w:rFonts w:ascii="Times New Roman" w:hAnsi="Times New Roman" w:cs="Times New Roman"/>
        </w:rPr>
        <w:t>Vox-Surf: Voxel-Based Implicit Surface Representation</w:t>
      </w:r>
      <w:r w:rsidR="003740D6" w:rsidRPr="00EA1B67">
        <w:rPr>
          <w:rFonts w:ascii="Times New Roman" w:hAnsi="Times New Roman" w:cs="Times New Roman"/>
        </w:rPr>
        <w:t>.</w:t>
      </w:r>
      <w:r w:rsidRPr="00EA1B67">
        <w:rPr>
          <w:rFonts w:ascii="Times New Roman" w:hAnsi="Times New Roman" w:cs="Times New Roman"/>
        </w:rPr>
        <w:t xml:space="preserve"> IEEE Transactions on Visualization and Computer Graphics, 30</w:t>
      </w:r>
      <w:r w:rsidR="006D3D11" w:rsidRPr="00EA1B67">
        <w:rPr>
          <w:rFonts w:ascii="Times New Roman" w:hAnsi="Times New Roman" w:cs="Times New Roman"/>
          <w:lang w:val="uk-UA"/>
        </w:rPr>
        <w:t xml:space="preserve"> (</w:t>
      </w:r>
      <w:r w:rsidRPr="00EA1B67">
        <w:rPr>
          <w:rFonts w:ascii="Times New Roman" w:hAnsi="Times New Roman" w:cs="Times New Roman"/>
        </w:rPr>
        <w:t>3</w:t>
      </w:r>
      <w:r w:rsidR="006D3D11" w:rsidRPr="00EA1B67">
        <w:rPr>
          <w:rFonts w:ascii="Times New Roman" w:hAnsi="Times New Roman" w:cs="Times New Roman"/>
          <w:lang w:val="uk-UA"/>
        </w:rPr>
        <w:t>)</w:t>
      </w:r>
      <w:r w:rsidRPr="00EA1B67">
        <w:rPr>
          <w:rFonts w:ascii="Times New Roman" w:hAnsi="Times New Roman" w:cs="Times New Roman"/>
        </w:rPr>
        <w:t>, 1743</w:t>
      </w:r>
      <w:r w:rsidR="003740D6" w:rsidRPr="00EA1B67">
        <w:rPr>
          <w:rFonts w:ascii="Times New Roman" w:hAnsi="Times New Roman" w:cs="Times New Roman"/>
        </w:rPr>
        <w:t>–</w:t>
      </w:r>
      <w:r w:rsidRPr="00EA1B67">
        <w:rPr>
          <w:rFonts w:ascii="Times New Roman" w:hAnsi="Times New Roman" w:cs="Times New Roman"/>
        </w:rPr>
        <w:t>1755</w:t>
      </w:r>
      <w:r w:rsidR="003740D6" w:rsidRPr="00EA1B67">
        <w:rPr>
          <w:rFonts w:ascii="Times New Roman" w:hAnsi="Times New Roman" w:cs="Times New Roman"/>
        </w:rPr>
        <w:t>.</w:t>
      </w:r>
      <w:r w:rsidRPr="00EA1B67">
        <w:rPr>
          <w:rFonts w:ascii="Times New Roman" w:hAnsi="Times New Roman" w:cs="Times New Roman"/>
        </w:rPr>
        <w:t xml:space="preserve"> </w:t>
      </w:r>
      <w:r w:rsidR="003740D6" w:rsidRPr="00EA1B67">
        <w:rPr>
          <w:rFonts w:ascii="Times New Roman" w:hAnsi="Times New Roman" w:cs="Times New Roman"/>
        </w:rPr>
        <w:t>http://doi.org/10.1109/TVCG.2022.3225844</w:t>
      </w:r>
    </w:p>
    <w:p w14:paraId="31565BCE" w14:textId="65CC4EF4" w:rsidR="006A48AA" w:rsidRPr="00EA1B67" w:rsidRDefault="006A48AA"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lastRenderedPageBreak/>
        <w:t xml:space="preserve">Sommer, </w:t>
      </w:r>
      <w:r w:rsidR="003740D6" w:rsidRPr="00EA1B67">
        <w:rPr>
          <w:rFonts w:ascii="Times New Roman" w:hAnsi="Times New Roman" w:cs="Times New Roman"/>
        </w:rPr>
        <w:t xml:space="preserve">C., </w:t>
      </w:r>
      <w:r w:rsidRPr="00EA1B67">
        <w:rPr>
          <w:rFonts w:ascii="Times New Roman" w:hAnsi="Times New Roman" w:cs="Times New Roman"/>
        </w:rPr>
        <w:t>Sang</w:t>
      </w:r>
      <w:r w:rsidR="003740D6" w:rsidRPr="00EA1B67">
        <w:rPr>
          <w:rFonts w:ascii="Times New Roman" w:hAnsi="Times New Roman" w:cs="Times New Roman"/>
        </w:rPr>
        <w:t>, L.</w:t>
      </w:r>
      <w:r w:rsidRPr="00EA1B67">
        <w:rPr>
          <w:rFonts w:ascii="Times New Roman" w:hAnsi="Times New Roman" w:cs="Times New Roman"/>
        </w:rPr>
        <w:t>, Schubert</w:t>
      </w:r>
      <w:r w:rsidR="003740D6" w:rsidRPr="00EA1B67">
        <w:rPr>
          <w:rFonts w:ascii="Times New Roman" w:hAnsi="Times New Roman" w:cs="Times New Roman"/>
        </w:rPr>
        <w:t>, D.</w:t>
      </w:r>
      <w:r w:rsidRPr="00EA1B67">
        <w:rPr>
          <w:rFonts w:ascii="Times New Roman" w:hAnsi="Times New Roman" w:cs="Times New Roman"/>
        </w:rPr>
        <w:t>, Cremers</w:t>
      </w:r>
      <w:r w:rsidR="003740D6" w:rsidRPr="00EA1B67">
        <w:rPr>
          <w:rFonts w:ascii="Times New Roman" w:hAnsi="Times New Roman" w:cs="Times New Roman"/>
        </w:rPr>
        <w:t>, D. (2022)</w:t>
      </w:r>
      <w:r w:rsidR="00111B07" w:rsidRPr="00EA1B67">
        <w:rPr>
          <w:rFonts w:ascii="Times New Roman" w:hAnsi="Times New Roman" w:cs="Times New Roman"/>
        </w:rPr>
        <w:t>.</w:t>
      </w:r>
      <w:r w:rsidRPr="00EA1B67">
        <w:rPr>
          <w:rFonts w:ascii="Times New Roman" w:hAnsi="Times New Roman" w:cs="Times New Roman"/>
        </w:rPr>
        <w:t xml:space="preserve"> Gradient-SDF: A Semi-Implicit Surface Representation for 3D Reconstruction</w:t>
      </w:r>
      <w:r w:rsidR="003740D6" w:rsidRPr="00EA1B67">
        <w:rPr>
          <w:rFonts w:ascii="Times New Roman" w:hAnsi="Times New Roman" w:cs="Times New Roman"/>
        </w:rPr>
        <w:t>.</w:t>
      </w:r>
      <w:r w:rsidRPr="00EA1B67">
        <w:rPr>
          <w:rFonts w:ascii="Times New Roman" w:hAnsi="Times New Roman" w:cs="Times New Roman"/>
        </w:rPr>
        <w:t xml:space="preserve"> Proceedings of the IEEE/CVF Conference on Computer Vision and Pattern Recognition (CVPR)</w:t>
      </w:r>
      <w:r w:rsidR="006D3D11" w:rsidRPr="00EA1B67">
        <w:rPr>
          <w:rFonts w:ascii="Times New Roman" w:hAnsi="Times New Roman" w:cs="Times New Roman"/>
          <w:lang w:val="uk-UA"/>
        </w:rPr>
        <w:t>,</w:t>
      </w:r>
      <w:r w:rsidR="003740D6" w:rsidRPr="00EA1B67">
        <w:rPr>
          <w:rFonts w:ascii="Times New Roman" w:hAnsi="Times New Roman" w:cs="Times New Roman"/>
        </w:rPr>
        <w:t xml:space="preserve"> </w:t>
      </w:r>
      <w:r w:rsidRPr="00EA1B67">
        <w:rPr>
          <w:rFonts w:ascii="Times New Roman" w:hAnsi="Times New Roman" w:cs="Times New Roman"/>
        </w:rPr>
        <w:t>6280</w:t>
      </w:r>
      <w:r w:rsidR="003740D6" w:rsidRPr="00EA1B67">
        <w:rPr>
          <w:rFonts w:ascii="Times New Roman" w:hAnsi="Times New Roman" w:cs="Times New Roman"/>
        </w:rPr>
        <w:t>–</w:t>
      </w:r>
      <w:r w:rsidRPr="00EA1B67">
        <w:rPr>
          <w:rFonts w:ascii="Times New Roman" w:hAnsi="Times New Roman" w:cs="Times New Roman"/>
        </w:rPr>
        <w:t>6289.</w:t>
      </w:r>
    </w:p>
    <w:p w14:paraId="590CC919" w14:textId="0757A79C" w:rsidR="006A48AA" w:rsidRPr="00EA1B67" w:rsidRDefault="006A48AA"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 xml:space="preserve">Michalkiewicz, </w:t>
      </w:r>
      <w:r w:rsidR="003740D6" w:rsidRPr="00EA1B67">
        <w:rPr>
          <w:rFonts w:ascii="Times New Roman" w:hAnsi="Times New Roman" w:cs="Times New Roman"/>
        </w:rPr>
        <w:t xml:space="preserve">M., </w:t>
      </w:r>
      <w:r w:rsidRPr="00EA1B67">
        <w:rPr>
          <w:rFonts w:ascii="Times New Roman" w:hAnsi="Times New Roman" w:cs="Times New Roman"/>
        </w:rPr>
        <w:t xml:space="preserve">Pontes, </w:t>
      </w:r>
      <w:r w:rsidR="003740D6" w:rsidRPr="00EA1B67">
        <w:rPr>
          <w:rFonts w:ascii="Times New Roman" w:hAnsi="Times New Roman" w:cs="Times New Roman"/>
        </w:rPr>
        <w:t xml:space="preserve">J. K., </w:t>
      </w:r>
      <w:r w:rsidRPr="00EA1B67">
        <w:rPr>
          <w:rFonts w:ascii="Times New Roman" w:hAnsi="Times New Roman" w:cs="Times New Roman"/>
        </w:rPr>
        <w:t xml:space="preserve">Jack, </w:t>
      </w:r>
      <w:r w:rsidR="003740D6" w:rsidRPr="00EA1B67">
        <w:rPr>
          <w:rFonts w:ascii="Times New Roman" w:hAnsi="Times New Roman" w:cs="Times New Roman"/>
        </w:rPr>
        <w:t xml:space="preserve">D., </w:t>
      </w:r>
      <w:r w:rsidRPr="00EA1B67">
        <w:rPr>
          <w:rFonts w:ascii="Times New Roman" w:hAnsi="Times New Roman" w:cs="Times New Roman"/>
        </w:rPr>
        <w:t>Baktashmotlagh</w:t>
      </w:r>
      <w:r w:rsidR="003740D6" w:rsidRPr="00EA1B67">
        <w:rPr>
          <w:rFonts w:ascii="Times New Roman" w:hAnsi="Times New Roman" w:cs="Times New Roman"/>
        </w:rPr>
        <w:t>, D.</w:t>
      </w:r>
      <w:r w:rsidRPr="00EA1B67">
        <w:rPr>
          <w:rFonts w:ascii="Times New Roman" w:hAnsi="Times New Roman" w:cs="Times New Roman"/>
        </w:rPr>
        <w:t>, Eriksson</w:t>
      </w:r>
      <w:r w:rsidR="003740D6" w:rsidRPr="00EA1B67">
        <w:rPr>
          <w:rFonts w:ascii="Times New Roman" w:hAnsi="Times New Roman" w:cs="Times New Roman"/>
        </w:rPr>
        <w:t>, A. (2019).</w:t>
      </w:r>
      <w:r w:rsidR="004C4CB8" w:rsidRPr="00EA1B67">
        <w:rPr>
          <w:rFonts w:ascii="Times New Roman" w:hAnsi="Times New Roman" w:cs="Times New Roman"/>
          <w:lang w:val="uk-UA"/>
        </w:rPr>
        <w:t xml:space="preserve"> </w:t>
      </w:r>
      <w:r w:rsidR="004C4CB8" w:rsidRPr="00EA1B67">
        <w:rPr>
          <w:rFonts w:ascii="Times New Roman" w:hAnsi="Times New Roman" w:cs="Times New Roman"/>
        </w:rPr>
        <w:t>Implicit Surface Representations As Layers in Neural Networks</w:t>
      </w:r>
      <w:r w:rsidR="004C4CB8" w:rsidRPr="00EA1B67">
        <w:rPr>
          <w:rFonts w:ascii="Times New Roman" w:hAnsi="Times New Roman" w:cs="Times New Roman"/>
          <w:lang w:val="uk-UA"/>
        </w:rPr>
        <w:t>.</w:t>
      </w:r>
      <w:r w:rsidRPr="00EA1B67">
        <w:rPr>
          <w:rFonts w:ascii="Times New Roman" w:hAnsi="Times New Roman" w:cs="Times New Roman"/>
        </w:rPr>
        <w:t xml:space="preserve"> Proceedings of the IEEE/CVF International Conference on Computer Vision (ICCV)</w:t>
      </w:r>
      <w:r w:rsidR="006D3D11" w:rsidRPr="00EA1B67">
        <w:rPr>
          <w:rFonts w:ascii="Times New Roman" w:hAnsi="Times New Roman" w:cs="Times New Roman"/>
          <w:lang w:val="uk-UA"/>
        </w:rPr>
        <w:t>,</w:t>
      </w:r>
      <w:r w:rsidRPr="00EA1B67">
        <w:rPr>
          <w:rFonts w:ascii="Times New Roman" w:hAnsi="Times New Roman" w:cs="Times New Roman"/>
        </w:rPr>
        <w:t xml:space="preserve"> 4743</w:t>
      </w:r>
      <w:r w:rsidR="003740D6" w:rsidRPr="00EA1B67">
        <w:rPr>
          <w:rFonts w:ascii="Times New Roman" w:hAnsi="Times New Roman" w:cs="Times New Roman"/>
        </w:rPr>
        <w:t>–</w:t>
      </w:r>
      <w:r w:rsidRPr="00EA1B67">
        <w:rPr>
          <w:rFonts w:ascii="Times New Roman" w:hAnsi="Times New Roman" w:cs="Times New Roman"/>
        </w:rPr>
        <w:t>4752</w:t>
      </w:r>
      <w:r w:rsidR="003740D6" w:rsidRPr="00EA1B67">
        <w:rPr>
          <w:rFonts w:ascii="Times New Roman" w:hAnsi="Times New Roman" w:cs="Times New Roman"/>
        </w:rPr>
        <w:t>.</w:t>
      </w:r>
    </w:p>
    <w:p w14:paraId="5A8BA710" w14:textId="48259680" w:rsidR="006A48AA" w:rsidRPr="00EA1B67" w:rsidRDefault="00A709B5"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 xml:space="preserve">Xu, </w:t>
      </w:r>
      <w:r w:rsidR="006A48AA" w:rsidRPr="00EA1B67">
        <w:rPr>
          <w:rFonts w:ascii="Times New Roman" w:hAnsi="Times New Roman" w:cs="Times New Roman"/>
        </w:rPr>
        <w:t>Q</w:t>
      </w:r>
      <w:r w:rsidRPr="00EA1B67">
        <w:rPr>
          <w:rFonts w:ascii="Times New Roman" w:hAnsi="Times New Roman" w:cs="Times New Roman"/>
        </w:rPr>
        <w:t>.</w:t>
      </w:r>
      <w:r w:rsidR="006A48AA" w:rsidRPr="00EA1B67">
        <w:rPr>
          <w:rFonts w:ascii="Times New Roman" w:hAnsi="Times New Roman" w:cs="Times New Roman"/>
        </w:rPr>
        <w:t xml:space="preserve">, Wang, </w:t>
      </w:r>
      <w:r w:rsidRPr="00EA1B67">
        <w:rPr>
          <w:rFonts w:ascii="Times New Roman" w:hAnsi="Times New Roman" w:cs="Times New Roman"/>
        </w:rPr>
        <w:t xml:space="preserve">W., </w:t>
      </w:r>
      <w:r w:rsidR="006A48AA" w:rsidRPr="00EA1B67">
        <w:rPr>
          <w:rFonts w:ascii="Times New Roman" w:hAnsi="Times New Roman" w:cs="Times New Roman"/>
        </w:rPr>
        <w:t>Ceylan</w:t>
      </w:r>
      <w:r w:rsidRPr="00EA1B67">
        <w:rPr>
          <w:rFonts w:ascii="Times New Roman" w:hAnsi="Times New Roman" w:cs="Times New Roman"/>
        </w:rPr>
        <w:t>, D.</w:t>
      </w:r>
      <w:r w:rsidR="006A48AA" w:rsidRPr="00EA1B67">
        <w:rPr>
          <w:rFonts w:ascii="Times New Roman" w:hAnsi="Times New Roman" w:cs="Times New Roman"/>
        </w:rPr>
        <w:t>, Mech</w:t>
      </w:r>
      <w:r w:rsidRPr="00EA1B67">
        <w:rPr>
          <w:rFonts w:ascii="Times New Roman" w:hAnsi="Times New Roman" w:cs="Times New Roman"/>
        </w:rPr>
        <w:t>, R.</w:t>
      </w:r>
      <w:r w:rsidR="006A48AA" w:rsidRPr="00EA1B67">
        <w:rPr>
          <w:rFonts w:ascii="Times New Roman" w:hAnsi="Times New Roman" w:cs="Times New Roman"/>
        </w:rPr>
        <w:t>, Neumann,</w:t>
      </w:r>
      <w:r w:rsidRPr="00EA1B67">
        <w:rPr>
          <w:rFonts w:ascii="Times New Roman" w:hAnsi="Times New Roman" w:cs="Times New Roman"/>
        </w:rPr>
        <w:t xml:space="preserve"> U.,</w:t>
      </w:r>
      <w:r w:rsidR="006A48AA" w:rsidRPr="00EA1B67">
        <w:rPr>
          <w:rFonts w:ascii="Times New Roman" w:hAnsi="Times New Roman" w:cs="Times New Roman"/>
        </w:rPr>
        <w:t xml:space="preserve"> </w:t>
      </w:r>
      <w:r w:rsidRPr="00EA1B67">
        <w:rPr>
          <w:rFonts w:ascii="Times New Roman" w:hAnsi="Times New Roman" w:cs="Times New Roman"/>
        </w:rPr>
        <w:t xml:space="preserve">(2019). </w:t>
      </w:r>
      <w:r w:rsidR="006A48AA" w:rsidRPr="00EA1B67">
        <w:rPr>
          <w:rFonts w:ascii="Times New Roman" w:hAnsi="Times New Roman" w:cs="Times New Roman"/>
        </w:rPr>
        <w:t>DISN: Deep Implicit Surface Network for High-quality Single-view 3D Reconstruction</w:t>
      </w:r>
      <w:r w:rsidRPr="00EA1B67">
        <w:rPr>
          <w:rFonts w:ascii="Times New Roman" w:hAnsi="Times New Roman" w:cs="Times New Roman"/>
        </w:rPr>
        <w:t>.</w:t>
      </w:r>
      <w:r w:rsidR="006A48AA" w:rsidRPr="00EA1B67">
        <w:rPr>
          <w:rFonts w:ascii="Times New Roman" w:hAnsi="Times New Roman" w:cs="Times New Roman"/>
        </w:rPr>
        <w:t xml:space="preserve"> Advances in Neural Information Processing Systems</w:t>
      </w:r>
      <w:r w:rsidR="006D3D11" w:rsidRPr="00EA1B67">
        <w:rPr>
          <w:rFonts w:ascii="Times New Roman" w:hAnsi="Times New Roman" w:cs="Times New Roman"/>
          <w:lang w:val="uk-UA"/>
        </w:rPr>
        <w:t>,</w:t>
      </w:r>
      <w:r w:rsidR="006A48AA" w:rsidRPr="00EA1B67">
        <w:rPr>
          <w:rFonts w:ascii="Times New Roman" w:hAnsi="Times New Roman" w:cs="Times New Roman"/>
        </w:rPr>
        <w:t xml:space="preserve"> 32</w:t>
      </w:r>
      <w:r w:rsidR="00083380" w:rsidRPr="00EA1B67">
        <w:rPr>
          <w:rFonts w:ascii="Times New Roman" w:hAnsi="Times New Roman" w:cs="Times New Roman"/>
        </w:rPr>
        <w:t>. https://doi.org/10.48550/arXiv.1905.10711</w:t>
      </w:r>
    </w:p>
    <w:p w14:paraId="3A94E8A1" w14:textId="0DD6EA80" w:rsidR="006A48AA" w:rsidRPr="00EA1B67" w:rsidRDefault="006A48AA"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Jiahui</w:t>
      </w:r>
      <w:r w:rsidR="00083380" w:rsidRPr="00EA1B67">
        <w:rPr>
          <w:rFonts w:ascii="Times New Roman" w:hAnsi="Times New Roman" w:cs="Times New Roman"/>
        </w:rPr>
        <w:t>, M.,</w:t>
      </w:r>
      <w:r w:rsidRPr="00EA1B67">
        <w:rPr>
          <w:rFonts w:ascii="Times New Roman" w:hAnsi="Times New Roman" w:cs="Times New Roman"/>
        </w:rPr>
        <w:t xml:space="preserve"> Huahao</w:t>
      </w:r>
      <w:r w:rsidR="00083380" w:rsidRPr="00EA1B67">
        <w:rPr>
          <w:rFonts w:ascii="Times New Roman" w:hAnsi="Times New Roman" w:cs="Times New Roman"/>
        </w:rPr>
        <w:t>, Sh.,</w:t>
      </w:r>
      <w:r w:rsidRPr="00EA1B67">
        <w:rPr>
          <w:rFonts w:ascii="Times New Roman" w:hAnsi="Times New Roman" w:cs="Times New Roman"/>
        </w:rPr>
        <w:t xml:space="preserve"> Wei</w:t>
      </w:r>
      <w:r w:rsidR="00083380" w:rsidRPr="00EA1B67">
        <w:rPr>
          <w:rFonts w:ascii="Times New Roman" w:hAnsi="Times New Roman" w:cs="Times New Roman"/>
        </w:rPr>
        <w:t>, Ch.. (2022)</w:t>
      </w:r>
      <w:r w:rsidR="00111B07" w:rsidRPr="00EA1B67">
        <w:rPr>
          <w:rFonts w:ascii="Times New Roman" w:hAnsi="Times New Roman" w:cs="Times New Roman"/>
        </w:rPr>
        <w:t>.</w:t>
      </w:r>
      <w:r w:rsidRPr="00EA1B67">
        <w:rPr>
          <w:rFonts w:ascii="Times New Roman" w:hAnsi="Times New Roman" w:cs="Times New Roman"/>
        </w:rPr>
        <w:t xml:space="preserve"> Implicit Surface Reconstruction via RBF Interpolation: A Review, Recent Patents on Engineering, 16</w:t>
      </w:r>
      <w:r w:rsidR="006D3D11" w:rsidRPr="00EA1B67">
        <w:rPr>
          <w:rFonts w:ascii="Times New Roman" w:hAnsi="Times New Roman" w:cs="Times New Roman"/>
          <w:lang w:val="uk-UA"/>
        </w:rPr>
        <w:t xml:space="preserve"> (</w:t>
      </w:r>
      <w:r w:rsidRPr="00EA1B67">
        <w:rPr>
          <w:rFonts w:ascii="Times New Roman" w:hAnsi="Times New Roman" w:cs="Times New Roman"/>
        </w:rPr>
        <w:t>5</w:t>
      </w:r>
      <w:r w:rsidR="006D3D11" w:rsidRPr="00EA1B67">
        <w:rPr>
          <w:rFonts w:ascii="Times New Roman" w:hAnsi="Times New Roman" w:cs="Times New Roman"/>
          <w:lang w:val="uk-UA"/>
        </w:rPr>
        <w:t>),</w:t>
      </w:r>
      <w:r w:rsidRPr="00EA1B67">
        <w:rPr>
          <w:rFonts w:ascii="Times New Roman" w:hAnsi="Times New Roman" w:cs="Times New Roman"/>
        </w:rPr>
        <w:t xml:space="preserve"> 49</w:t>
      </w:r>
      <w:r w:rsidR="00083380" w:rsidRPr="00EA1B67">
        <w:rPr>
          <w:rFonts w:ascii="Times New Roman" w:hAnsi="Times New Roman" w:cs="Times New Roman"/>
        </w:rPr>
        <w:t>–</w:t>
      </w:r>
      <w:r w:rsidRPr="00EA1B67">
        <w:rPr>
          <w:rFonts w:ascii="Times New Roman" w:hAnsi="Times New Roman" w:cs="Times New Roman"/>
        </w:rPr>
        <w:t>66</w:t>
      </w:r>
      <w:r w:rsidR="004C4CB8" w:rsidRPr="00EA1B67">
        <w:rPr>
          <w:rFonts w:ascii="Times New Roman" w:hAnsi="Times New Roman" w:cs="Times New Roman"/>
          <w:lang w:val="uk-UA"/>
        </w:rPr>
        <w:t xml:space="preserve">. https://doi.org/10.2174/1872212115666210707110903 </w:t>
      </w:r>
    </w:p>
    <w:p w14:paraId="7DAD3DD4" w14:textId="3665DF03" w:rsidR="006A48AA" w:rsidRPr="00EA1B67" w:rsidRDefault="006A48AA"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 xml:space="preserve">Majdisova, </w:t>
      </w:r>
      <w:r w:rsidR="00083380" w:rsidRPr="00EA1B67">
        <w:rPr>
          <w:rFonts w:ascii="Times New Roman" w:hAnsi="Times New Roman" w:cs="Times New Roman"/>
        </w:rPr>
        <w:t xml:space="preserve">Z., </w:t>
      </w:r>
      <w:r w:rsidRPr="00EA1B67">
        <w:rPr>
          <w:rFonts w:ascii="Times New Roman" w:hAnsi="Times New Roman" w:cs="Times New Roman"/>
        </w:rPr>
        <w:t>Skala</w:t>
      </w:r>
      <w:r w:rsidR="00083380" w:rsidRPr="00EA1B67">
        <w:rPr>
          <w:rFonts w:ascii="Times New Roman" w:hAnsi="Times New Roman" w:cs="Times New Roman"/>
        </w:rPr>
        <w:t>, V</w:t>
      </w:r>
      <w:r w:rsidRPr="00EA1B67">
        <w:rPr>
          <w:rFonts w:ascii="Times New Roman" w:hAnsi="Times New Roman" w:cs="Times New Roman"/>
        </w:rPr>
        <w:t xml:space="preserve">. </w:t>
      </w:r>
      <w:r w:rsidR="00083380" w:rsidRPr="00EA1B67">
        <w:rPr>
          <w:rFonts w:ascii="Times New Roman" w:hAnsi="Times New Roman" w:cs="Times New Roman"/>
        </w:rPr>
        <w:t xml:space="preserve">(2017). </w:t>
      </w:r>
      <w:r w:rsidRPr="00EA1B67">
        <w:rPr>
          <w:rFonts w:ascii="Times New Roman" w:hAnsi="Times New Roman" w:cs="Times New Roman"/>
        </w:rPr>
        <w:t>Radial basis function approximations: comparison and applications</w:t>
      </w:r>
      <w:r w:rsidR="00083380" w:rsidRPr="00EA1B67">
        <w:rPr>
          <w:rFonts w:ascii="Times New Roman" w:hAnsi="Times New Roman" w:cs="Times New Roman"/>
        </w:rPr>
        <w:t>.</w:t>
      </w:r>
      <w:r w:rsidRPr="00EA1B67">
        <w:rPr>
          <w:rFonts w:ascii="Times New Roman" w:hAnsi="Times New Roman" w:cs="Times New Roman"/>
        </w:rPr>
        <w:t xml:space="preserve"> Appl. Math. Modelling, 51</w:t>
      </w:r>
      <w:r w:rsidR="006D3D11" w:rsidRPr="00EA1B67">
        <w:rPr>
          <w:rFonts w:ascii="Times New Roman" w:hAnsi="Times New Roman" w:cs="Times New Roman"/>
          <w:lang w:val="uk-UA"/>
        </w:rPr>
        <w:t>,</w:t>
      </w:r>
      <w:r w:rsidRPr="00EA1B67">
        <w:rPr>
          <w:rFonts w:ascii="Times New Roman" w:hAnsi="Times New Roman" w:cs="Times New Roman"/>
        </w:rPr>
        <w:t xml:space="preserve"> 728</w:t>
      </w:r>
      <w:r w:rsidR="00083380" w:rsidRPr="00EA1B67">
        <w:rPr>
          <w:rFonts w:ascii="Times New Roman" w:hAnsi="Times New Roman" w:cs="Times New Roman"/>
        </w:rPr>
        <w:t>–</w:t>
      </w:r>
      <w:r w:rsidRPr="00EA1B67">
        <w:rPr>
          <w:rFonts w:ascii="Times New Roman" w:hAnsi="Times New Roman" w:cs="Times New Roman"/>
        </w:rPr>
        <w:t>743</w:t>
      </w:r>
      <w:r w:rsidR="00083380" w:rsidRPr="00EA1B67">
        <w:rPr>
          <w:rFonts w:ascii="Times New Roman" w:hAnsi="Times New Roman" w:cs="Times New Roman"/>
        </w:rPr>
        <w:t>.</w:t>
      </w:r>
      <w:r w:rsidR="004C4CB8" w:rsidRPr="00EA1B67">
        <w:rPr>
          <w:rFonts w:ascii="Times New Roman" w:hAnsi="Times New Roman" w:cs="Times New Roman"/>
          <w:lang w:val="uk-UA"/>
        </w:rPr>
        <w:t xml:space="preserve"> https://doi.org/10.1016/j.apm.2017.07.033</w:t>
      </w:r>
    </w:p>
    <w:p w14:paraId="7A29E9F2" w14:textId="1BD5CB3A" w:rsidR="006A48AA" w:rsidRPr="00EA1B67" w:rsidRDefault="006A48AA"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 xml:space="preserve">Macêdo, </w:t>
      </w:r>
      <w:r w:rsidR="00083380" w:rsidRPr="00EA1B67">
        <w:rPr>
          <w:rFonts w:ascii="Times New Roman" w:hAnsi="Times New Roman" w:cs="Times New Roman"/>
        </w:rPr>
        <w:t xml:space="preserve">I., </w:t>
      </w:r>
      <w:r w:rsidRPr="00EA1B67">
        <w:rPr>
          <w:rFonts w:ascii="Times New Roman" w:hAnsi="Times New Roman" w:cs="Times New Roman"/>
        </w:rPr>
        <w:t>Gois</w:t>
      </w:r>
      <w:r w:rsidR="00083380" w:rsidRPr="00EA1B67">
        <w:rPr>
          <w:rFonts w:ascii="Times New Roman" w:hAnsi="Times New Roman" w:cs="Times New Roman"/>
        </w:rPr>
        <w:t>, J. P.</w:t>
      </w:r>
      <w:r w:rsidRPr="00EA1B67">
        <w:rPr>
          <w:rFonts w:ascii="Times New Roman" w:hAnsi="Times New Roman" w:cs="Times New Roman"/>
        </w:rPr>
        <w:t>, Velho</w:t>
      </w:r>
      <w:r w:rsidR="00083380" w:rsidRPr="00EA1B67">
        <w:rPr>
          <w:rFonts w:ascii="Times New Roman" w:hAnsi="Times New Roman" w:cs="Times New Roman"/>
        </w:rPr>
        <w:t>, L. (2009).</w:t>
      </w:r>
      <w:r w:rsidRPr="00EA1B67">
        <w:rPr>
          <w:rFonts w:ascii="Times New Roman" w:hAnsi="Times New Roman" w:cs="Times New Roman"/>
        </w:rPr>
        <w:t xml:space="preserve"> Hermite interpolation of implicit surfaces with radial basis functions</w:t>
      </w:r>
      <w:r w:rsidR="00083380" w:rsidRPr="00EA1B67">
        <w:rPr>
          <w:rFonts w:ascii="Times New Roman" w:hAnsi="Times New Roman" w:cs="Times New Roman"/>
        </w:rPr>
        <w:t xml:space="preserve">. </w:t>
      </w:r>
      <w:r w:rsidRPr="00EA1B67">
        <w:rPr>
          <w:rFonts w:ascii="Times New Roman" w:hAnsi="Times New Roman" w:cs="Times New Roman"/>
        </w:rPr>
        <w:t>Proceedings of the 2009 XXII Brazilian Symposium on Computer Graphics and Image Processing (SIBGRAPI), IEEE</w:t>
      </w:r>
      <w:r w:rsidR="006D3D11" w:rsidRPr="00EA1B67">
        <w:rPr>
          <w:rFonts w:ascii="Times New Roman" w:hAnsi="Times New Roman" w:cs="Times New Roman"/>
          <w:lang w:val="uk-UA"/>
        </w:rPr>
        <w:t>,</w:t>
      </w:r>
      <w:r w:rsidR="00083380" w:rsidRPr="00EA1B67">
        <w:rPr>
          <w:rFonts w:ascii="Times New Roman" w:hAnsi="Times New Roman" w:cs="Times New Roman"/>
        </w:rPr>
        <w:t xml:space="preserve"> </w:t>
      </w:r>
      <w:r w:rsidRPr="00EA1B67">
        <w:rPr>
          <w:rFonts w:ascii="Times New Roman" w:hAnsi="Times New Roman" w:cs="Times New Roman"/>
        </w:rPr>
        <w:t>1</w:t>
      </w:r>
      <w:r w:rsidR="00083380" w:rsidRPr="00EA1B67">
        <w:rPr>
          <w:rFonts w:ascii="Times New Roman" w:hAnsi="Times New Roman" w:cs="Times New Roman"/>
        </w:rPr>
        <w:t>–</w:t>
      </w:r>
      <w:r w:rsidRPr="00EA1B67">
        <w:rPr>
          <w:rFonts w:ascii="Times New Roman" w:hAnsi="Times New Roman" w:cs="Times New Roman"/>
        </w:rPr>
        <w:t>8</w:t>
      </w:r>
      <w:r w:rsidR="00083380" w:rsidRPr="00EA1B67">
        <w:rPr>
          <w:rFonts w:ascii="Times New Roman" w:hAnsi="Times New Roman" w:cs="Times New Roman"/>
        </w:rPr>
        <w:t>.</w:t>
      </w:r>
      <w:r w:rsidR="008A0F60" w:rsidRPr="00EA1B67">
        <w:rPr>
          <w:rFonts w:ascii="Times New Roman" w:hAnsi="Times New Roman" w:cs="Times New Roman"/>
          <w:lang w:val="uk-UA"/>
        </w:rPr>
        <w:t xml:space="preserve"> </w:t>
      </w:r>
      <w:r w:rsidR="008A0F60" w:rsidRPr="00EA1B67">
        <w:rPr>
          <w:rFonts w:ascii="Times New Roman" w:hAnsi="Times New Roman" w:cs="Times New Roman"/>
        </w:rPr>
        <w:t>https://doi.org/</w:t>
      </w:r>
      <w:r w:rsidR="008A0F60" w:rsidRPr="00EA1B67">
        <w:rPr>
          <w:rFonts w:ascii="Times New Roman" w:hAnsi="Times New Roman" w:cs="Times New Roman"/>
          <w:lang w:val="uk-UA"/>
        </w:rPr>
        <w:t>10.1109/SIBGRAPI.2009.11</w:t>
      </w:r>
    </w:p>
    <w:p w14:paraId="6DC37C65" w14:textId="5889A700" w:rsidR="00BA54CC" w:rsidRPr="00EA1B67" w:rsidRDefault="006A48AA"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Pan</w:t>
      </w:r>
      <w:r w:rsidR="00083380" w:rsidRPr="00EA1B67">
        <w:rPr>
          <w:rFonts w:ascii="Times New Roman" w:hAnsi="Times New Roman" w:cs="Times New Roman"/>
        </w:rPr>
        <w:t>,</w:t>
      </w:r>
      <w:r w:rsidRPr="00EA1B67">
        <w:rPr>
          <w:rFonts w:ascii="Times New Roman" w:hAnsi="Times New Roman" w:cs="Times New Roman"/>
        </w:rPr>
        <w:t xml:space="preserve"> R., Meng</w:t>
      </w:r>
      <w:r w:rsidR="00083380" w:rsidRPr="00EA1B67">
        <w:rPr>
          <w:rFonts w:ascii="Times New Roman" w:hAnsi="Times New Roman" w:cs="Times New Roman"/>
        </w:rPr>
        <w:t>,</w:t>
      </w:r>
      <w:r w:rsidRPr="00EA1B67">
        <w:rPr>
          <w:rFonts w:ascii="Times New Roman" w:hAnsi="Times New Roman" w:cs="Times New Roman"/>
        </w:rPr>
        <w:t xml:space="preserve"> X., Whangbo, </w:t>
      </w:r>
      <w:r w:rsidR="00083380" w:rsidRPr="00EA1B67">
        <w:rPr>
          <w:rFonts w:ascii="Times New Roman" w:hAnsi="Times New Roman" w:cs="Times New Roman"/>
        </w:rPr>
        <w:t>T. (2009)</w:t>
      </w:r>
      <w:r w:rsidR="00BA54CC" w:rsidRPr="00EA1B67">
        <w:rPr>
          <w:rFonts w:ascii="Times New Roman" w:hAnsi="Times New Roman" w:cs="Times New Roman"/>
          <w:lang w:val="uk-UA"/>
        </w:rPr>
        <w:t>.</w:t>
      </w:r>
      <w:r w:rsidR="00083380" w:rsidRPr="00EA1B67">
        <w:rPr>
          <w:rFonts w:ascii="Times New Roman" w:hAnsi="Times New Roman" w:cs="Times New Roman"/>
        </w:rPr>
        <w:t xml:space="preserve"> </w:t>
      </w:r>
      <w:r w:rsidRPr="00EA1B67">
        <w:rPr>
          <w:rFonts w:ascii="Times New Roman" w:hAnsi="Times New Roman" w:cs="Times New Roman"/>
        </w:rPr>
        <w:t>Hermite variational implicit surface reconstruction</w:t>
      </w:r>
      <w:r w:rsidR="00083380" w:rsidRPr="00EA1B67">
        <w:rPr>
          <w:rFonts w:ascii="Times New Roman" w:hAnsi="Times New Roman" w:cs="Times New Roman"/>
        </w:rPr>
        <w:t>.</w:t>
      </w:r>
      <w:r w:rsidRPr="00EA1B67">
        <w:rPr>
          <w:rFonts w:ascii="Times New Roman" w:hAnsi="Times New Roman" w:cs="Times New Roman"/>
        </w:rPr>
        <w:t xml:space="preserve"> </w:t>
      </w:r>
      <w:r w:rsidR="00653E0B" w:rsidRPr="00EA1B67">
        <w:rPr>
          <w:rFonts w:ascii="Times New Roman" w:hAnsi="Times New Roman" w:cs="Times New Roman"/>
        </w:rPr>
        <w:t>Science in China Series F: Information Sciences</w:t>
      </w:r>
      <w:r w:rsidRPr="00EA1B67">
        <w:rPr>
          <w:rFonts w:ascii="Times New Roman" w:hAnsi="Times New Roman" w:cs="Times New Roman"/>
        </w:rPr>
        <w:t>, 52</w:t>
      </w:r>
      <w:r w:rsidR="006D3D11" w:rsidRPr="00EA1B67">
        <w:rPr>
          <w:rFonts w:ascii="Times New Roman" w:hAnsi="Times New Roman" w:cs="Times New Roman"/>
          <w:lang w:val="uk-UA"/>
        </w:rPr>
        <w:t>,</w:t>
      </w:r>
      <w:r w:rsidRPr="00EA1B67">
        <w:rPr>
          <w:rFonts w:ascii="Times New Roman" w:hAnsi="Times New Roman" w:cs="Times New Roman"/>
        </w:rPr>
        <w:t xml:space="preserve"> 308</w:t>
      </w:r>
      <w:r w:rsidR="00083380" w:rsidRPr="00EA1B67">
        <w:rPr>
          <w:rFonts w:ascii="Times New Roman" w:hAnsi="Times New Roman" w:cs="Times New Roman"/>
        </w:rPr>
        <w:t>–</w:t>
      </w:r>
      <w:r w:rsidRPr="00EA1B67">
        <w:rPr>
          <w:rFonts w:ascii="Times New Roman" w:hAnsi="Times New Roman" w:cs="Times New Roman"/>
        </w:rPr>
        <w:t>315</w:t>
      </w:r>
      <w:r w:rsidR="00083380" w:rsidRPr="00EA1B67">
        <w:rPr>
          <w:rFonts w:ascii="Times New Roman" w:hAnsi="Times New Roman" w:cs="Times New Roman"/>
        </w:rPr>
        <w:t>.</w:t>
      </w:r>
      <w:r w:rsidR="00FE5C59" w:rsidRPr="00EA1B67">
        <w:rPr>
          <w:rFonts w:ascii="Times New Roman" w:hAnsi="Times New Roman" w:cs="Times New Roman"/>
          <w:lang w:val="uk-UA"/>
        </w:rPr>
        <w:t xml:space="preserve"> </w:t>
      </w:r>
      <w:r w:rsidR="00FE5C59" w:rsidRPr="00EA1B67">
        <w:rPr>
          <w:rFonts w:ascii="Times New Roman" w:hAnsi="Times New Roman" w:cs="Times New Roman"/>
        </w:rPr>
        <w:t>https://doi.org/10.1007/s11432-009-0032-x</w:t>
      </w:r>
      <w:r w:rsidR="00BA54CC" w:rsidRPr="00EA1B67">
        <w:rPr>
          <w:rFonts w:ascii="Times New Roman" w:hAnsi="Times New Roman" w:cs="Times New Roman"/>
          <w:lang w:val="uk-UA"/>
        </w:rPr>
        <w:t xml:space="preserve">  </w:t>
      </w:r>
    </w:p>
    <w:p w14:paraId="330ACB17" w14:textId="6267AC89" w:rsidR="00BA54CC" w:rsidRPr="00EA1B67" w:rsidRDefault="00BA54CC"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Sydorenko</w:t>
      </w:r>
      <w:r w:rsidRPr="00EA1B67">
        <w:rPr>
          <w:rFonts w:ascii="Times New Roman" w:hAnsi="Times New Roman" w:cs="Times New Roman"/>
          <w:lang w:val="uk-UA"/>
        </w:rPr>
        <w:t>,</w:t>
      </w:r>
      <w:r w:rsidRPr="00EA1B67">
        <w:rPr>
          <w:rFonts w:ascii="Times New Roman" w:hAnsi="Times New Roman" w:cs="Times New Roman"/>
        </w:rPr>
        <w:t xml:space="preserve"> Yu. V., Horodetskyi, M. V. (2020). Modification of the algorithm for selecting a variable parameter of the Gaussian interpolation function. Control Systems and Computers, 6 (290), 21–28. https://doi.org/10.15407/csc.2020.06.021</w:t>
      </w:r>
    </w:p>
    <w:p w14:paraId="551C8A01" w14:textId="06FBD58F" w:rsidR="005D6627" w:rsidRPr="00EA1B67" w:rsidRDefault="006A48AA" w:rsidP="00EA1B67">
      <w:pPr>
        <w:pStyle w:val="Textbody"/>
        <w:numPr>
          <w:ilvl w:val="0"/>
          <w:numId w:val="3"/>
        </w:numPr>
        <w:spacing w:line="18pt" w:lineRule="auto"/>
        <w:rPr>
          <w:rFonts w:ascii="Times New Roman" w:hAnsi="Times New Roman" w:cs="Times New Roman"/>
        </w:rPr>
      </w:pPr>
      <w:r w:rsidRPr="00EA1B67">
        <w:rPr>
          <w:rFonts w:ascii="Times New Roman" w:hAnsi="Times New Roman" w:cs="Times New Roman"/>
        </w:rPr>
        <w:t>Sydorenko</w:t>
      </w:r>
      <w:r w:rsidR="00083380" w:rsidRPr="00EA1B67">
        <w:rPr>
          <w:rFonts w:ascii="Times New Roman" w:hAnsi="Times New Roman" w:cs="Times New Roman"/>
          <w:lang w:val="uk-UA"/>
        </w:rPr>
        <w:t>,</w:t>
      </w:r>
      <w:r w:rsidRPr="00EA1B67">
        <w:rPr>
          <w:rFonts w:ascii="Times New Roman" w:hAnsi="Times New Roman" w:cs="Times New Roman"/>
        </w:rPr>
        <w:t xml:space="preserve"> Yu.</w:t>
      </w:r>
      <w:r w:rsidR="00083380" w:rsidRPr="00EA1B67">
        <w:rPr>
          <w:rFonts w:ascii="Times New Roman" w:hAnsi="Times New Roman" w:cs="Times New Roman"/>
          <w:lang w:val="uk-UA"/>
        </w:rPr>
        <w:t xml:space="preserve"> </w:t>
      </w:r>
      <w:r w:rsidRPr="00EA1B67">
        <w:rPr>
          <w:rFonts w:ascii="Times New Roman" w:hAnsi="Times New Roman" w:cs="Times New Roman"/>
        </w:rPr>
        <w:t>V., Onysko</w:t>
      </w:r>
      <w:r w:rsidR="00083380" w:rsidRPr="00EA1B67">
        <w:rPr>
          <w:rFonts w:ascii="Times New Roman" w:hAnsi="Times New Roman" w:cs="Times New Roman"/>
          <w:lang w:val="uk-UA"/>
        </w:rPr>
        <w:t>,</w:t>
      </w:r>
      <w:r w:rsidRPr="00EA1B67">
        <w:rPr>
          <w:rFonts w:ascii="Times New Roman" w:hAnsi="Times New Roman" w:cs="Times New Roman"/>
        </w:rPr>
        <w:t xml:space="preserve"> A.</w:t>
      </w:r>
      <w:r w:rsidR="00083380" w:rsidRPr="00EA1B67">
        <w:rPr>
          <w:rFonts w:ascii="Times New Roman" w:hAnsi="Times New Roman" w:cs="Times New Roman"/>
          <w:lang w:val="uk-UA"/>
        </w:rPr>
        <w:t xml:space="preserve"> </w:t>
      </w:r>
      <w:r w:rsidRPr="00EA1B67">
        <w:rPr>
          <w:rFonts w:ascii="Times New Roman" w:hAnsi="Times New Roman" w:cs="Times New Roman"/>
        </w:rPr>
        <w:t>I., Shaldenko</w:t>
      </w:r>
      <w:r w:rsidR="00083380" w:rsidRPr="00EA1B67">
        <w:rPr>
          <w:rFonts w:ascii="Times New Roman" w:hAnsi="Times New Roman" w:cs="Times New Roman"/>
          <w:lang w:val="uk-UA"/>
        </w:rPr>
        <w:t>,</w:t>
      </w:r>
      <w:r w:rsidRPr="00EA1B67">
        <w:rPr>
          <w:rFonts w:ascii="Times New Roman" w:hAnsi="Times New Roman" w:cs="Times New Roman"/>
        </w:rPr>
        <w:t xml:space="preserve"> O.</w:t>
      </w:r>
      <w:r w:rsidR="00083380" w:rsidRPr="00EA1B67">
        <w:rPr>
          <w:rFonts w:ascii="Times New Roman" w:hAnsi="Times New Roman" w:cs="Times New Roman"/>
          <w:lang w:val="uk-UA"/>
        </w:rPr>
        <w:t xml:space="preserve"> </w:t>
      </w:r>
      <w:r w:rsidRPr="00EA1B67">
        <w:rPr>
          <w:rFonts w:ascii="Times New Roman" w:hAnsi="Times New Roman" w:cs="Times New Roman"/>
        </w:rPr>
        <w:t>V., Horodetskyi</w:t>
      </w:r>
      <w:r w:rsidR="00083380" w:rsidRPr="00EA1B67">
        <w:rPr>
          <w:rFonts w:ascii="Times New Roman" w:hAnsi="Times New Roman" w:cs="Times New Roman"/>
          <w:lang w:val="uk-UA"/>
        </w:rPr>
        <w:t>,</w:t>
      </w:r>
      <w:r w:rsidRPr="00EA1B67">
        <w:rPr>
          <w:rFonts w:ascii="Times New Roman" w:hAnsi="Times New Roman" w:cs="Times New Roman"/>
        </w:rPr>
        <w:t xml:space="preserve"> M.</w:t>
      </w:r>
      <w:r w:rsidR="00083380" w:rsidRPr="00EA1B67">
        <w:rPr>
          <w:rFonts w:ascii="Times New Roman" w:hAnsi="Times New Roman" w:cs="Times New Roman"/>
          <w:lang w:val="uk-UA"/>
        </w:rPr>
        <w:t xml:space="preserve"> </w:t>
      </w:r>
      <w:r w:rsidRPr="00EA1B67">
        <w:rPr>
          <w:rFonts w:ascii="Times New Roman" w:hAnsi="Times New Roman" w:cs="Times New Roman"/>
        </w:rPr>
        <w:t>V.</w:t>
      </w:r>
      <w:r w:rsidR="00083380" w:rsidRPr="00EA1B67">
        <w:rPr>
          <w:rFonts w:ascii="Times New Roman" w:hAnsi="Times New Roman" w:cs="Times New Roman"/>
          <w:lang w:val="uk-UA"/>
        </w:rPr>
        <w:t xml:space="preserve"> (2022).</w:t>
      </w:r>
      <w:r w:rsidRPr="00EA1B67">
        <w:rPr>
          <w:rFonts w:ascii="Times New Roman" w:hAnsi="Times New Roman" w:cs="Times New Roman"/>
        </w:rPr>
        <w:t xml:space="preserve"> Interpolation of different types of spiral-like curves by gaus-interpolation methods. Control Systems and Computers, 3 (299)</w:t>
      </w:r>
      <w:r w:rsidR="006D3D11" w:rsidRPr="00EA1B67">
        <w:rPr>
          <w:rFonts w:ascii="Times New Roman" w:hAnsi="Times New Roman" w:cs="Times New Roman"/>
          <w:lang w:val="uk-UA"/>
        </w:rPr>
        <w:t>,</w:t>
      </w:r>
      <w:r w:rsidRPr="00EA1B67">
        <w:rPr>
          <w:rFonts w:ascii="Times New Roman" w:hAnsi="Times New Roman" w:cs="Times New Roman"/>
        </w:rPr>
        <w:t xml:space="preserve"> 1</w:t>
      </w:r>
      <w:r w:rsidR="00083380" w:rsidRPr="00EA1B67">
        <w:rPr>
          <w:rFonts w:ascii="Times New Roman" w:hAnsi="Times New Roman" w:cs="Times New Roman"/>
        </w:rPr>
        <w:t>–</w:t>
      </w:r>
      <w:r w:rsidRPr="00EA1B67">
        <w:rPr>
          <w:rFonts w:ascii="Times New Roman" w:hAnsi="Times New Roman" w:cs="Times New Roman"/>
        </w:rPr>
        <w:t xml:space="preserve">10. </w:t>
      </w:r>
      <w:r w:rsidR="00083380" w:rsidRPr="00EA1B67">
        <w:rPr>
          <w:rFonts w:ascii="Times New Roman" w:hAnsi="Times New Roman" w:cs="Times New Roman"/>
        </w:rPr>
        <w:t>https://doi.org/10.15407/csc.2022.03.003</w:t>
      </w:r>
    </w:p>
    <w:p w14:paraId="75565067" w14:textId="77777777" w:rsidR="00124449" w:rsidRPr="00EA1B67" w:rsidRDefault="00124449" w:rsidP="00EA1B67">
      <w:pPr>
        <w:pStyle w:val="Textbody"/>
        <w:spacing w:line="18pt" w:lineRule="auto"/>
        <w:rPr>
          <w:rFonts w:ascii="Times New Roman" w:hAnsi="Times New Roman" w:cs="Times New Roman"/>
        </w:rPr>
      </w:pPr>
    </w:p>
    <w:p w14:paraId="274669F9" w14:textId="77777777" w:rsidR="00124449" w:rsidRPr="00EA1B67" w:rsidRDefault="00124449" w:rsidP="00EA1B67">
      <w:pPr>
        <w:pStyle w:val="Textbody"/>
        <w:spacing w:line="18pt" w:lineRule="auto"/>
        <w:rPr>
          <w:rFonts w:ascii="Times New Roman" w:hAnsi="Times New Roman" w:cs="Times New Roman"/>
        </w:rPr>
      </w:pPr>
    </w:p>
    <w:sectPr w:rsidR="00124449" w:rsidRPr="00EA1B67">
      <w:pgSz w:w="595.30pt" w:h="841.90pt"/>
      <w:pgMar w:top="56.70pt" w:right="56.70pt" w:bottom="56.70pt" w:left="56.70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C660D89" w14:textId="77777777" w:rsidR="00B3368C" w:rsidRDefault="00B3368C">
      <w:r>
        <w:separator/>
      </w:r>
    </w:p>
  </w:endnote>
  <w:endnote w:type="continuationSeparator" w:id="0">
    <w:p w14:paraId="618EC267" w14:textId="77777777" w:rsidR="00B3368C" w:rsidRDefault="00B3368C">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characterSet="windows-125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Liberation Serif">
    <w:altName w:val="Times New Roman"/>
    <w:panose1 w:val="02020603050405020304"/>
    <w:charset w:characterSet="iso-8859-1"/>
    <w:family w:val="roman"/>
    <w:pitch w:val="variable"/>
  </w:font>
  <w:font w:name="Noto Serif CJK SC">
    <w:altName w:val="Calibri"/>
    <w:charset w:characterSet="iso-8859-1"/>
    <w:family w:val="auto"/>
    <w:pitch w:val="variable"/>
  </w:font>
  <w:font w:name="Lohit Devanagari">
    <w:altName w:val="Calibri"/>
    <w:charset w:characterSet="iso-8859-1"/>
    <w:family w:val="auto"/>
    <w:pitch w:val="variable"/>
  </w:font>
  <w:font w:name="Liberation Sans">
    <w:altName w:val="Arial"/>
    <w:panose1 w:val="020B0604020202020204"/>
    <w:charset w:characterSet="iso-8859-1"/>
    <w:family w:val="swiss"/>
    <w:pitch w:val="variable"/>
  </w:font>
  <w:font w:name="Noto Sans CJK SC">
    <w:charset w:characterSet="iso-8859-1"/>
    <w:family w:val="auto"/>
    <w:pitch w:val="variable"/>
  </w:font>
  <w:font w:name="Mangal">
    <w:panose1 w:val="00000400000000000000"/>
    <w:charset w:characterSet="iso-8859-1"/>
    <w:family w:val="roman"/>
    <w:pitch w:val="variable"/>
    <w:sig w:usb0="00008003" w:usb1="00000000" w:usb2="00000000" w:usb3="00000000" w:csb0="00000001" w:csb1="00000000"/>
  </w:font>
  <w:font w:name="Calibri Light">
    <w:panose1 w:val="020F0302020204030204"/>
    <w:charset w:characterSet="windows-1251"/>
    <w:family w:val="swiss"/>
    <w:pitch w:val="variable"/>
    <w:sig w:usb0="E4002EFF" w:usb1="C000247B" w:usb2="00000009" w:usb3="00000000" w:csb0="000001FF" w:csb1="00000000"/>
  </w:font>
  <w:font w:name="Calibri">
    <w:panose1 w:val="020F0502020204030204"/>
    <w:charset w:characterSet="windows-1251"/>
    <w:family w:val="swiss"/>
    <w:pitch w:val="variable"/>
    <w:sig w:usb0="E4002EFF" w:usb1="C0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3AE88AD" w14:textId="77777777" w:rsidR="00B3368C" w:rsidRDefault="00B3368C">
      <w:r>
        <w:rPr>
          <w:color w:val="000000"/>
        </w:rPr>
        <w:separator/>
      </w:r>
    </w:p>
  </w:footnote>
  <w:footnote w:type="continuationSeparator" w:id="0">
    <w:p w14:paraId="3FA78C65" w14:textId="77777777" w:rsidR="00B3368C" w:rsidRDefault="00B3368C">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309507E5"/>
    <w:multiLevelType w:val="hybridMultilevel"/>
    <w:tmpl w:val="06621F4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38BC4849"/>
    <w:multiLevelType w:val="hybridMultilevel"/>
    <w:tmpl w:val="17100D60"/>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 w15:restartNumberingAfterBreak="0">
    <w:nsid w:val="492375C8"/>
    <w:multiLevelType w:val="hybridMultilevel"/>
    <w:tmpl w:val="8CD64EF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 w15:restartNumberingAfterBreak="0">
    <w:nsid w:val="55002E1E"/>
    <w:multiLevelType w:val="hybridMultilevel"/>
    <w:tmpl w:val="F4AAB3AC"/>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 w15:restartNumberingAfterBreak="0">
    <w:nsid w:val="5D263961"/>
    <w:multiLevelType w:val="multilevel"/>
    <w:tmpl w:val="095434E6"/>
    <w:styleLink w:val="WW8Num1"/>
    <w:lvl w:ilvl="0">
      <w:start w:val="1"/>
      <w:numFmt w:val="decimal"/>
      <w:lvlText w:val="%1."/>
      <w:lvlJc w:val="start"/>
      <w:pPr>
        <w:ind w:start="54pt" w:hanging="18pt"/>
      </w:pPr>
    </w:lvl>
    <w:lvl w:ilvl="1">
      <w:start w:val="1"/>
      <w:numFmt w:val="lowerLetter"/>
      <w:lvlText w:val="%2."/>
      <w:lvlJc w:val="start"/>
      <w:pPr>
        <w:ind w:start="90pt" w:hanging="18pt"/>
      </w:pPr>
    </w:lvl>
    <w:lvl w:ilvl="2">
      <w:start w:val="1"/>
      <w:numFmt w:val="lowerRoman"/>
      <w:lvlText w:val="%3."/>
      <w:lvlJc w:val="end"/>
      <w:pPr>
        <w:ind w:start="126pt" w:hanging="9pt"/>
      </w:pPr>
    </w:lvl>
    <w:lvl w:ilvl="3">
      <w:start w:val="1"/>
      <w:numFmt w:val="decimal"/>
      <w:lvlText w:val="%4."/>
      <w:lvlJc w:val="start"/>
      <w:pPr>
        <w:ind w:start="162pt" w:hanging="18pt"/>
      </w:pPr>
    </w:lvl>
    <w:lvl w:ilvl="4">
      <w:start w:val="1"/>
      <w:numFmt w:val="lowerLetter"/>
      <w:lvlText w:val="%5."/>
      <w:lvlJc w:val="start"/>
      <w:pPr>
        <w:ind w:start="198pt" w:hanging="18pt"/>
      </w:pPr>
    </w:lvl>
    <w:lvl w:ilvl="5">
      <w:start w:val="1"/>
      <w:numFmt w:val="lowerRoman"/>
      <w:lvlText w:val="%6."/>
      <w:lvlJc w:val="end"/>
      <w:pPr>
        <w:ind w:start="234pt" w:hanging="9pt"/>
      </w:pPr>
    </w:lvl>
    <w:lvl w:ilvl="6">
      <w:start w:val="1"/>
      <w:numFmt w:val="decimal"/>
      <w:lvlText w:val="%7."/>
      <w:lvlJc w:val="start"/>
      <w:pPr>
        <w:ind w:start="270pt" w:hanging="18pt"/>
      </w:pPr>
    </w:lvl>
    <w:lvl w:ilvl="7">
      <w:start w:val="1"/>
      <w:numFmt w:val="lowerLetter"/>
      <w:lvlText w:val="%8."/>
      <w:lvlJc w:val="start"/>
      <w:pPr>
        <w:ind w:start="306pt" w:hanging="18pt"/>
      </w:pPr>
    </w:lvl>
    <w:lvl w:ilvl="8">
      <w:start w:val="1"/>
      <w:numFmt w:val="lowerRoman"/>
      <w:lvlText w:val="%9."/>
      <w:lvlJc w:val="end"/>
      <w:pPr>
        <w:ind w:start="342pt" w:hanging="9pt"/>
      </w:pPr>
    </w:lvl>
  </w:abstractNum>
  <w:abstractNum w:abstractNumId="5" w15:restartNumberingAfterBreak="0">
    <w:nsid w:val="6C554FE3"/>
    <w:multiLevelType w:val="hybridMultilevel"/>
    <w:tmpl w:val="3018764C"/>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1860310951">
    <w:abstractNumId w:val="4"/>
  </w:num>
  <w:num w:numId="2" w16cid:durableId="1845781759">
    <w:abstractNumId w:val="3"/>
  </w:num>
  <w:num w:numId="3" w16cid:durableId="2019429623">
    <w:abstractNumId w:val="1"/>
  </w:num>
  <w:num w:numId="4" w16cid:durableId="272904172">
    <w:abstractNumId w:val="0"/>
  </w:num>
  <w:num w:numId="5" w16cid:durableId="1851094994">
    <w:abstractNumId w:val="5"/>
  </w:num>
  <w:num w:numId="6" w16cid:durableId="138109172">
    <w:abstractNumId w:val="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35.45pt"/>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E0MrGwsDSyMDY3srBQ0lEKTi0uzszPAykwrgUA0BQaHywAAAA="/>
  </w:docVars>
  <w:rsids>
    <w:rsidRoot w:val="005D6627"/>
    <w:rsid w:val="00017195"/>
    <w:rsid w:val="00023BAF"/>
    <w:rsid w:val="00042C4E"/>
    <w:rsid w:val="00071040"/>
    <w:rsid w:val="0007487C"/>
    <w:rsid w:val="00083380"/>
    <w:rsid w:val="000D06C1"/>
    <w:rsid w:val="00110184"/>
    <w:rsid w:val="00111B07"/>
    <w:rsid w:val="00124449"/>
    <w:rsid w:val="00155894"/>
    <w:rsid w:val="0018218D"/>
    <w:rsid w:val="00193549"/>
    <w:rsid w:val="001F1DFB"/>
    <w:rsid w:val="00221D29"/>
    <w:rsid w:val="00294F6D"/>
    <w:rsid w:val="002E55CA"/>
    <w:rsid w:val="003326A3"/>
    <w:rsid w:val="003655FF"/>
    <w:rsid w:val="003740D6"/>
    <w:rsid w:val="003932F0"/>
    <w:rsid w:val="003A36F0"/>
    <w:rsid w:val="003D6AD2"/>
    <w:rsid w:val="00461C1C"/>
    <w:rsid w:val="0046331B"/>
    <w:rsid w:val="004764EA"/>
    <w:rsid w:val="00486FC0"/>
    <w:rsid w:val="004B0B08"/>
    <w:rsid w:val="004C4CB8"/>
    <w:rsid w:val="004D57D2"/>
    <w:rsid w:val="004E1087"/>
    <w:rsid w:val="004E7C2B"/>
    <w:rsid w:val="0055765A"/>
    <w:rsid w:val="005657E5"/>
    <w:rsid w:val="005706EC"/>
    <w:rsid w:val="00576589"/>
    <w:rsid w:val="005D6627"/>
    <w:rsid w:val="005F36B0"/>
    <w:rsid w:val="00623C9A"/>
    <w:rsid w:val="00653E0B"/>
    <w:rsid w:val="00694DC3"/>
    <w:rsid w:val="006A48AA"/>
    <w:rsid w:val="006D3D11"/>
    <w:rsid w:val="00702653"/>
    <w:rsid w:val="007062AF"/>
    <w:rsid w:val="00760CBE"/>
    <w:rsid w:val="00776BC0"/>
    <w:rsid w:val="00783270"/>
    <w:rsid w:val="007A460E"/>
    <w:rsid w:val="007A6FAB"/>
    <w:rsid w:val="007E0C8A"/>
    <w:rsid w:val="00842680"/>
    <w:rsid w:val="008A0F60"/>
    <w:rsid w:val="008B1E03"/>
    <w:rsid w:val="008C5A08"/>
    <w:rsid w:val="008F008B"/>
    <w:rsid w:val="009109E7"/>
    <w:rsid w:val="00916100"/>
    <w:rsid w:val="00917D09"/>
    <w:rsid w:val="00935A84"/>
    <w:rsid w:val="00951889"/>
    <w:rsid w:val="00982151"/>
    <w:rsid w:val="009A2589"/>
    <w:rsid w:val="009B2F1A"/>
    <w:rsid w:val="009D47CB"/>
    <w:rsid w:val="009E09D2"/>
    <w:rsid w:val="009E3A3B"/>
    <w:rsid w:val="009E76AA"/>
    <w:rsid w:val="009E7C8F"/>
    <w:rsid w:val="009F6F68"/>
    <w:rsid w:val="00A02217"/>
    <w:rsid w:val="00A235CF"/>
    <w:rsid w:val="00A543B9"/>
    <w:rsid w:val="00A63654"/>
    <w:rsid w:val="00A709B5"/>
    <w:rsid w:val="00AB0821"/>
    <w:rsid w:val="00B3368C"/>
    <w:rsid w:val="00B46933"/>
    <w:rsid w:val="00B620C4"/>
    <w:rsid w:val="00BA54CC"/>
    <w:rsid w:val="00BA658C"/>
    <w:rsid w:val="00BC0C77"/>
    <w:rsid w:val="00BF3B61"/>
    <w:rsid w:val="00C13FEE"/>
    <w:rsid w:val="00C340DE"/>
    <w:rsid w:val="00C45C92"/>
    <w:rsid w:val="00C47ADB"/>
    <w:rsid w:val="00C55BE3"/>
    <w:rsid w:val="00C711B0"/>
    <w:rsid w:val="00C74FF8"/>
    <w:rsid w:val="00CC1E5B"/>
    <w:rsid w:val="00CD1BDA"/>
    <w:rsid w:val="00CE352C"/>
    <w:rsid w:val="00CE685A"/>
    <w:rsid w:val="00CF6771"/>
    <w:rsid w:val="00D02D85"/>
    <w:rsid w:val="00D41B4E"/>
    <w:rsid w:val="00DA0267"/>
    <w:rsid w:val="00E032DF"/>
    <w:rsid w:val="00E50EEB"/>
    <w:rsid w:val="00E873AF"/>
    <w:rsid w:val="00EA1B67"/>
    <w:rsid w:val="00EA2A31"/>
    <w:rsid w:val="00F41F02"/>
    <w:rsid w:val="00F702AF"/>
    <w:rsid w:val="00F703FB"/>
    <w:rsid w:val="00FA133B"/>
    <w:rsid w:val="00FA57FC"/>
    <w:rsid w:val="00FB60BB"/>
    <w:rsid w:val="00FD5BF7"/>
    <w:rsid w:val="00FD7C82"/>
    <w:rsid w:val="00FE518A"/>
    <w:rsid w:val="00FE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9D619B"/>
  <w15:docId w15:val="{A681409F-4CDD-4C75-B8A2-323E8CE5CB9C}"/>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b/>
      <w:bCs/>
      <w:sz w:val="36"/>
      <w:szCs w:val="36"/>
    </w:rPr>
  </w:style>
  <w:style w:type="paragraph" w:styleId="Heading2">
    <w:name w:val="heading 2"/>
    <w:basedOn w:val="Heading"/>
    <w:next w:val="Textbody"/>
    <w:uiPriority w:val="9"/>
    <w:unhideWhenUsed/>
    <w:qFormat/>
    <w:pPr>
      <w:spacing w:before="10pt" w:after="0pt"/>
      <w:outlineLvl w:val="1"/>
    </w:pPr>
    <w:rPr>
      <w:b/>
      <w:bCs/>
      <w:sz w:val="32"/>
      <w:szCs w:val="32"/>
    </w:rPr>
  </w:style>
  <w:style w:type="paragraph" w:styleId="Heading4">
    <w:name w:val="heading 4"/>
    <w:basedOn w:val="Heading"/>
    <w:next w:val="Textbody"/>
    <w:uiPriority w:val="9"/>
    <w:semiHidden/>
    <w:unhideWhenUsed/>
    <w:qFormat/>
    <w:pPr>
      <w:spacing w:before="6pt"/>
      <w:outlineLvl w:val="3"/>
    </w:pPr>
    <w:rPr>
      <w:rFonts w:ascii="Liberation Serif" w:eastAsia="Noto Serif CJK SC" w:hAnsi="Liberation Serif" w:cs="Lohit Devanaga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12pt" w:after="6pt"/>
    </w:pPr>
    <w:rPr>
      <w:rFonts w:ascii="Liberation Sans" w:eastAsia="Noto Sans CJK SC" w:hAnsi="Liberation Sans" w:cs="Liberation Sans"/>
      <w:sz w:val="28"/>
      <w:szCs w:val="28"/>
    </w:rPr>
  </w:style>
  <w:style w:type="paragraph" w:customStyle="1" w:styleId="Textbody">
    <w:name w:val="Text body"/>
    <w:basedOn w:val="Standard"/>
    <w:pPr>
      <w:spacing w:after="7pt" w:line="13.80pt" w:lineRule="auto"/>
    </w:pPr>
  </w:style>
  <w:style w:type="paragraph" w:styleId="List">
    <w:name w:val="List"/>
    <w:basedOn w:val="Textbody"/>
  </w:style>
  <w:style w:type="paragraph" w:styleId="Caption">
    <w:name w:val="caption"/>
    <w:basedOn w:val="Standard"/>
    <w:pPr>
      <w:suppressLineNumbers/>
      <w:spacing w:before="6pt" w:after="6pt"/>
    </w:pPr>
    <w:rPr>
      <w:i/>
      <w:iCs/>
    </w:rPr>
  </w:style>
  <w:style w:type="paragraph" w:customStyle="1" w:styleId="Index">
    <w:name w:val="Index"/>
    <w:basedOn w:val="Standard"/>
    <w:pPr>
      <w:suppressLineNumbers/>
    </w:pPr>
  </w:style>
  <w:style w:type="character" w:styleId="Emphasis">
    <w:name w:val="Emphasis"/>
    <w:uiPriority w:val="20"/>
    <w:qFormat/>
    <w:rPr>
      <w:i/>
      <w:iCs/>
    </w:rPr>
  </w:style>
  <w:style w:type="character" w:customStyle="1" w:styleId="Internetlink">
    <w:name w:val="Internet link"/>
    <w:rPr>
      <w:color w:val="000080"/>
      <w:u w:val="single"/>
    </w:rPr>
  </w:style>
  <w:style w:type="character" w:customStyle="1" w:styleId="StrongEmphasis">
    <w:name w:val="Strong Emphasis"/>
    <w:rPr>
      <w:b/>
      <w:bCs/>
    </w:rPr>
  </w:style>
  <w:style w:type="numbering" w:customStyle="1" w:styleId="WW8Num1">
    <w:name w:val="WW8Num1"/>
    <w:basedOn w:val="NoList"/>
    <w:pPr>
      <w:numPr>
        <w:numId w:val="1"/>
      </w:numPr>
    </w:pPr>
  </w:style>
  <w:style w:type="character" w:styleId="Strong">
    <w:name w:val="Strong"/>
    <w:basedOn w:val="DefaultParagraphFont"/>
    <w:uiPriority w:val="22"/>
    <w:qFormat/>
    <w:rsid w:val="007E0C8A"/>
    <w:rPr>
      <w:b/>
      <w:bCs/>
    </w:rPr>
  </w:style>
  <w:style w:type="paragraph" w:styleId="ListParagraph">
    <w:name w:val="List Paragraph"/>
    <w:basedOn w:val="Normal"/>
    <w:uiPriority w:val="34"/>
    <w:qFormat/>
    <w:rsid w:val="00BA54CC"/>
    <w:pPr>
      <w:ind w:start="36pt"/>
      <w:contextualSpacing/>
    </w:pPr>
    <w:rPr>
      <w:rFonts w:cs="Mangal"/>
      <w:szCs w:val="21"/>
    </w:rPr>
  </w:style>
  <w:style w:type="character" w:styleId="Hyperlink">
    <w:name w:val="Hyperlink"/>
    <w:basedOn w:val="DefaultParagraphFont"/>
    <w:uiPriority w:val="99"/>
    <w:unhideWhenUsed/>
    <w:rsid w:val="00BA54CC"/>
    <w:rPr>
      <w:color w:val="0563C1" w:themeColor="hyperlink"/>
      <w:u w:val="single"/>
    </w:rPr>
  </w:style>
  <w:style w:type="character" w:styleId="UnresolvedMention">
    <w:name w:val="Unresolved Mention"/>
    <w:basedOn w:val="DefaultParagraphFont"/>
    <w:uiPriority w:val="99"/>
    <w:semiHidden/>
    <w:unhideWhenUsed/>
    <w:rsid w:val="00BA54CC"/>
    <w:rPr>
      <w:color w:val="605E5C"/>
      <w:shd w:val="clear" w:color="auto" w:fill="E1DFDD"/>
    </w:rPr>
  </w:style>
  <w:style w:type="paragraph" w:styleId="NormalWeb">
    <w:name w:val="Normal (Web)"/>
    <w:basedOn w:val="Normal"/>
    <w:uiPriority w:val="99"/>
    <w:unhideWhenUsed/>
    <w:rsid w:val="00124449"/>
    <w:pPr>
      <w:suppressAutoHyphens w:val="0"/>
      <w:autoSpaceDN/>
      <w:spacing w:before="5pt" w:beforeAutospacing="1" w:after="5pt" w:afterAutospacing="1"/>
      <w:textAlignment w:val="auto"/>
    </w:pPr>
    <w:rPr>
      <w:rFonts w:ascii="Times New Roman" w:eastAsia="Times New Roman" w:hAnsi="Times New Roman" w:cs="Times New Roman"/>
      <w:kern w:val="0"/>
      <w:lang w:eastAsia="en-US" w:bidi="ar-SA"/>
    </w:rPr>
  </w:style>
  <w:style w:type="table" w:styleId="TableGrid">
    <w:name w:val="Table Grid"/>
    <w:basedOn w:val="TableNormal"/>
    <w:uiPriority w:val="39"/>
    <w:rsid w:val="0007487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expandableitem">
    <w:name w:val="expandableitem"/>
    <w:basedOn w:val="DefaultParagraphFont"/>
    <w:rsid w:val="008C5A08"/>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500871">
      <w:bodyDiv w:val="1"/>
      <w:marLeft w:val="0pt"/>
      <w:marRight w:val="0pt"/>
      <w:marTop w:val="0pt"/>
      <w:marBottom w:val="0pt"/>
      <w:divBdr>
        <w:top w:val="none" w:sz="0" w:space="0" w:color="auto"/>
        <w:left w:val="none" w:sz="0" w:space="0" w:color="auto"/>
        <w:bottom w:val="none" w:sz="0" w:space="0" w:color="auto"/>
        <w:right w:val="none" w:sz="0" w:space="0" w:color="auto"/>
      </w:divBdr>
    </w:div>
    <w:div w:id="272247840">
      <w:bodyDiv w:val="1"/>
      <w:marLeft w:val="0pt"/>
      <w:marRight w:val="0pt"/>
      <w:marTop w:val="0pt"/>
      <w:marBottom w:val="0pt"/>
      <w:divBdr>
        <w:top w:val="none" w:sz="0" w:space="0" w:color="auto"/>
        <w:left w:val="none" w:sz="0" w:space="0" w:color="auto"/>
        <w:bottom w:val="none" w:sz="0" w:space="0" w:color="auto"/>
        <w:right w:val="none" w:sz="0" w:space="0" w:color="auto"/>
      </w:divBdr>
    </w:div>
    <w:div w:id="331377854">
      <w:bodyDiv w:val="1"/>
      <w:marLeft w:val="0pt"/>
      <w:marRight w:val="0pt"/>
      <w:marTop w:val="0pt"/>
      <w:marBottom w:val="0pt"/>
      <w:divBdr>
        <w:top w:val="none" w:sz="0" w:space="0" w:color="auto"/>
        <w:left w:val="none" w:sz="0" w:space="0" w:color="auto"/>
        <w:bottom w:val="none" w:sz="0" w:space="0" w:color="auto"/>
        <w:right w:val="none" w:sz="0" w:space="0" w:color="auto"/>
      </w:divBdr>
    </w:div>
    <w:div w:id="404498225">
      <w:bodyDiv w:val="1"/>
      <w:marLeft w:val="0pt"/>
      <w:marRight w:val="0pt"/>
      <w:marTop w:val="0pt"/>
      <w:marBottom w:val="0pt"/>
      <w:divBdr>
        <w:top w:val="none" w:sz="0" w:space="0" w:color="auto"/>
        <w:left w:val="none" w:sz="0" w:space="0" w:color="auto"/>
        <w:bottom w:val="none" w:sz="0" w:space="0" w:color="auto"/>
        <w:right w:val="none" w:sz="0" w:space="0" w:color="auto"/>
      </w:divBdr>
    </w:div>
    <w:div w:id="440301178">
      <w:bodyDiv w:val="1"/>
      <w:marLeft w:val="0pt"/>
      <w:marRight w:val="0pt"/>
      <w:marTop w:val="0pt"/>
      <w:marBottom w:val="0pt"/>
      <w:divBdr>
        <w:top w:val="none" w:sz="0" w:space="0" w:color="auto"/>
        <w:left w:val="none" w:sz="0" w:space="0" w:color="auto"/>
        <w:bottom w:val="none" w:sz="0" w:space="0" w:color="auto"/>
        <w:right w:val="none" w:sz="0" w:space="0" w:color="auto"/>
      </w:divBdr>
    </w:div>
    <w:div w:id="1366294603">
      <w:bodyDiv w:val="1"/>
      <w:marLeft w:val="0pt"/>
      <w:marRight w:val="0pt"/>
      <w:marTop w:val="0pt"/>
      <w:marBottom w:val="0pt"/>
      <w:divBdr>
        <w:top w:val="none" w:sz="0" w:space="0" w:color="auto"/>
        <w:left w:val="none" w:sz="0" w:space="0" w:color="auto"/>
        <w:bottom w:val="none" w:sz="0" w:space="0" w:color="auto"/>
        <w:right w:val="none" w:sz="0" w:space="0" w:color="auto"/>
      </w:divBdr>
    </w:div>
    <w:div w:id="1843859147">
      <w:bodyDiv w:val="1"/>
      <w:marLeft w:val="0pt"/>
      <w:marRight w:val="0pt"/>
      <w:marTop w:val="0pt"/>
      <w:marBottom w:val="0pt"/>
      <w:divBdr>
        <w:top w:val="none" w:sz="0" w:space="0" w:color="auto"/>
        <w:left w:val="none" w:sz="0" w:space="0" w:color="auto"/>
        <w:bottom w:val="none" w:sz="0" w:space="0" w:color="auto"/>
        <w:right w:val="none" w:sz="0" w:space="0" w:color="auto"/>
      </w:divBdr>
    </w:div>
    <w:div w:id="1860242151">
      <w:bodyDiv w:val="1"/>
      <w:marLeft w:val="0pt"/>
      <w:marRight w:val="0pt"/>
      <w:marTop w:val="0pt"/>
      <w:marBottom w:val="0pt"/>
      <w:divBdr>
        <w:top w:val="none" w:sz="0" w:space="0" w:color="auto"/>
        <w:left w:val="none" w:sz="0" w:space="0" w:color="auto"/>
        <w:bottom w:val="none" w:sz="0" w:space="0" w:color="auto"/>
        <w:right w:val="none" w:sz="0" w:space="0" w:color="auto"/>
      </w:divBdr>
    </w:div>
    <w:div w:id="2036728856">
      <w:bodyDiv w:val="1"/>
      <w:marLeft w:val="0pt"/>
      <w:marRight w:val="0pt"/>
      <w:marTop w:val="0pt"/>
      <w:marBottom w:val="0pt"/>
      <w:divBdr>
        <w:top w:val="none" w:sz="0" w:space="0" w:color="auto"/>
        <w:left w:val="none" w:sz="0" w:space="0" w:color="auto"/>
        <w:bottom w:val="none" w:sz="0" w:space="0" w:color="auto"/>
        <w:right w:val="none" w:sz="0" w:space="0" w:color="auto"/>
      </w:divBdr>
    </w:div>
    <w:div w:id="2066950349">
      <w:bodyDiv w:val="1"/>
      <w:marLeft w:val="0pt"/>
      <w:marRight w:val="0pt"/>
      <w:marTop w:val="0pt"/>
      <w:marBottom w:val="0pt"/>
      <w:divBdr>
        <w:top w:val="none" w:sz="0" w:space="0" w:color="auto"/>
        <w:left w:val="none" w:sz="0" w:space="0" w:color="auto"/>
        <w:bottom w:val="none" w:sz="0" w:space="0" w:color="auto"/>
        <w:right w:val="none" w:sz="0" w:space="0" w:color="auto"/>
      </w:divBdr>
    </w:div>
    <w:div w:id="2072191865">
      <w:bodyDiv w:val="1"/>
      <w:marLeft w:val="0pt"/>
      <w:marRight w:val="0pt"/>
      <w:marTop w:val="0pt"/>
      <w:marBottom w:val="0pt"/>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purl.oclc.org/ooxml/officeDocument/relationships/oleObject" Target="embeddings/oleObject1.bin"/><Relationship Id="rId18" Type="http://purl.oclc.org/ooxml/officeDocument/relationships/image" Target="media/image9.wmf"/><Relationship Id="rId26" Type="http://purl.oclc.org/ooxml/officeDocument/relationships/image" Target="media/image14.wmf"/><Relationship Id="rId39" Type="http://purl.oclc.org/ooxml/officeDocument/relationships/image" Target="media/image23.wmf"/><Relationship Id="rId21" Type="http://purl.oclc.org/ooxml/officeDocument/relationships/image" Target="media/image11.wmf"/><Relationship Id="rId34" Type="http://purl.oclc.org/ooxml/officeDocument/relationships/oleObject" Target="embeddings/oleObject8.bin"/><Relationship Id="rId42" Type="http://purl.oclc.org/ooxml/officeDocument/relationships/image" Target="media/image25.wmf"/><Relationship Id="rId47" Type="http://purl.oclc.org/ooxml/officeDocument/relationships/image" Target="media/image28.wmf"/><Relationship Id="rId50" Type="http://purl.oclc.org/ooxml/officeDocument/relationships/image" Target="media/image30.wmf"/><Relationship Id="rId55" Type="http://purl.oclc.org/ooxml/officeDocument/relationships/image" Target="media/image35.png"/><Relationship Id="rId7" Type="http://purl.oclc.org/ooxml/officeDocument/relationships/endnotes" Target="endnotes.xml"/><Relationship Id="rId2" Type="http://purl.oclc.org/ooxml/officeDocument/relationships/numbering" Target="numbering.xml"/><Relationship Id="rId16" Type="http://purl.oclc.org/ooxml/officeDocument/relationships/oleObject" Target="embeddings/oleObject2.bin"/><Relationship Id="rId29" Type="http://purl.oclc.org/ooxml/officeDocument/relationships/image" Target="media/image16.wmf"/><Relationship Id="rId11" Type="http://purl.oclc.org/ooxml/officeDocument/relationships/image" Target="media/image4.png"/><Relationship Id="rId24" Type="http://purl.oclc.org/ooxml/officeDocument/relationships/image" Target="media/image13.wmf"/><Relationship Id="rId32" Type="http://purl.oclc.org/ooxml/officeDocument/relationships/image" Target="media/image18.wmf"/><Relationship Id="rId37" Type="http://purl.oclc.org/ooxml/officeDocument/relationships/oleObject" Target="embeddings/oleObject9.bin"/><Relationship Id="rId40" Type="http://purl.oclc.org/ooxml/officeDocument/relationships/oleObject" Target="embeddings/oleObject10.bin"/><Relationship Id="rId45" Type="http://purl.oclc.org/ooxml/officeDocument/relationships/image" Target="media/image27.wmf"/><Relationship Id="rId53" Type="http://purl.oclc.org/ooxml/officeDocument/relationships/image" Target="media/image33.png"/><Relationship Id="rId58" Type="http://purl.oclc.org/ooxml/officeDocument/relationships/image" Target="media/image38.png"/><Relationship Id="rId5" Type="http://purl.oclc.org/ooxml/officeDocument/relationships/webSettings" Target="webSettings.xml"/><Relationship Id="rId19" Type="http://purl.oclc.org/ooxml/officeDocument/relationships/oleObject" Target="embeddings/oleObject3.bin"/><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6.wmf"/><Relationship Id="rId22" Type="http://purl.oclc.org/ooxml/officeDocument/relationships/oleObject" Target="embeddings/oleObject4.bin"/><Relationship Id="rId27" Type="http://purl.oclc.org/ooxml/officeDocument/relationships/image" Target="media/image15.wmf"/><Relationship Id="rId30" Type="http://purl.oclc.org/ooxml/officeDocument/relationships/image" Target="media/image17.wmf"/><Relationship Id="rId35" Type="http://purl.oclc.org/ooxml/officeDocument/relationships/image" Target="media/image20.wmf"/><Relationship Id="rId43" Type="http://purl.oclc.org/ooxml/officeDocument/relationships/oleObject" Target="embeddings/oleObject11.bin"/><Relationship Id="rId48" Type="http://purl.oclc.org/ooxml/officeDocument/relationships/image" Target="media/image29.wmf"/><Relationship Id="rId56" Type="http://purl.oclc.org/ooxml/officeDocument/relationships/image" Target="media/image36.png"/><Relationship Id="rId8" Type="http://purl.oclc.org/ooxml/officeDocument/relationships/image" Target="media/image1.png"/><Relationship Id="rId51" Type="http://purl.oclc.org/ooxml/officeDocument/relationships/image" Target="media/image31.png"/><Relationship Id="rId3" Type="http://purl.oclc.org/ooxml/officeDocument/relationships/styles" Target="styles.xml"/><Relationship Id="rId12" Type="http://purl.oclc.org/ooxml/officeDocument/relationships/image" Target="media/image5.wmf"/><Relationship Id="rId17" Type="http://purl.oclc.org/ooxml/officeDocument/relationships/image" Target="media/image8.wmf"/><Relationship Id="rId25" Type="http://purl.oclc.org/ooxml/officeDocument/relationships/oleObject" Target="embeddings/oleObject5.bin"/><Relationship Id="rId33" Type="http://purl.oclc.org/ooxml/officeDocument/relationships/image" Target="media/image19.wmf"/><Relationship Id="rId38" Type="http://purl.oclc.org/ooxml/officeDocument/relationships/image" Target="media/image22.wmf"/><Relationship Id="rId46" Type="http://purl.oclc.org/ooxml/officeDocument/relationships/oleObject" Target="embeddings/oleObject12.bin"/><Relationship Id="rId59" Type="http://purl.oclc.org/ooxml/officeDocument/relationships/fontTable" Target="fontTable.xml"/><Relationship Id="rId20" Type="http://purl.oclc.org/ooxml/officeDocument/relationships/image" Target="media/image10.wmf"/><Relationship Id="rId41" Type="http://purl.oclc.org/ooxml/officeDocument/relationships/image" Target="media/image24.wmf"/><Relationship Id="rId54" Type="http://purl.oclc.org/ooxml/officeDocument/relationships/image" Target="media/image34.png"/><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7.wmf"/><Relationship Id="rId23" Type="http://purl.oclc.org/ooxml/officeDocument/relationships/image" Target="media/image12.wmf"/><Relationship Id="rId28" Type="http://purl.oclc.org/ooxml/officeDocument/relationships/oleObject" Target="embeddings/oleObject6.bin"/><Relationship Id="rId36" Type="http://purl.oclc.org/ooxml/officeDocument/relationships/image" Target="media/image21.wmf"/><Relationship Id="rId49" Type="http://purl.oclc.org/ooxml/officeDocument/relationships/oleObject" Target="embeddings/oleObject13.bin"/><Relationship Id="rId57" Type="http://purl.oclc.org/ooxml/officeDocument/relationships/image" Target="media/image37.png"/><Relationship Id="rId10" Type="http://purl.oclc.org/ooxml/officeDocument/relationships/image" Target="media/image3.png"/><Relationship Id="rId31" Type="http://purl.oclc.org/ooxml/officeDocument/relationships/oleObject" Target="embeddings/oleObject7.bin"/><Relationship Id="rId44" Type="http://purl.oclc.org/ooxml/officeDocument/relationships/image" Target="media/image26.wmf"/><Relationship Id="rId52" Type="http://purl.oclc.org/ooxml/officeDocument/relationships/image" Target="media/image32.png"/><Relationship Id="rId6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purl.oclc.org/ooxml/officeDocument/relationships" r:id="rId1"/>
  </wetp:taskpane>
</wetp:taskpanes>
</file>

<file path=word/webextensions/webextension1.xml><?xml version="1.0" encoding="utf-8"?>
<we:webextension xmlns:we="http://schemas.microsoft.com/office/webextensions/webextension/2010/11" id="{F811216F-00DC-41EB-92A1-E523D3C7A596}">
  <we:reference id="wa104381909" version="3.14.3.0" store="en-US" storeType="OMEX"/>
  <we:alternateReferences>
    <we:reference id="WA104381909" version="3.14.3.0" store="" storeType="OMEX"/>
  </we:alternateReferences>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AD0CF795-A8E7-4372-8F84-F9A576A3B0A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410</TotalTime>
  <Pages>15</Pages>
  <Words>4324</Words>
  <Characters>24649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okaleniuk</dc:creator>
  <cp:lastModifiedBy>Oleksandr Kaleniuk</cp:lastModifiedBy>
  <cp:revision>68</cp:revision>
  <dcterms:created xsi:type="dcterms:W3CDTF">2024-10-06T10:17:00Z</dcterms:created>
  <dcterms:modified xsi:type="dcterms:W3CDTF">2024-11-18T08:33:00Z</dcterms:modified>
</cp:coreProperties>
</file>