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B18" w:rsidRDefault="00963E48" w:rsidP="00567431">
      <w:pPr>
        <w:spacing w:line="360" w:lineRule="auto"/>
        <w:ind w:firstLine="360"/>
        <w:rPr>
          <w:rFonts w:ascii="Helvetica" w:hAnsi="Helvetica" w:cs="Arial"/>
        </w:rPr>
      </w:pPr>
      <w:r>
        <w:rPr>
          <w:rFonts w:ascii="Helvetica" w:hAnsi="Helvetica" w:cs="Arial"/>
        </w:rPr>
        <w:t xml:space="preserve">This is </w:t>
      </w:r>
      <w:r w:rsidR="000100C7">
        <w:rPr>
          <w:rFonts w:ascii="Helvetica" w:hAnsi="Helvetica" w:cs="Arial"/>
        </w:rPr>
        <w:t xml:space="preserve">a </w:t>
      </w:r>
      <w:r>
        <w:rPr>
          <w:rFonts w:ascii="Helvetica" w:hAnsi="Helvetica" w:cs="Arial"/>
        </w:rPr>
        <w:t xml:space="preserve">guide to create a stack using AWS </w:t>
      </w:r>
      <w:proofErr w:type="spellStart"/>
      <w:r>
        <w:rPr>
          <w:rFonts w:ascii="Helvetica" w:hAnsi="Helvetica" w:cs="Arial"/>
        </w:rPr>
        <w:t>cloudformation</w:t>
      </w:r>
      <w:proofErr w:type="spellEnd"/>
      <w:r>
        <w:rPr>
          <w:rFonts w:ascii="Helvetica" w:hAnsi="Helvetica" w:cs="Arial"/>
        </w:rPr>
        <w:t xml:space="preserve"> for Elastic Load Balancing (ELB). This will </w:t>
      </w:r>
      <w:r w:rsidR="003F4A07">
        <w:rPr>
          <w:rFonts w:ascii="Helvetica" w:hAnsi="Helvetica" w:cs="Arial"/>
        </w:rPr>
        <w:t>deploy</w:t>
      </w:r>
      <w:r>
        <w:rPr>
          <w:rFonts w:ascii="Helvetica" w:hAnsi="Helvetica" w:cs="Arial"/>
        </w:rPr>
        <w:t xml:space="preserve"> a classic load balancer</w:t>
      </w:r>
      <w:r w:rsidR="003F4A07">
        <w:rPr>
          <w:rFonts w:ascii="Helvetica" w:hAnsi="Helvetica" w:cs="Arial"/>
        </w:rPr>
        <w:t xml:space="preserve"> along with a vSRX instance within an auto scaling group (ASG)</w:t>
      </w:r>
      <w:r>
        <w:rPr>
          <w:rFonts w:ascii="Helvetica" w:hAnsi="Helvetica" w:cs="Arial"/>
        </w:rPr>
        <w:t xml:space="preserve">. </w:t>
      </w:r>
      <w:r w:rsidR="005B03FC">
        <w:rPr>
          <w:rFonts w:ascii="Helvetica" w:hAnsi="Helvetica" w:cs="Arial"/>
        </w:rPr>
        <w:t>Before using the cloud formation template, make sure you have the following things already in place on AWS –</w:t>
      </w:r>
    </w:p>
    <w:p w:rsidR="005B03FC" w:rsidRDefault="005B03FC" w:rsidP="005B03FC">
      <w:pPr>
        <w:spacing w:line="360" w:lineRule="auto"/>
        <w:rPr>
          <w:rFonts w:ascii="Helvetica" w:hAnsi="Helvetica" w:cs="Arial"/>
        </w:rPr>
      </w:pPr>
    </w:p>
    <w:p w:rsidR="005B03FC" w:rsidRDefault="005B03FC" w:rsidP="005B03FC">
      <w:pPr>
        <w:pStyle w:val="ListParagraph"/>
        <w:numPr>
          <w:ilvl w:val="0"/>
          <w:numId w:val="2"/>
        </w:numPr>
        <w:spacing w:line="360" w:lineRule="auto"/>
        <w:rPr>
          <w:rFonts w:ascii="Helvetica" w:hAnsi="Helvetica" w:cs="Arial"/>
        </w:rPr>
      </w:pPr>
      <w:r>
        <w:rPr>
          <w:rFonts w:ascii="Helvetica" w:hAnsi="Helvetica" w:cs="Arial"/>
        </w:rPr>
        <w:t xml:space="preserve">Your VPC </w:t>
      </w:r>
      <w:r w:rsidR="00B4690F">
        <w:rPr>
          <w:rFonts w:ascii="Helvetica" w:hAnsi="Helvetica" w:cs="Arial"/>
        </w:rPr>
        <w:t xml:space="preserve">is </w:t>
      </w:r>
      <w:r>
        <w:rPr>
          <w:rFonts w:ascii="Helvetica" w:hAnsi="Helvetica" w:cs="Arial"/>
        </w:rPr>
        <w:t>created and ready to use</w:t>
      </w:r>
      <w:r w:rsidR="00005B19">
        <w:rPr>
          <w:rFonts w:ascii="Helvetica" w:hAnsi="Helvetica" w:cs="Arial"/>
        </w:rPr>
        <w:t xml:space="preserve"> (Subnets in 2,3, and 4 below must belong to this VPC)</w:t>
      </w:r>
    </w:p>
    <w:p w:rsidR="005B03FC" w:rsidRDefault="005B03FC" w:rsidP="005B03FC">
      <w:pPr>
        <w:pStyle w:val="ListParagraph"/>
        <w:numPr>
          <w:ilvl w:val="0"/>
          <w:numId w:val="2"/>
        </w:numPr>
        <w:spacing w:line="360" w:lineRule="auto"/>
        <w:rPr>
          <w:rFonts w:ascii="Helvetica" w:hAnsi="Helvetica" w:cs="Arial"/>
        </w:rPr>
      </w:pPr>
      <w:r>
        <w:rPr>
          <w:rFonts w:ascii="Helvetica" w:hAnsi="Helvetica" w:cs="Arial"/>
        </w:rPr>
        <w:t>Management subnet</w:t>
      </w:r>
    </w:p>
    <w:p w:rsidR="005B03FC" w:rsidRDefault="005B03FC" w:rsidP="005B03FC">
      <w:pPr>
        <w:pStyle w:val="ListParagraph"/>
        <w:numPr>
          <w:ilvl w:val="0"/>
          <w:numId w:val="2"/>
        </w:numPr>
        <w:spacing w:line="360" w:lineRule="auto"/>
        <w:rPr>
          <w:rFonts w:ascii="Helvetica" w:hAnsi="Helvetica" w:cs="Arial"/>
        </w:rPr>
      </w:pPr>
      <w:r>
        <w:rPr>
          <w:rFonts w:ascii="Helvetica" w:hAnsi="Helvetica" w:cs="Arial"/>
        </w:rPr>
        <w:t>External subnet (subnet for vSRX interface receiving traffic from ELB)</w:t>
      </w:r>
    </w:p>
    <w:p w:rsidR="005B03FC" w:rsidRDefault="005B03FC" w:rsidP="005B03FC">
      <w:pPr>
        <w:pStyle w:val="ListParagraph"/>
        <w:numPr>
          <w:ilvl w:val="0"/>
          <w:numId w:val="2"/>
        </w:numPr>
        <w:spacing w:line="360" w:lineRule="auto"/>
        <w:rPr>
          <w:rFonts w:ascii="Helvetica" w:hAnsi="Helvetica" w:cs="Arial"/>
        </w:rPr>
      </w:pPr>
      <w:r>
        <w:rPr>
          <w:rFonts w:ascii="Helvetica" w:hAnsi="Helvetica" w:cs="Arial"/>
        </w:rPr>
        <w:t>Internal subnet (subnet for vSRX interface sending traffic to workload)</w:t>
      </w:r>
    </w:p>
    <w:p w:rsidR="005B03FC" w:rsidRDefault="005B03FC" w:rsidP="005B03FC">
      <w:pPr>
        <w:pStyle w:val="ListParagraph"/>
        <w:numPr>
          <w:ilvl w:val="0"/>
          <w:numId w:val="2"/>
        </w:numPr>
        <w:spacing w:line="360" w:lineRule="auto"/>
        <w:rPr>
          <w:rFonts w:ascii="Helvetica" w:hAnsi="Helvetica" w:cs="Arial"/>
        </w:rPr>
      </w:pPr>
      <w:r>
        <w:rPr>
          <w:rFonts w:ascii="Helvetica" w:hAnsi="Helvetica" w:cs="Arial"/>
        </w:rPr>
        <w:t>AMI ID of the vSRX image you want to launch</w:t>
      </w:r>
    </w:p>
    <w:p w:rsidR="005B03FC" w:rsidRDefault="005B03FC" w:rsidP="005B03FC">
      <w:pPr>
        <w:pStyle w:val="ListParagraph"/>
        <w:numPr>
          <w:ilvl w:val="0"/>
          <w:numId w:val="2"/>
        </w:numPr>
        <w:spacing w:line="360" w:lineRule="auto"/>
        <w:rPr>
          <w:rFonts w:ascii="Helvetica" w:hAnsi="Helvetica" w:cs="Arial"/>
        </w:rPr>
      </w:pPr>
      <w:r>
        <w:rPr>
          <w:rFonts w:ascii="Helvetica" w:hAnsi="Helvetica" w:cs="Arial"/>
        </w:rPr>
        <w:t xml:space="preserve">User data (this is the vSRX configuration </w:t>
      </w:r>
      <w:r w:rsidR="00DA1C74">
        <w:rPr>
          <w:rFonts w:ascii="Helvetica" w:hAnsi="Helvetica" w:cs="Arial"/>
        </w:rPr>
        <w:t>that needs to be committed before it can forward traffic to the workload. This is a base 64 encoded data not more than 4096 characters in length; you may use up to t</w:t>
      </w:r>
      <w:r w:rsidR="005F3734">
        <w:rPr>
          <w:rFonts w:ascii="Helvetica" w:hAnsi="Helvetica" w:cs="Arial"/>
        </w:rPr>
        <w:t>wo</w:t>
      </w:r>
      <w:r w:rsidR="00DA1C74">
        <w:rPr>
          <w:rFonts w:ascii="Helvetica" w:hAnsi="Helvetica" w:cs="Arial"/>
        </w:rPr>
        <w:t xml:space="preserve"> user data fields if </w:t>
      </w:r>
      <w:r w:rsidR="006913A2">
        <w:rPr>
          <w:rFonts w:ascii="Helvetica" w:hAnsi="Helvetica" w:cs="Arial"/>
        </w:rPr>
        <w:t>a single field data exceeds 4096 characters</w:t>
      </w:r>
      <w:r w:rsidR="00DA1C74">
        <w:rPr>
          <w:rFonts w:ascii="Helvetica" w:hAnsi="Helvetica" w:cs="Arial"/>
        </w:rPr>
        <w:t>)</w:t>
      </w:r>
    </w:p>
    <w:p w:rsidR="00DA1C74" w:rsidRDefault="00DA1C74" w:rsidP="005B03FC">
      <w:pPr>
        <w:pStyle w:val="ListParagraph"/>
        <w:numPr>
          <w:ilvl w:val="0"/>
          <w:numId w:val="2"/>
        </w:numPr>
        <w:spacing w:line="360" w:lineRule="auto"/>
        <w:rPr>
          <w:rFonts w:ascii="Helvetica" w:hAnsi="Helvetica" w:cs="Arial"/>
        </w:rPr>
      </w:pPr>
      <w:r>
        <w:rPr>
          <w:rFonts w:ascii="Helvetica" w:hAnsi="Helvetica" w:cs="Arial"/>
        </w:rPr>
        <w:t>EC2 Key file</w:t>
      </w:r>
    </w:p>
    <w:p w:rsidR="00727ACF" w:rsidRDefault="00727ACF" w:rsidP="005B03FC">
      <w:pPr>
        <w:pStyle w:val="ListParagraph"/>
        <w:numPr>
          <w:ilvl w:val="0"/>
          <w:numId w:val="2"/>
        </w:numPr>
        <w:spacing w:line="360" w:lineRule="auto"/>
        <w:rPr>
          <w:rFonts w:ascii="Helvetica" w:hAnsi="Helvetica" w:cs="Arial"/>
        </w:rPr>
      </w:pPr>
      <w:r>
        <w:rPr>
          <w:rFonts w:ascii="Helvetica" w:hAnsi="Helvetica" w:cs="Arial"/>
        </w:rPr>
        <w:t xml:space="preserve">Get the lambda function file add_eni.zip from Juniper vSRX </w:t>
      </w:r>
      <w:r w:rsidR="0093721A">
        <w:rPr>
          <w:rFonts w:ascii="Helvetica" w:hAnsi="Helvetica" w:cs="Arial"/>
        </w:rPr>
        <w:t>GitHub</w:t>
      </w:r>
      <w:r>
        <w:rPr>
          <w:rFonts w:ascii="Helvetica" w:hAnsi="Helvetica" w:cs="Arial"/>
        </w:rPr>
        <w:t xml:space="preserve"> repository and upload it to your own S3 bucket. </w:t>
      </w:r>
      <w:r w:rsidR="00B35C1B">
        <w:rPr>
          <w:rFonts w:ascii="Helvetica" w:hAnsi="Helvetica" w:cs="Arial"/>
        </w:rPr>
        <w:t xml:space="preserve">Use this information in the ‘Lambda S3 Location’ fields of the </w:t>
      </w:r>
      <w:r w:rsidR="00BE4F07">
        <w:rPr>
          <w:rFonts w:ascii="Helvetica" w:hAnsi="Helvetica" w:cs="Arial"/>
        </w:rPr>
        <w:t>template.</w:t>
      </w:r>
    </w:p>
    <w:p w:rsidR="00963E48" w:rsidRDefault="00963E48" w:rsidP="005B03FC">
      <w:pPr>
        <w:pStyle w:val="ListParagraph"/>
        <w:numPr>
          <w:ilvl w:val="0"/>
          <w:numId w:val="2"/>
        </w:numPr>
        <w:spacing w:line="360" w:lineRule="auto"/>
        <w:rPr>
          <w:rFonts w:ascii="Helvetica" w:hAnsi="Helvetica" w:cs="Arial"/>
        </w:rPr>
      </w:pPr>
      <w:r>
        <w:rPr>
          <w:rFonts w:ascii="Helvetica" w:hAnsi="Helvetica" w:cs="Arial"/>
        </w:rPr>
        <w:t xml:space="preserve">Your AWS account should have permission to </w:t>
      </w:r>
      <w:r w:rsidR="00845AC0">
        <w:rPr>
          <w:rFonts w:ascii="Helvetica" w:hAnsi="Helvetica" w:cs="Arial"/>
        </w:rPr>
        <w:t>create Lambda functions on various resources in your region</w:t>
      </w:r>
    </w:p>
    <w:p w:rsidR="0000226C" w:rsidRPr="0000226C" w:rsidRDefault="0000226C" w:rsidP="0000226C">
      <w:pPr>
        <w:spacing w:line="360" w:lineRule="auto"/>
        <w:rPr>
          <w:rFonts w:ascii="Helvetica" w:hAnsi="Helvetica" w:cs="Arial"/>
        </w:rPr>
      </w:pPr>
    </w:p>
    <w:p w:rsidR="00EB69F4" w:rsidRDefault="001D4DB1" w:rsidP="00EB69F4">
      <w:pPr>
        <w:spacing w:line="360" w:lineRule="auto"/>
        <w:rPr>
          <w:rFonts w:ascii="Helvetica" w:hAnsi="Helvetica" w:cs="Arial"/>
        </w:rPr>
      </w:pPr>
      <w:r w:rsidRPr="00567431">
        <w:rPr>
          <w:rFonts w:ascii="Helvetica" w:hAnsi="Helvetica" w:cs="Arial"/>
          <w:b/>
          <w:u w:val="single"/>
        </w:rPr>
        <w:t>Steps to create a</w:t>
      </w:r>
      <w:r w:rsidR="00666E16">
        <w:rPr>
          <w:rFonts w:ascii="Helvetica" w:hAnsi="Helvetica" w:cs="Arial"/>
          <w:b/>
          <w:u w:val="single"/>
        </w:rPr>
        <w:t>n ELB-ASG</w:t>
      </w:r>
      <w:r w:rsidRPr="00567431">
        <w:rPr>
          <w:rFonts w:ascii="Helvetica" w:hAnsi="Helvetica" w:cs="Arial"/>
          <w:b/>
          <w:u w:val="single"/>
        </w:rPr>
        <w:t xml:space="preserve"> </w:t>
      </w:r>
      <w:r w:rsidR="0000226C" w:rsidRPr="00567431">
        <w:rPr>
          <w:rFonts w:ascii="Helvetica" w:hAnsi="Helvetica" w:cs="Arial"/>
          <w:b/>
          <w:u w:val="single"/>
        </w:rPr>
        <w:t>stack</w:t>
      </w:r>
      <w:r w:rsidR="0000226C">
        <w:rPr>
          <w:rFonts w:ascii="Helvetica" w:hAnsi="Helvetica" w:cs="Arial"/>
        </w:rPr>
        <w:t xml:space="preserve"> -</w:t>
      </w:r>
    </w:p>
    <w:p w:rsidR="00DE70EA" w:rsidRPr="00945055" w:rsidRDefault="00E41169" w:rsidP="00945055">
      <w:pPr>
        <w:pStyle w:val="ListParagraph"/>
        <w:numPr>
          <w:ilvl w:val="0"/>
          <w:numId w:val="3"/>
        </w:numPr>
        <w:spacing w:line="360" w:lineRule="auto"/>
        <w:rPr>
          <w:rFonts w:ascii="Helvetica" w:hAnsi="Helvetica" w:cs="Arial"/>
        </w:rPr>
      </w:pPr>
      <w:r w:rsidRPr="00945055">
        <w:rPr>
          <w:rFonts w:ascii="Helvetica" w:hAnsi="Helvetica" w:cs="Arial"/>
        </w:rPr>
        <w:t>Log into your AWS account and make sure the region on the top right is the one you want to use. Go to</w:t>
      </w:r>
      <w:r w:rsidR="00EB69F4" w:rsidRPr="00945055">
        <w:rPr>
          <w:rFonts w:ascii="Helvetica" w:hAnsi="Helvetica" w:cs="Arial"/>
        </w:rPr>
        <w:t xml:space="preserve"> AWS Console</w:t>
      </w:r>
      <w:r w:rsidR="006F0BBB" w:rsidRPr="00945055">
        <w:rPr>
          <w:rFonts w:ascii="Helvetica" w:hAnsi="Helvetica" w:cs="Arial"/>
        </w:rPr>
        <w:t xml:space="preserve"> Home</w:t>
      </w:r>
      <w:r w:rsidRPr="00945055">
        <w:rPr>
          <w:rFonts w:ascii="Helvetica" w:hAnsi="Helvetica" w:cs="Arial"/>
        </w:rPr>
        <w:t>.</w:t>
      </w:r>
      <w:r w:rsidR="00EB69F4" w:rsidRPr="00945055">
        <w:rPr>
          <w:rFonts w:ascii="Helvetica" w:hAnsi="Helvetica" w:cs="Arial"/>
        </w:rPr>
        <w:t xml:space="preserve"> </w:t>
      </w:r>
      <w:r w:rsidRPr="00945055">
        <w:rPr>
          <w:rFonts w:ascii="Helvetica" w:hAnsi="Helvetica" w:cs="Arial"/>
        </w:rPr>
        <w:t>Then under</w:t>
      </w:r>
      <w:r w:rsidR="006F0BBB" w:rsidRPr="00945055">
        <w:rPr>
          <w:rFonts w:ascii="Helvetica" w:hAnsi="Helvetica" w:cs="Arial"/>
        </w:rPr>
        <w:t xml:space="preserve"> ‘All Services’</w:t>
      </w:r>
      <w:r w:rsidRPr="00945055">
        <w:rPr>
          <w:rFonts w:ascii="Helvetica" w:hAnsi="Helvetica" w:cs="Arial"/>
        </w:rPr>
        <w:t xml:space="preserve">, </w:t>
      </w:r>
      <w:r w:rsidR="00BA4202" w:rsidRPr="00945055">
        <w:rPr>
          <w:rFonts w:ascii="Helvetica" w:hAnsi="Helvetica" w:cs="Arial"/>
        </w:rPr>
        <w:t xml:space="preserve">look for ‘Management &amp; Governance’ section and </w:t>
      </w:r>
      <w:r w:rsidR="006F0BBB" w:rsidRPr="00945055">
        <w:rPr>
          <w:rFonts w:ascii="Helvetica" w:hAnsi="Helvetica" w:cs="Arial"/>
        </w:rPr>
        <w:t>click ‘CloudFormation’ under</w:t>
      </w:r>
      <w:r w:rsidR="00BA4202" w:rsidRPr="00945055">
        <w:rPr>
          <w:rFonts w:ascii="Helvetica" w:hAnsi="Helvetica" w:cs="Arial"/>
        </w:rPr>
        <w:t xml:space="preserve"> it</w:t>
      </w:r>
      <w:r w:rsidR="006F0BBB" w:rsidRPr="00945055">
        <w:rPr>
          <w:rFonts w:ascii="Helvetica" w:hAnsi="Helvetica" w:cs="Arial"/>
        </w:rPr>
        <w:t>.</w:t>
      </w:r>
    </w:p>
    <w:p w:rsidR="00EB69F4" w:rsidRPr="00945055" w:rsidRDefault="00DE70EA" w:rsidP="00945055">
      <w:pPr>
        <w:pStyle w:val="ListParagraph"/>
        <w:numPr>
          <w:ilvl w:val="0"/>
          <w:numId w:val="3"/>
        </w:numPr>
        <w:spacing w:line="360" w:lineRule="auto"/>
        <w:rPr>
          <w:rFonts w:ascii="Helvetica" w:hAnsi="Helvetica" w:cs="Arial"/>
        </w:rPr>
      </w:pPr>
      <w:r w:rsidRPr="00945055">
        <w:rPr>
          <w:rFonts w:ascii="Helvetica" w:hAnsi="Helvetica" w:cs="Arial"/>
        </w:rPr>
        <w:t>Click the ‘Create Stack’ button on top right.</w:t>
      </w:r>
    </w:p>
    <w:p w:rsidR="00945055" w:rsidRDefault="00DE70EA" w:rsidP="00EB69F4">
      <w:pPr>
        <w:spacing w:line="360" w:lineRule="auto"/>
        <w:rPr>
          <w:rFonts w:ascii="Helvetica" w:hAnsi="Helvetica" w:cs="Arial"/>
        </w:rPr>
      </w:pPr>
      <w:r>
        <w:rPr>
          <w:rFonts w:ascii="Helvetica" w:hAnsi="Helvetica" w:cs="Arial"/>
          <w:noProof/>
        </w:rPr>
        <w:drawing>
          <wp:inline distT="0" distB="0" distL="0" distR="0">
            <wp:extent cx="5943600" cy="1302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3 at 3.05.3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02385"/>
                    </a:xfrm>
                    <a:prstGeom prst="rect">
                      <a:avLst/>
                    </a:prstGeom>
                  </pic:spPr>
                </pic:pic>
              </a:graphicData>
            </a:graphic>
          </wp:inline>
        </w:drawing>
      </w:r>
    </w:p>
    <w:p w:rsidR="00DE70EA" w:rsidRDefault="00DE70EA" w:rsidP="00945055">
      <w:pPr>
        <w:pStyle w:val="ListParagraph"/>
        <w:numPr>
          <w:ilvl w:val="0"/>
          <w:numId w:val="3"/>
        </w:numPr>
        <w:spacing w:line="360" w:lineRule="auto"/>
        <w:rPr>
          <w:rFonts w:ascii="Helvetica" w:hAnsi="Helvetica" w:cs="Arial"/>
        </w:rPr>
      </w:pPr>
      <w:r w:rsidRPr="00945055">
        <w:rPr>
          <w:rFonts w:ascii="Helvetica" w:hAnsi="Helvetica" w:cs="Arial"/>
        </w:rPr>
        <w:t>On</w:t>
      </w:r>
      <w:r w:rsidR="00945055">
        <w:rPr>
          <w:rFonts w:ascii="Helvetica" w:hAnsi="Helvetica" w:cs="Arial"/>
        </w:rPr>
        <w:t xml:space="preserve"> the new page, select ‘Upload a template file’ radio button, click ‘Choose file’ button, select your template file and click ‘Next’.</w:t>
      </w:r>
    </w:p>
    <w:p w:rsidR="00945055" w:rsidRDefault="00945055" w:rsidP="00945055">
      <w:pPr>
        <w:spacing w:line="360" w:lineRule="auto"/>
        <w:rPr>
          <w:rFonts w:ascii="Helvetica" w:hAnsi="Helvetica" w:cs="Arial"/>
        </w:rPr>
      </w:pPr>
      <w:r>
        <w:rPr>
          <w:rFonts w:ascii="Helvetica" w:hAnsi="Helvetica" w:cs="Arial"/>
          <w:noProof/>
        </w:rPr>
        <w:lastRenderedPageBreak/>
        <w:drawing>
          <wp:inline distT="0" distB="0" distL="0" distR="0">
            <wp:extent cx="5943600" cy="249237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3 at 3.26.0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inline>
        </w:drawing>
      </w:r>
    </w:p>
    <w:p w:rsidR="00945055" w:rsidRDefault="00DC52B8" w:rsidP="00945055">
      <w:pPr>
        <w:pStyle w:val="ListParagraph"/>
        <w:numPr>
          <w:ilvl w:val="0"/>
          <w:numId w:val="3"/>
        </w:numPr>
        <w:spacing w:line="360" w:lineRule="auto"/>
        <w:rPr>
          <w:rFonts w:ascii="Helvetica" w:hAnsi="Helvetica" w:cs="Arial"/>
        </w:rPr>
      </w:pPr>
      <w:r>
        <w:rPr>
          <w:rFonts w:ascii="Helvetica" w:hAnsi="Helvetica" w:cs="Arial"/>
        </w:rPr>
        <w:t>T</w:t>
      </w:r>
      <w:r w:rsidR="00945055">
        <w:rPr>
          <w:rFonts w:ascii="Helvetica" w:hAnsi="Helvetica" w:cs="Arial"/>
        </w:rPr>
        <w:t>he next page that opens</w:t>
      </w:r>
      <w:r>
        <w:rPr>
          <w:rFonts w:ascii="Helvetica" w:hAnsi="Helvetica" w:cs="Arial"/>
        </w:rPr>
        <w:t xml:space="preserve"> is a form created from the template.</w:t>
      </w:r>
      <w:r w:rsidR="00945055">
        <w:rPr>
          <w:rFonts w:ascii="Helvetica" w:hAnsi="Helvetica" w:cs="Arial"/>
        </w:rPr>
        <w:t xml:space="preserve"> </w:t>
      </w:r>
      <w:r>
        <w:rPr>
          <w:rFonts w:ascii="Helvetica" w:hAnsi="Helvetica" w:cs="Arial"/>
        </w:rPr>
        <w:t>Some fields may already have a default value, that you may change if you need to. E</w:t>
      </w:r>
      <w:r w:rsidR="00945055">
        <w:rPr>
          <w:rFonts w:ascii="Helvetica" w:hAnsi="Helvetica" w:cs="Arial"/>
        </w:rPr>
        <w:t xml:space="preserve">nter a ‘Stack Name’, select the VPC ID, </w:t>
      </w:r>
      <w:proofErr w:type="spellStart"/>
      <w:r w:rsidR="00945055">
        <w:rPr>
          <w:rFonts w:ascii="Helvetica" w:hAnsi="Helvetica" w:cs="Arial"/>
        </w:rPr>
        <w:t>InstanceType</w:t>
      </w:r>
      <w:proofErr w:type="spellEnd"/>
      <w:r w:rsidR="00945055">
        <w:rPr>
          <w:rFonts w:ascii="Helvetica" w:hAnsi="Helvetica" w:cs="Arial"/>
        </w:rPr>
        <w:t xml:space="preserve">, </w:t>
      </w:r>
      <w:proofErr w:type="spellStart"/>
      <w:r w:rsidR="00945055">
        <w:rPr>
          <w:rFonts w:ascii="Helvetica" w:hAnsi="Helvetica" w:cs="Arial"/>
        </w:rPr>
        <w:t>MgtSubnetID</w:t>
      </w:r>
      <w:proofErr w:type="spellEnd"/>
      <w:r w:rsidR="00945055">
        <w:rPr>
          <w:rFonts w:ascii="Helvetica" w:hAnsi="Helvetica" w:cs="Arial"/>
        </w:rPr>
        <w:t xml:space="preserve">, </w:t>
      </w:r>
      <w:proofErr w:type="spellStart"/>
      <w:r w:rsidR="00945055">
        <w:rPr>
          <w:rFonts w:ascii="Helvetica" w:hAnsi="Helvetica" w:cs="Arial"/>
        </w:rPr>
        <w:t>ExternalSubnetID</w:t>
      </w:r>
      <w:proofErr w:type="spellEnd"/>
      <w:r w:rsidR="00945055">
        <w:rPr>
          <w:rFonts w:ascii="Helvetica" w:hAnsi="Helvetica" w:cs="Arial"/>
        </w:rPr>
        <w:t xml:space="preserve">, </w:t>
      </w:r>
      <w:proofErr w:type="spellStart"/>
      <w:r w:rsidR="00945055">
        <w:rPr>
          <w:rFonts w:ascii="Helvetica" w:hAnsi="Helvetica" w:cs="Arial"/>
        </w:rPr>
        <w:t>InternalSubnetID</w:t>
      </w:r>
      <w:proofErr w:type="spellEnd"/>
      <w:r w:rsidR="00945055">
        <w:rPr>
          <w:rFonts w:ascii="Helvetica" w:hAnsi="Helvetica" w:cs="Arial"/>
        </w:rPr>
        <w:t xml:space="preserve">, </w:t>
      </w:r>
      <w:proofErr w:type="spellStart"/>
      <w:r w:rsidR="00945055">
        <w:rPr>
          <w:rFonts w:ascii="Helvetica" w:hAnsi="Helvetica" w:cs="Arial"/>
        </w:rPr>
        <w:t>ImageID</w:t>
      </w:r>
      <w:proofErr w:type="spellEnd"/>
      <w:r w:rsidR="00945055">
        <w:rPr>
          <w:rFonts w:ascii="Helvetica" w:hAnsi="Helvetica" w:cs="Arial"/>
        </w:rPr>
        <w:t>. Paste the Base64 encoded user data</w:t>
      </w:r>
      <w:r>
        <w:rPr>
          <w:rFonts w:ascii="Helvetica" w:hAnsi="Helvetica" w:cs="Arial"/>
        </w:rPr>
        <w:t xml:space="preserve"> (which is the vSRX configuration to be committed</w:t>
      </w:r>
      <w:r w:rsidR="00111DA0">
        <w:rPr>
          <w:rFonts w:ascii="Helvetica" w:hAnsi="Helvetica" w:cs="Arial"/>
        </w:rPr>
        <w:t xml:space="preserve">; please refer to </w:t>
      </w:r>
      <w:r w:rsidR="00467C4F">
        <w:rPr>
          <w:rFonts w:ascii="Helvetica" w:hAnsi="Helvetica" w:cs="Arial"/>
        </w:rPr>
        <w:t xml:space="preserve">‘vSRX configuration’ under </w:t>
      </w:r>
      <w:r w:rsidR="00111DA0">
        <w:rPr>
          <w:rFonts w:ascii="Helvetica" w:hAnsi="Helvetica" w:cs="Arial"/>
        </w:rPr>
        <w:t>the ‘Sample Data’ section in this document</w:t>
      </w:r>
      <w:r>
        <w:rPr>
          <w:rFonts w:ascii="Helvetica" w:hAnsi="Helvetica" w:cs="Arial"/>
        </w:rPr>
        <w:t>). If your Base64 encoded vSRX configuration exceeds 4096 bytes, you may use UserData2 field as needed.</w:t>
      </w:r>
    </w:p>
    <w:p w:rsidR="00615F4F" w:rsidRDefault="00615F4F" w:rsidP="00945055">
      <w:pPr>
        <w:pStyle w:val="ListParagraph"/>
        <w:numPr>
          <w:ilvl w:val="0"/>
          <w:numId w:val="3"/>
        </w:numPr>
        <w:spacing w:line="360" w:lineRule="auto"/>
        <w:rPr>
          <w:rFonts w:ascii="Helvetica" w:hAnsi="Helvetica" w:cs="Arial"/>
        </w:rPr>
      </w:pPr>
      <w:r>
        <w:rPr>
          <w:rFonts w:ascii="Helvetica" w:hAnsi="Helvetica" w:cs="Arial"/>
        </w:rPr>
        <w:t xml:space="preserve">Set </w:t>
      </w:r>
      <w:proofErr w:type="spellStart"/>
      <w:r w:rsidR="005F3734">
        <w:rPr>
          <w:rFonts w:ascii="Helvetica" w:hAnsi="Helvetica" w:cs="Arial"/>
        </w:rPr>
        <w:t>Desired</w:t>
      </w:r>
      <w:r>
        <w:rPr>
          <w:rFonts w:ascii="Helvetica" w:hAnsi="Helvetica" w:cs="Arial"/>
        </w:rPr>
        <w:t>ASGInstances</w:t>
      </w:r>
      <w:proofErr w:type="spellEnd"/>
      <w:r>
        <w:rPr>
          <w:rFonts w:ascii="Helvetica" w:hAnsi="Helvetica" w:cs="Arial"/>
        </w:rPr>
        <w:t xml:space="preserve"> as 1 and </w:t>
      </w:r>
      <w:proofErr w:type="spellStart"/>
      <w:r>
        <w:rPr>
          <w:rFonts w:ascii="Helvetica" w:hAnsi="Helvetica" w:cs="Arial"/>
        </w:rPr>
        <w:t>MaxASGInstances</w:t>
      </w:r>
      <w:proofErr w:type="spellEnd"/>
      <w:r>
        <w:rPr>
          <w:rFonts w:ascii="Helvetica" w:hAnsi="Helvetica" w:cs="Arial"/>
        </w:rPr>
        <w:t xml:space="preserve"> as 3</w:t>
      </w:r>
    </w:p>
    <w:p w:rsidR="00B32800" w:rsidRDefault="00B32800" w:rsidP="00945055">
      <w:pPr>
        <w:pStyle w:val="ListParagraph"/>
        <w:numPr>
          <w:ilvl w:val="0"/>
          <w:numId w:val="3"/>
        </w:numPr>
        <w:spacing w:line="360" w:lineRule="auto"/>
        <w:rPr>
          <w:rFonts w:ascii="Helvetica" w:hAnsi="Helvetica" w:cs="Arial"/>
        </w:rPr>
      </w:pPr>
      <w:r>
        <w:rPr>
          <w:rFonts w:ascii="Helvetica" w:hAnsi="Helvetica" w:cs="Arial"/>
        </w:rPr>
        <w:t>Select your Amazon EC2 Key Pair file and click ‘Next’.</w:t>
      </w:r>
    </w:p>
    <w:p w:rsidR="00B32800" w:rsidRDefault="005F3734" w:rsidP="00B32800">
      <w:pPr>
        <w:spacing w:line="360" w:lineRule="auto"/>
        <w:rPr>
          <w:rFonts w:ascii="Helvetica" w:hAnsi="Helvetica" w:cs="Arial"/>
        </w:rPr>
      </w:pPr>
      <w:r>
        <w:rPr>
          <w:rFonts w:ascii="Helvetica" w:hAnsi="Helvetica" w:cs="Arial"/>
          <w:noProof/>
        </w:rPr>
        <w:lastRenderedPageBreak/>
        <w:drawing>
          <wp:inline distT="0" distB="0" distL="0" distR="0">
            <wp:extent cx="6057265" cy="9144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26 at 6.57.43 PM.png"/>
                    <pic:cNvPicPr/>
                  </pic:nvPicPr>
                  <pic:blipFill>
                    <a:blip r:embed="rId7">
                      <a:extLst>
                        <a:ext uri="{28A0092B-C50C-407E-A947-70E740481C1C}">
                          <a14:useLocalDpi xmlns:a14="http://schemas.microsoft.com/office/drawing/2010/main" val="0"/>
                        </a:ext>
                      </a:extLst>
                    </a:blip>
                    <a:stretch>
                      <a:fillRect/>
                    </a:stretch>
                  </pic:blipFill>
                  <pic:spPr>
                    <a:xfrm>
                      <a:off x="0" y="0"/>
                      <a:ext cx="6057265" cy="9144000"/>
                    </a:xfrm>
                    <a:prstGeom prst="rect">
                      <a:avLst/>
                    </a:prstGeom>
                  </pic:spPr>
                </pic:pic>
              </a:graphicData>
            </a:graphic>
          </wp:inline>
        </w:drawing>
      </w:r>
    </w:p>
    <w:p w:rsidR="00A03565" w:rsidRPr="00B35C1B" w:rsidRDefault="00B32800" w:rsidP="00B35C1B">
      <w:pPr>
        <w:pStyle w:val="ListParagraph"/>
        <w:numPr>
          <w:ilvl w:val="0"/>
          <w:numId w:val="3"/>
        </w:numPr>
        <w:spacing w:line="360" w:lineRule="auto"/>
        <w:rPr>
          <w:rFonts w:ascii="Helvetica" w:hAnsi="Helvetica" w:cs="Arial"/>
        </w:rPr>
      </w:pPr>
      <w:r>
        <w:rPr>
          <w:rFonts w:ascii="Helvetica" w:hAnsi="Helvetica" w:cs="Arial"/>
        </w:rPr>
        <w:lastRenderedPageBreak/>
        <w:t xml:space="preserve">Skip the next page </w:t>
      </w:r>
      <w:r w:rsidR="005F3734">
        <w:rPr>
          <w:rFonts w:ascii="Helvetica" w:hAnsi="Helvetica" w:cs="Arial"/>
        </w:rPr>
        <w:t>regarding</w:t>
      </w:r>
      <w:r>
        <w:rPr>
          <w:rFonts w:ascii="Helvetica" w:hAnsi="Helvetica" w:cs="Arial"/>
        </w:rPr>
        <w:t xml:space="preserve"> ‘Configure stack options’ and ‘Advanced option’ and click ‘Next’.</w:t>
      </w:r>
      <w:r w:rsidR="00B35C1B">
        <w:rPr>
          <w:rFonts w:ascii="Helvetica" w:hAnsi="Helvetica" w:cs="Arial"/>
        </w:rPr>
        <w:t xml:space="preserve"> </w:t>
      </w:r>
      <w:r w:rsidRPr="00B35C1B">
        <w:rPr>
          <w:rFonts w:ascii="Helvetica" w:hAnsi="Helvetica" w:cs="Arial"/>
        </w:rPr>
        <w:t xml:space="preserve">On the next page, you will be able to review and edit your stack creation details. </w:t>
      </w:r>
      <w:r w:rsidR="00A03565" w:rsidRPr="00B35C1B">
        <w:rPr>
          <w:rFonts w:ascii="Helvetica" w:hAnsi="Helvetica" w:cs="Arial"/>
        </w:rPr>
        <w:t xml:space="preserve">Once reviewed, </w:t>
      </w:r>
      <w:r w:rsidR="00FA5B14" w:rsidRPr="00B35C1B">
        <w:rPr>
          <w:rFonts w:ascii="Helvetica" w:hAnsi="Helvetica" w:cs="Arial"/>
        </w:rPr>
        <w:t xml:space="preserve">enable the ‘Capabilities’ acknowledgement check box and </w:t>
      </w:r>
      <w:r w:rsidR="00A03565" w:rsidRPr="00B35C1B">
        <w:rPr>
          <w:rFonts w:ascii="Helvetica" w:hAnsi="Helvetica" w:cs="Arial"/>
        </w:rPr>
        <w:t>click ‘Create stack’ button on the bottom right.</w:t>
      </w:r>
    </w:p>
    <w:p w:rsidR="00A03565" w:rsidRDefault="00A03565" w:rsidP="00E978B4">
      <w:pPr>
        <w:pStyle w:val="ListParagraph"/>
        <w:numPr>
          <w:ilvl w:val="0"/>
          <w:numId w:val="3"/>
        </w:numPr>
        <w:spacing w:line="360" w:lineRule="auto"/>
        <w:rPr>
          <w:rFonts w:ascii="Helvetica" w:hAnsi="Helvetica" w:cs="Arial"/>
        </w:rPr>
      </w:pPr>
      <w:r>
        <w:rPr>
          <w:rFonts w:ascii="Helvetica" w:hAnsi="Helvetica" w:cs="Arial"/>
        </w:rPr>
        <w:t>On the next page, wait for the stack creation to be completed. If there are any errors in the stack creation, they will be displayed on this page. You will need to rectify those errors and recreate the stack using the above steps.</w:t>
      </w:r>
    </w:p>
    <w:p w:rsidR="00C60524" w:rsidRDefault="002C187C" w:rsidP="00C60524">
      <w:pPr>
        <w:pStyle w:val="ListParagraph"/>
        <w:numPr>
          <w:ilvl w:val="0"/>
          <w:numId w:val="3"/>
        </w:numPr>
        <w:spacing w:line="360" w:lineRule="auto"/>
        <w:rPr>
          <w:rFonts w:ascii="Helvetica" w:hAnsi="Helvetica" w:cs="Arial"/>
        </w:rPr>
      </w:pPr>
      <w:r>
        <w:rPr>
          <w:rFonts w:ascii="Helvetica" w:hAnsi="Helvetica" w:cs="Arial"/>
        </w:rPr>
        <w:t xml:space="preserve">Once the stack is successfully created, </w:t>
      </w:r>
      <w:r w:rsidR="00D273D3">
        <w:rPr>
          <w:rFonts w:ascii="Helvetica" w:hAnsi="Helvetica" w:cs="Arial"/>
        </w:rPr>
        <w:t xml:space="preserve">click ‘Services’ </w:t>
      </w:r>
      <w:r w:rsidR="00D273D3" w:rsidRPr="00D273D3">
        <w:rPr>
          <w:rFonts w:ascii="Helvetica" w:hAnsi="Helvetica" w:cs="Arial"/>
        </w:rPr>
        <w:sym w:font="Wingdings" w:char="F0E0"/>
      </w:r>
      <w:r w:rsidR="00D273D3">
        <w:rPr>
          <w:rFonts w:ascii="Helvetica" w:hAnsi="Helvetica" w:cs="Arial"/>
        </w:rPr>
        <w:t xml:space="preserve"> ‘EC2’ and then ‘Auto Scaling Groups’ on the left-hand side menu. On the right-hand side of the page, you should see an auto</w:t>
      </w:r>
      <w:r w:rsidR="002C255D">
        <w:rPr>
          <w:rFonts w:ascii="Helvetica" w:hAnsi="Helvetica" w:cs="Arial"/>
        </w:rPr>
        <w:t xml:space="preserve"> </w:t>
      </w:r>
      <w:r w:rsidR="00D273D3">
        <w:rPr>
          <w:rFonts w:ascii="Helvetica" w:hAnsi="Helvetica" w:cs="Arial"/>
        </w:rPr>
        <w:t>scaling group (ASG) with your stack’s name as part of its name. Selecting that ASG will show its details at the bottom of the page. Click the ‘Scaling Policies’ tab to create a scaling policy for this ASG as per you</w:t>
      </w:r>
      <w:r w:rsidR="00C60524">
        <w:rPr>
          <w:rFonts w:ascii="Helvetica" w:hAnsi="Helvetica" w:cs="Arial"/>
        </w:rPr>
        <w:t>r</w:t>
      </w:r>
      <w:r w:rsidR="00D273D3">
        <w:rPr>
          <w:rFonts w:ascii="Helvetica" w:hAnsi="Helvetica" w:cs="Arial"/>
        </w:rPr>
        <w:t xml:space="preserve"> need</w:t>
      </w:r>
      <w:r w:rsidR="00B35C1B">
        <w:rPr>
          <w:rFonts w:ascii="Helvetica" w:hAnsi="Helvetica" w:cs="Arial"/>
        </w:rPr>
        <w:t>s</w:t>
      </w:r>
      <w:r w:rsidR="00C60524">
        <w:rPr>
          <w:rFonts w:ascii="Helvetica" w:hAnsi="Helvetica" w:cs="Arial"/>
        </w:rPr>
        <w:t xml:space="preserve">, to maintain a set number of </w:t>
      </w:r>
      <w:proofErr w:type="spellStart"/>
      <w:r w:rsidR="00C60524">
        <w:rPr>
          <w:rFonts w:ascii="Helvetica" w:hAnsi="Helvetica" w:cs="Arial"/>
        </w:rPr>
        <w:t>vSRXs</w:t>
      </w:r>
      <w:proofErr w:type="spellEnd"/>
      <w:r w:rsidR="00C60524">
        <w:rPr>
          <w:rFonts w:ascii="Helvetica" w:hAnsi="Helvetica" w:cs="Arial"/>
        </w:rPr>
        <w:t xml:space="preserve"> in the ASG to cater to user requests.</w:t>
      </w:r>
      <w:r w:rsidR="00467C4F">
        <w:rPr>
          <w:rFonts w:ascii="Helvetica" w:hAnsi="Helvetica" w:cs="Arial"/>
        </w:rPr>
        <w:t xml:space="preserve"> Please refer to ‘</w:t>
      </w:r>
      <w:r w:rsidR="004577C5" w:rsidRPr="004577C5">
        <w:rPr>
          <w:rFonts w:ascii="Helvetica" w:hAnsi="Helvetica" w:cs="Arial"/>
        </w:rPr>
        <w:t>Scaling policy example</w:t>
      </w:r>
      <w:r w:rsidR="00467C4F">
        <w:rPr>
          <w:rFonts w:ascii="Helvetica" w:hAnsi="Helvetica" w:cs="Arial"/>
        </w:rPr>
        <w:t>’ under the ‘Sample Data’ section in this document</w:t>
      </w:r>
      <w:r w:rsidR="00C14B6B">
        <w:rPr>
          <w:rFonts w:ascii="Helvetica" w:hAnsi="Helvetica" w:cs="Arial"/>
        </w:rPr>
        <w:t>.</w:t>
      </w:r>
    </w:p>
    <w:p w:rsidR="00B35C1B" w:rsidRPr="00B35C1B" w:rsidRDefault="00B35C1B" w:rsidP="00B35C1B">
      <w:pPr>
        <w:spacing w:line="360" w:lineRule="auto"/>
        <w:rPr>
          <w:rFonts w:ascii="Helvetica" w:hAnsi="Helvetica" w:cs="Arial"/>
        </w:rPr>
      </w:pPr>
    </w:p>
    <w:p w:rsidR="00B35C1B" w:rsidRPr="00B35C1B" w:rsidRDefault="00B35C1B" w:rsidP="00B35C1B">
      <w:pPr>
        <w:pStyle w:val="ListParagraph"/>
        <w:spacing w:line="360" w:lineRule="auto"/>
        <w:ind w:left="360"/>
        <w:rPr>
          <w:rFonts w:ascii="Helvetica" w:hAnsi="Helvetica" w:cs="Arial"/>
        </w:rPr>
      </w:pPr>
      <w:r>
        <w:rPr>
          <w:rFonts w:ascii="Helvetica" w:hAnsi="Helvetica" w:cs="Arial"/>
        </w:rPr>
        <w:t>Auto Scaling Group will monitor the state of the vSRX instances. It will automatically respawn a new instance if it detects any vSRX failure. You can find more information in the ‘Activity History’ tab of the ASG and in the Cloudwatch logs.</w:t>
      </w:r>
    </w:p>
    <w:p w:rsidR="00B4690F" w:rsidRDefault="00B4690F" w:rsidP="00B4690F">
      <w:pPr>
        <w:pStyle w:val="ListParagraph"/>
        <w:spacing w:line="360" w:lineRule="auto"/>
        <w:ind w:left="360"/>
        <w:rPr>
          <w:rFonts w:ascii="Helvetica" w:hAnsi="Helvetica" w:cs="Arial"/>
        </w:rPr>
      </w:pPr>
    </w:p>
    <w:p w:rsidR="00B4690F" w:rsidRPr="00A06F10" w:rsidRDefault="00B4690F" w:rsidP="00B4690F">
      <w:pPr>
        <w:pStyle w:val="ListParagraph"/>
        <w:spacing w:line="360" w:lineRule="auto"/>
        <w:ind w:left="360"/>
        <w:rPr>
          <w:rFonts w:ascii="Helvetica" w:hAnsi="Helvetica" w:cs="Arial"/>
          <w:b/>
          <w:u w:val="single"/>
        </w:rPr>
      </w:pPr>
      <w:r w:rsidRPr="00A06F10">
        <w:rPr>
          <w:rFonts w:ascii="Helvetica" w:hAnsi="Helvetica" w:cs="Arial"/>
          <w:b/>
          <w:u w:val="single"/>
        </w:rPr>
        <w:t>Sample Data</w:t>
      </w:r>
    </w:p>
    <w:p w:rsidR="00B4690F" w:rsidRDefault="00111DA0" w:rsidP="00B4690F">
      <w:pPr>
        <w:pStyle w:val="ListParagraph"/>
        <w:numPr>
          <w:ilvl w:val="0"/>
          <w:numId w:val="4"/>
        </w:numPr>
        <w:spacing w:line="360" w:lineRule="auto"/>
        <w:rPr>
          <w:rFonts w:ascii="Helvetica" w:hAnsi="Helvetica" w:cs="Arial"/>
        </w:rPr>
      </w:pPr>
      <w:r w:rsidRPr="00467C4F">
        <w:rPr>
          <w:rFonts w:ascii="Helvetica" w:hAnsi="Helvetica" w:cs="Arial"/>
          <w:b/>
        </w:rPr>
        <w:t>vSRX configuration</w:t>
      </w:r>
      <w:r>
        <w:rPr>
          <w:rFonts w:ascii="Helvetica" w:hAnsi="Helvetica" w:cs="Arial"/>
        </w:rPr>
        <w:t xml:space="preserve">: </w:t>
      </w:r>
      <w:r w:rsidR="00A06F10">
        <w:rPr>
          <w:rFonts w:ascii="Helvetica" w:hAnsi="Helvetica" w:cs="Arial"/>
        </w:rPr>
        <w:t xml:space="preserve">Below is a </w:t>
      </w:r>
      <w:r w:rsidR="00B4690F">
        <w:rPr>
          <w:rFonts w:ascii="Helvetica" w:hAnsi="Helvetica" w:cs="Arial"/>
        </w:rPr>
        <w:t xml:space="preserve">vSRX configuration to cater to HTTP traffic </w:t>
      </w:r>
      <w:r w:rsidR="00A06F10">
        <w:rPr>
          <w:rFonts w:ascii="Helvetica" w:hAnsi="Helvetica" w:cs="Arial"/>
        </w:rPr>
        <w:t xml:space="preserve">from external load balancer </w:t>
      </w:r>
      <w:r w:rsidR="00B4690F">
        <w:rPr>
          <w:rFonts w:ascii="Helvetica" w:hAnsi="Helvetica" w:cs="Arial"/>
        </w:rPr>
        <w:t>to a web</w:t>
      </w:r>
      <w:r w:rsidR="00A06F10">
        <w:rPr>
          <w:rFonts w:ascii="Helvetica" w:hAnsi="Helvetica" w:cs="Arial"/>
        </w:rPr>
        <w:t xml:space="preserve"> </w:t>
      </w:r>
      <w:r w:rsidR="00B4690F">
        <w:rPr>
          <w:rFonts w:ascii="Helvetica" w:hAnsi="Helvetica" w:cs="Arial"/>
        </w:rPr>
        <w:t>server workload</w:t>
      </w:r>
      <w:r w:rsidR="00A06F10">
        <w:rPr>
          <w:rFonts w:ascii="Helvetica" w:hAnsi="Helvetica" w:cs="Arial"/>
        </w:rPr>
        <w:t>. You need to have you</w:t>
      </w:r>
      <w:r w:rsidR="00747ECC">
        <w:rPr>
          <w:rFonts w:ascii="Helvetica" w:hAnsi="Helvetica" w:cs="Arial"/>
        </w:rPr>
        <w:t>r</w:t>
      </w:r>
      <w:r w:rsidR="00A06F10">
        <w:rPr>
          <w:rFonts w:ascii="Helvetica" w:hAnsi="Helvetica" w:cs="Arial"/>
        </w:rPr>
        <w:t xml:space="preserve"> DNS server IP and your Web Server IP (or if your web server is behind a load balancer, then use that </w:t>
      </w:r>
      <w:r w:rsidR="00747ECC">
        <w:rPr>
          <w:rFonts w:ascii="Helvetica" w:hAnsi="Helvetica" w:cs="Arial"/>
        </w:rPr>
        <w:t xml:space="preserve">load balancer’s </w:t>
      </w:r>
      <w:r w:rsidR="00A06F10">
        <w:rPr>
          <w:rFonts w:ascii="Helvetica" w:hAnsi="Helvetica" w:cs="Arial"/>
        </w:rPr>
        <w:t>IP address below instead of the Web Server IP). After using your IP addresses in the below config</w:t>
      </w:r>
      <w:r w:rsidR="003525DD">
        <w:rPr>
          <w:rFonts w:ascii="Helvetica" w:hAnsi="Helvetica" w:cs="Arial"/>
        </w:rPr>
        <w:t>uration</w:t>
      </w:r>
      <w:r w:rsidR="00A06F10">
        <w:rPr>
          <w:rFonts w:ascii="Helvetica" w:hAnsi="Helvetica" w:cs="Arial"/>
        </w:rPr>
        <w:t>, convert this config</w:t>
      </w:r>
      <w:r w:rsidR="00FF3591">
        <w:rPr>
          <w:rFonts w:ascii="Helvetica" w:hAnsi="Helvetica" w:cs="Arial"/>
        </w:rPr>
        <w:t>uration</w:t>
      </w:r>
      <w:bookmarkStart w:id="0" w:name="_GoBack"/>
      <w:bookmarkEnd w:id="0"/>
      <w:r w:rsidR="00A06F10">
        <w:rPr>
          <w:rFonts w:ascii="Helvetica" w:hAnsi="Helvetica" w:cs="Arial"/>
        </w:rPr>
        <w:t xml:space="preserve"> into Base 64 format (refer to: </w:t>
      </w:r>
      <w:hyperlink r:id="rId8" w:history="1">
        <w:r w:rsidR="00A06F10" w:rsidRPr="009124F9">
          <w:rPr>
            <w:rStyle w:val="Hyperlink"/>
            <w:rFonts w:ascii="Helvetica" w:hAnsi="Helvetica" w:cs="Arial"/>
          </w:rPr>
          <w:t>https://www.base64encode.org/</w:t>
        </w:r>
      </w:hyperlink>
      <w:r w:rsidR="00A06F10">
        <w:rPr>
          <w:rFonts w:ascii="Helvetica" w:hAnsi="Helvetica" w:cs="Arial"/>
        </w:rPr>
        <w:t>) and then paste the converted configuration into the UserData field.</w:t>
      </w:r>
      <w:r w:rsidR="006C1726">
        <w:rPr>
          <w:rFonts w:ascii="Helvetica" w:hAnsi="Helvetica" w:cs="Arial"/>
        </w:rPr>
        <w:t xml:space="preserve"> Doing so will a</w:t>
      </w:r>
      <w:r w:rsidR="00C4198E">
        <w:rPr>
          <w:rFonts w:ascii="Helvetica" w:hAnsi="Helvetica" w:cs="Arial"/>
        </w:rPr>
        <w:t>pply the below configuration to the existing default configuration on a vSRX launched in AWS</w:t>
      </w:r>
      <w:r w:rsidR="00747ECC">
        <w:rPr>
          <w:rFonts w:ascii="Helvetica" w:hAnsi="Helvetica" w:cs="Arial"/>
        </w:rPr>
        <w:t>, during the stack creation process.</w:t>
      </w:r>
    </w:p>
    <w:p w:rsidR="00A06F10" w:rsidRDefault="00A06F10" w:rsidP="00A06F10">
      <w:pPr>
        <w:pStyle w:val="ListParagraph"/>
        <w:spacing w:line="360" w:lineRule="auto"/>
        <w:rPr>
          <w:rFonts w:ascii="Helvetica" w:hAnsi="Helvetica" w:cs="Arial"/>
        </w:rPr>
      </w:pP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w:t>
      </w:r>
      <w:proofErr w:type="spellStart"/>
      <w:r w:rsidRPr="00B4690F">
        <w:rPr>
          <w:rFonts w:ascii="Courier New" w:hAnsi="Courier New" w:cs="Courier New"/>
          <w:sz w:val="20"/>
          <w:szCs w:val="20"/>
        </w:rPr>
        <w:t>load_balancer</w:t>
      </w:r>
      <w:proofErr w:type="spellEnd"/>
      <w:r w:rsidRPr="00B4690F">
        <w:rPr>
          <w:rFonts w:ascii="Courier New" w:hAnsi="Courier New" w:cs="Courier New"/>
          <w:sz w:val="20"/>
          <w:szCs w:val="20"/>
        </w:rPr>
        <w:t>=true</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w:t>
      </w:r>
      <w:proofErr w:type="spellStart"/>
      <w:r w:rsidRPr="00B4690F">
        <w:rPr>
          <w:rFonts w:ascii="Courier New" w:hAnsi="Courier New" w:cs="Courier New"/>
          <w:sz w:val="20"/>
          <w:szCs w:val="20"/>
        </w:rPr>
        <w:t>junos</w:t>
      </w:r>
      <w:proofErr w:type="spellEnd"/>
      <w:r w:rsidRPr="00B4690F">
        <w:rPr>
          <w:rFonts w:ascii="Courier New" w:hAnsi="Courier New" w:cs="Courier New"/>
          <w:sz w:val="20"/>
          <w:szCs w:val="20"/>
        </w:rPr>
        <w:t>-config</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system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name-server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r>
        <w:rPr>
          <w:rFonts w:ascii="Courier New" w:hAnsi="Courier New" w:cs="Courier New"/>
          <w:sz w:val="20"/>
          <w:szCs w:val="20"/>
        </w:rPr>
        <w:t>&lt;</w:t>
      </w:r>
      <w:r w:rsidRPr="00B4690F">
        <w:rPr>
          <w:rFonts w:ascii="Courier New" w:hAnsi="Courier New" w:cs="Courier New"/>
          <w:b/>
          <w:i/>
          <w:sz w:val="20"/>
          <w:szCs w:val="20"/>
          <w:u w:val="single"/>
        </w:rPr>
        <w:t>Your DNS Server IP</w:t>
      </w:r>
      <w:r>
        <w:rPr>
          <w:rFonts w:ascii="Courier New" w:hAnsi="Courier New" w:cs="Courier New"/>
          <w:sz w:val="20"/>
          <w:szCs w:val="20"/>
        </w:rPr>
        <w:t>&gt;</w:t>
      </w:r>
      <w:r w:rsidRPr="00B4690F">
        <w:rPr>
          <w:rFonts w:ascii="Courier New" w:hAnsi="Courier New" w:cs="Courier New"/>
          <w:sz w:val="20"/>
          <w:szCs w:val="20"/>
        </w:rPr>
        <w:t>;</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syslog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lastRenderedPageBreak/>
        <w:t xml:space="preserve">        file messages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any </w:t>
      </w:r>
      <w:proofErr w:type="spellStart"/>
      <w:r w:rsidRPr="00B4690F">
        <w:rPr>
          <w:rFonts w:ascii="Courier New" w:hAnsi="Courier New" w:cs="Courier New"/>
          <w:sz w:val="20"/>
          <w:szCs w:val="20"/>
        </w:rPr>
        <w:t>any</w:t>
      </w:r>
      <w:proofErr w:type="spellEnd"/>
      <w:r w:rsidRPr="00B4690F">
        <w:rPr>
          <w:rFonts w:ascii="Courier New" w:hAnsi="Courier New" w:cs="Courier New"/>
          <w:sz w:val="20"/>
          <w:szCs w:val="20"/>
        </w:rPr>
        <w:t>;</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security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address-book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global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address </w:t>
      </w:r>
      <w:proofErr w:type="spellStart"/>
      <w:r w:rsidRPr="00B4690F">
        <w:rPr>
          <w:rFonts w:ascii="Courier New" w:hAnsi="Courier New" w:cs="Courier New"/>
          <w:sz w:val="20"/>
          <w:szCs w:val="20"/>
        </w:rPr>
        <w:t>websrv</w:t>
      </w:r>
      <w:proofErr w:type="spellEnd"/>
      <w:r w:rsidRPr="00B4690F">
        <w:rPr>
          <w:rFonts w:ascii="Courier New" w:hAnsi="Courier New" w:cs="Courier New"/>
          <w:sz w:val="20"/>
          <w:szCs w:val="20"/>
        </w:rPr>
        <w:t xml:space="preserve"> </w:t>
      </w:r>
      <w:r>
        <w:rPr>
          <w:rFonts w:ascii="Courier New" w:hAnsi="Courier New" w:cs="Courier New"/>
          <w:sz w:val="20"/>
          <w:szCs w:val="20"/>
        </w:rPr>
        <w:t>&lt;</w:t>
      </w:r>
      <w:r w:rsidRPr="00B4690F">
        <w:rPr>
          <w:rFonts w:ascii="Courier New" w:hAnsi="Courier New" w:cs="Courier New"/>
          <w:b/>
          <w:i/>
          <w:sz w:val="20"/>
          <w:szCs w:val="20"/>
          <w:u w:val="single"/>
        </w:rPr>
        <w:t xml:space="preserve">Your </w:t>
      </w:r>
      <w:r>
        <w:rPr>
          <w:rFonts w:ascii="Courier New" w:hAnsi="Courier New" w:cs="Courier New"/>
          <w:b/>
          <w:i/>
          <w:sz w:val="20"/>
          <w:szCs w:val="20"/>
          <w:u w:val="single"/>
        </w:rPr>
        <w:t>Web</w:t>
      </w:r>
      <w:r w:rsidRPr="00B4690F">
        <w:rPr>
          <w:rFonts w:ascii="Courier New" w:hAnsi="Courier New" w:cs="Courier New"/>
          <w:b/>
          <w:i/>
          <w:sz w:val="20"/>
          <w:szCs w:val="20"/>
          <w:u w:val="single"/>
        </w:rPr>
        <w:t xml:space="preserve"> Server IP</w:t>
      </w:r>
      <w:r>
        <w:rPr>
          <w:rFonts w:ascii="Courier New" w:hAnsi="Courier New" w:cs="Courier New"/>
          <w:sz w:val="20"/>
          <w:szCs w:val="20"/>
        </w:rPr>
        <w:t>&gt;</w:t>
      </w:r>
      <w:r w:rsidRPr="00B4690F">
        <w:rPr>
          <w:rFonts w:ascii="Courier New" w:hAnsi="Courier New" w:cs="Courier New"/>
          <w:sz w:val="20"/>
          <w:szCs w:val="20"/>
        </w:rPr>
        <w:t>/32;</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roofErr w:type="spellStart"/>
      <w:r w:rsidRPr="00B4690F">
        <w:rPr>
          <w:rFonts w:ascii="Courier New" w:hAnsi="Courier New" w:cs="Courier New"/>
          <w:sz w:val="20"/>
          <w:szCs w:val="20"/>
        </w:rPr>
        <w:t>nat</w:t>
      </w:r>
      <w:proofErr w:type="spellEnd"/>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source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rule-set </w:t>
      </w:r>
      <w:proofErr w:type="spellStart"/>
      <w:r w:rsidRPr="00B4690F">
        <w:rPr>
          <w:rFonts w:ascii="Courier New" w:hAnsi="Courier New" w:cs="Courier New"/>
          <w:sz w:val="20"/>
          <w:szCs w:val="20"/>
        </w:rPr>
        <w:t>src-nat</w:t>
      </w:r>
      <w:proofErr w:type="spellEnd"/>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from interface ge-0/0/0.0;</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to zone trust;</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rule rule1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match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source-address 0.0.0.0/0;</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destination-port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80;</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then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source-</w:t>
      </w:r>
      <w:proofErr w:type="spellStart"/>
      <w:r w:rsidRPr="00B4690F">
        <w:rPr>
          <w:rFonts w:ascii="Courier New" w:hAnsi="Courier New" w:cs="Courier New"/>
          <w:sz w:val="20"/>
          <w:szCs w:val="20"/>
        </w:rPr>
        <w:t>nat</w:t>
      </w:r>
      <w:proofErr w:type="spellEnd"/>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interface;</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destination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pool pool1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address </w:t>
      </w:r>
      <w:r>
        <w:rPr>
          <w:rFonts w:ascii="Courier New" w:hAnsi="Courier New" w:cs="Courier New"/>
          <w:sz w:val="20"/>
          <w:szCs w:val="20"/>
        </w:rPr>
        <w:t>&lt;</w:t>
      </w:r>
      <w:r w:rsidRPr="00B4690F">
        <w:rPr>
          <w:rFonts w:ascii="Courier New" w:hAnsi="Courier New" w:cs="Courier New"/>
          <w:b/>
          <w:i/>
          <w:sz w:val="20"/>
          <w:szCs w:val="20"/>
          <w:u w:val="single"/>
        </w:rPr>
        <w:t xml:space="preserve">Your </w:t>
      </w:r>
      <w:r>
        <w:rPr>
          <w:rFonts w:ascii="Courier New" w:hAnsi="Courier New" w:cs="Courier New"/>
          <w:b/>
          <w:i/>
          <w:sz w:val="20"/>
          <w:szCs w:val="20"/>
          <w:u w:val="single"/>
        </w:rPr>
        <w:t>Web</w:t>
      </w:r>
      <w:r w:rsidRPr="00B4690F">
        <w:rPr>
          <w:rFonts w:ascii="Courier New" w:hAnsi="Courier New" w:cs="Courier New"/>
          <w:b/>
          <w:i/>
          <w:sz w:val="20"/>
          <w:szCs w:val="20"/>
          <w:u w:val="single"/>
        </w:rPr>
        <w:t xml:space="preserve"> Server IP</w:t>
      </w:r>
      <w:r>
        <w:rPr>
          <w:rFonts w:ascii="Courier New" w:hAnsi="Courier New" w:cs="Courier New"/>
          <w:sz w:val="20"/>
          <w:szCs w:val="20"/>
        </w:rPr>
        <w:t>&gt;</w:t>
      </w:r>
      <w:r w:rsidRPr="00B4690F">
        <w:rPr>
          <w:rFonts w:ascii="Courier New" w:hAnsi="Courier New" w:cs="Courier New"/>
          <w:sz w:val="20"/>
          <w:szCs w:val="20"/>
        </w:rPr>
        <w:t>/32;</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rule-set </w:t>
      </w:r>
      <w:proofErr w:type="spellStart"/>
      <w:r w:rsidRPr="00B4690F">
        <w:rPr>
          <w:rFonts w:ascii="Courier New" w:hAnsi="Courier New" w:cs="Courier New"/>
          <w:sz w:val="20"/>
          <w:szCs w:val="20"/>
        </w:rPr>
        <w:t>dst-nat</w:t>
      </w:r>
      <w:proofErr w:type="spellEnd"/>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from interface ge-0/0/0.0;</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rule rule1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match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destination-address 0.0.0.0/0;</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destination-port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80;</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lastRenderedPageBreak/>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then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destination-</w:t>
      </w:r>
      <w:proofErr w:type="spellStart"/>
      <w:r w:rsidRPr="00B4690F">
        <w:rPr>
          <w:rFonts w:ascii="Courier New" w:hAnsi="Courier New" w:cs="Courier New"/>
          <w:sz w:val="20"/>
          <w:szCs w:val="20"/>
        </w:rPr>
        <w:t>nat</w:t>
      </w:r>
      <w:proofErr w:type="spellEnd"/>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pool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pool1;</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policies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from-zone </w:t>
      </w:r>
      <w:proofErr w:type="spellStart"/>
      <w:r w:rsidRPr="00B4690F">
        <w:rPr>
          <w:rFonts w:ascii="Courier New" w:hAnsi="Courier New" w:cs="Courier New"/>
          <w:sz w:val="20"/>
          <w:szCs w:val="20"/>
        </w:rPr>
        <w:t>untrust</w:t>
      </w:r>
      <w:proofErr w:type="spellEnd"/>
      <w:r w:rsidRPr="00B4690F">
        <w:rPr>
          <w:rFonts w:ascii="Courier New" w:hAnsi="Courier New" w:cs="Courier New"/>
          <w:sz w:val="20"/>
          <w:szCs w:val="20"/>
        </w:rPr>
        <w:t xml:space="preserve"> to-zone trust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policy </w:t>
      </w:r>
      <w:proofErr w:type="spellStart"/>
      <w:r w:rsidRPr="00B4690F">
        <w:rPr>
          <w:rFonts w:ascii="Courier New" w:hAnsi="Courier New" w:cs="Courier New"/>
          <w:sz w:val="20"/>
          <w:szCs w:val="20"/>
        </w:rPr>
        <w:t>mypol</w:t>
      </w:r>
      <w:proofErr w:type="spellEnd"/>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match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source-address any;</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destination-address any;</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application any;</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then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permit;</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zones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security-zone trust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host-inbound-traffic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system-services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any-service;</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protocols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all;</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interfaces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ge-0/0/1.0;</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security-zone </w:t>
      </w:r>
      <w:proofErr w:type="spellStart"/>
      <w:r w:rsidRPr="00B4690F">
        <w:rPr>
          <w:rFonts w:ascii="Courier New" w:hAnsi="Courier New" w:cs="Courier New"/>
          <w:sz w:val="20"/>
          <w:szCs w:val="20"/>
        </w:rPr>
        <w:t>untrust</w:t>
      </w:r>
      <w:proofErr w:type="spellEnd"/>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lastRenderedPageBreak/>
        <w:t xml:space="preserve">            host-inbound-traffic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system-services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any-service;</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protocols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all;</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interfaces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ge-0/0/0.0;</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interfaces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ge-0/0/0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unit 0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family </w:t>
      </w:r>
      <w:proofErr w:type="spellStart"/>
      <w:r w:rsidRPr="00B4690F">
        <w:rPr>
          <w:rFonts w:ascii="Courier New" w:hAnsi="Courier New" w:cs="Courier New"/>
          <w:sz w:val="20"/>
          <w:szCs w:val="20"/>
        </w:rPr>
        <w:t>inet</w:t>
      </w:r>
      <w:proofErr w:type="spellEnd"/>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roofErr w:type="spellStart"/>
      <w:r w:rsidRPr="00B4690F">
        <w:rPr>
          <w:rFonts w:ascii="Courier New" w:hAnsi="Courier New" w:cs="Courier New"/>
          <w:sz w:val="20"/>
          <w:szCs w:val="20"/>
        </w:rPr>
        <w:t>dhcp</w:t>
      </w:r>
      <w:proofErr w:type="spellEnd"/>
      <w:r w:rsidRPr="00B4690F">
        <w:rPr>
          <w:rFonts w:ascii="Courier New" w:hAnsi="Courier New" w:cs="Courier New"/>
          <w:sz w:val="20"/>
          <w:szCs w:val="20"/>
        </w:rPr>
        <w:t>;</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ge-0/0/1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unit 0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family </w:t>
      </w:r>
      <w:proofErr w:type="spellStart"/>
      <w:r w:rsidRPr="00B4690F">
        <w:rPr>
          <w:rFonts w:ascii="Courier New" w:hAnsi="Courier New" w:cs="Courier New"/>
          <w:sz w:val="20"/>
          <w:szCs w:val="20"/>
        </w:rPr>
        <w:t>inet</w:t>
      </w:r>
      <w:proofErr w:type="spellEnd"/>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roofErr w:type="spellStart"/>
      <w:r w:rsidRPr="00B4690F">
        <w:rPr>
          <w:rFonts w:ascii="Courier New" w:hAnsi="Courier New" w:cs="Courier New"/>
          <w:sz w:val="20"/>
          <w:szCs w:val="20"/>
        </w:rPr>
        <w:t>dhcp</w:t>
      </w:r>
      <w:proofErr w:type="spellEnd"/>
      <w:r w:rsidRPr="00B4690F">
        <w:rPr>
          <w:rFonts w:ascii="Courier New" w:hAnsi="Courier New" w:cs="Courier New"/>
          <w:sz w:val="20"/>
          <w:szCs w:val="20"/>
        </w:rPr>
        <w:t>;</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routing-instances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ELB_RI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instance-type virtual-router;</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interface ge-0/0/0.0;</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interface ge-0/0/1.0;</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 xml:space="preserve">    }</w:t>
      </w:r>
    </w:p>
    <w:p w:rsidR="00B4690F" w:rsidRPr="00B4690F" w:rsidRDefault="00B4690F" w:rsidP="00B4690F">
      <w:pPr>
        <w:pStyle w:val="ListParagraph"/>
        <w:spacing w:line="360" w:lineRule="auto"/>
        <w:rPr>
          <w:rFonts w:ascii="Courier New" w:hAnsi="Courier New" w:cs="Courier New"/>
          <w:sz w:val="20"/>
          <w:szCs w:val="20"/>
        </w:rPr>
      </w:pPr>
      <w:r w:rsidRPr="00B4690F">
        <w:rPr>
          <w:rFonts w:ascii="Courier New" w:hAnsi="Courier New" w:cs="Courier New"/>
          <w:sz w:val="20"/>
          <w:szCs w:val="20"/>
        </w:rPr>
        <w:t>}</w:t>
      </w:r>
    </w:p>
    <w:p w:rsidR="00B4690F" w:rsidRPr="00B4690F" w:rsidRDefault="00B4690F" w:rsidP="00B4690F">
      <w:pPr>
        <w:pStyle w:val="ListParagraph"/>
        <w:spacing w:line="360" w:lineRule="auto"/>
        <w:rPr>
          <w:rFonts w:ascii="Helvetica" w:hAnsi="Helvetica" w:cs="Arial"/>
        </w:rPr>
      </w:pPr>
    </w:p>
    <w:p w:rsidR="002C3C06" w:rsidRPr="00B35C1B" w:rsidRDefault="00B4690F" w:rsidP="00B35C1B">
      <w:pPr>
        <w:pStyle w:val="ListParagraph"/>
        <w:numPr>
          <w:ilvl w:val="0"/>
          <w:numId w:val="4"/>
        </w:numPr>
        <w:spacing w:line="360" w:lineRule="auto"/>
        <w:rPr>
          <w:rFonts w:ascii="Helvetica" w:hAnsi="Helvetica" w:cs="Arial"/>
        </w:rPr>
      </w:pPr>
      <w:r w:rsidRPr="00CE666F">
        <w:rPr>
          <w:rFonts w:ascii="Helvetica" w:hAnsi="Helvetica" w:cs="Arial"/>
          <w:b/>
        </w:rPr>
        <w:t>Scaling policy example</w:t>
      </w:r>
      <w:r w:rsidR="00111DA0">
        <w:rPr>
          <w:rFonts w:ascii="Helvetica" w:hAnsi="Helvetica" w:cs="Arial"/>
        </w:rPr>
        <w:t xml:space="preserve">: </w:t>
      </w:r>
      <w:r w:rsidR="001600E8">
        <w:rPr>
          <w:rFonts w:ascii="Helvetica" w:hAnsi="Helvetica" w:cs="Arial"/>
        </w:rPr>
        <w:t>As mentioned in step (10) above, click on ‘Add policy’ on the ‘Scaling Policies’ tab of your Auto Scaling Group (ASG). Give a ‘Name’ to the policy</w:t>
      </w:r>
      <w:r w:rsidR="00A5118D">
        <w:rPr>
          <w:rFonts w:ascii="Helvetica" w:hAnsi="Helvetica" w:cs="Arial"/>
        </w:rPr>
        <w:t>.</w:t>
      </w:r>
      <w:r w:rsidR="001600E8">
        <w:rPr>
          <w:rFonts w:ascii="Helvetica" w:hAnsi="Helvetica" w:cs="Arial"/>
        </w:rPr>
        <w:t xml:space="preserve"> </w:t>
      </w:r>
      <w:r w:rsidR="00A5118D">
        <w:rPr>
          <w:rFonts w:ascii="Helvetica" w:hAnsi="Helvetica" w:cs="Arial"/>
        </w:rPr>
        <w:t>S</w:t>
      </w:r>
      <w:r w:rsidR="001600E8">
        <w:rPr>
          <w:rFonts w:ascii="Helvetica" w:hAnsi="Helvetica" w:cs="Arial"/>
        </w:rPr>
        <w:t xml:space="preserve">elect a ‘Metric type’ from the drop down list, </w:t>
      </w:r>
      <w:r w:rsidR="00A5118D">
        <w:rPr>
          <w:rFonts w:ascii="Helvetica" w:hAnsi="Helvetica" w:cs="Arial"/>
        </w:rPr>
        <w:t xml:space="preserve">for e.g. ‘Average CPU Utilization’, </w:t>
      </w:r>
      <w:r w:rsidR="001600E8">
        <w:rPr>
          <w:rFonts w:ascii="Helvetica" w:hAnsi="Helvetica" w:cs="Arial"/>
        </w:rPr>
        <w:t>enter a ‘Target value’</w:t>
      </w:r>
      <w:r w:rsidR="00A5118D">
        <w:rPr>
          <w:rFonts w:ascii="Helvetica" w:hAnsi="Helvetica" w:cs="Arial"/>
        </w:rPr>
        <w:t xml:space="preserve">, </w:t>
      </w:r>
      <w:r w:rsidR="00A5118D">
        <w:rPr>
          <w:rFonts w:ascii="Helvetica" w:hAnsi="Helvetica" w:cs="Arial"/>
        </w:rPr>
        <w:lastRenderedPageBreak/>
        <w:t>say 75. Add</w:t>
      </w:r>
      <w:r w:rsidR="001600E8">
        <w:rPr>
          <w:rFonts w:ascii="Helvetica" w:hAnsi="Helvetica" w:cs="Arial"/>
        </w:rPr>
        <w:t xml:space="preserve"> </w:t>
      </w:r>
      <w:r w:rsidR="00CE666F">
        <w:rPr>
          <w:rFonts w:ascii="Helvetica" w:hAnsi="Helvetica" w:cs="Arial"/>
        </w:rPr>
        <w:t>30 seconds</w:t>
      </w:r>
      <w:r w:rsidR="001600E8">
        <w:rPr>
          <w:rFonts w:ascii="Helvetica" w:hAnsi="Helvetica" w:cs="Arial"/>
        </w:rPr>
        <w:t xml:space="preserve"> warm-up time the </w:t>
      </w:r>
      <w:r w:rsidR="00A5118D">
        <w:rPr>
          <w:rFonts w:ascii="Helvetica" w:hAnsi="Helvetica" w:cs="Arial"/>
        </w:rPr>
        <w:t>vSRX instances need</w:t>
      </w:r>
      <w:r w:rsidR="00CE666F">
        <w:rPr>
          <w:rFonts w:ascii="Helvetica" w:hAnsi="Helvetica" w:cs="Arial"/>
        </w:rPr>
        <w:t xml:space="preserve"> and</w:t>
      </w:r>
      <w:r w:rsidR="00A5118D">
        <w:rPr>
          <w:rFonts w:ascii="Helvetica" w:hAnsi="Helvetica" w:cs="Arial"/>
        </w:rPr>
        <w:t xml:space="preserve"> </w:t>
      </w:r>
      <w:r w:rsidR="00CE666F">
        <w:rPr>
          <w:rFonts w:ascii="Helvetica" w:hAnsi="Helvetica" w:cs="Arial"/>
        </w:rPr>
        <w:t>l</w:t>
      </w:r>
      <w:r w:rsidR="00A5118D">
        <w:rPr>
          <w:rFonts w:ascii="Helvetica" w:hAnsi="Helvetica" w:cs="Arial"/>
        </w:rPr>
        <w:t xml:space="preserve">eave ‘Disable scale-in’ unchecked. </w:t>
      </w:r>
      <w:r w:rsidR="00CE666F">
        <w:rPr>
          <w:rFonts w:ascii="Helvetica" w:hAnsi="Helvetica" w:cs="Arial"/>
        </w:rPr>
        <w:t>Click ‘Create’ to add this policy to the ASG. The ASG will execute the policy as required to maintain ‘Average CPU Utilization’ at 75.</w:t>
      </w:r>
    </w:p>
    <w:sectPr w:rsidR="002C3C06" w:rsidRPr="00B35C1B" w:rsidSect="009450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6741"/>
    <w:multiLevelType w:val="hybridMultilevel"/>
    <w:tmpl w:val="3774CC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F4361A"/>
    <w:multiLevelType w:val="hybridMultilevel"/>
    <w:tmpl w:val="4FA02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31E29"/>
    <w:multiLevelType w:val="hybridMultilevel"/>
    <w:tmpl w:val="7D163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A611D"/>
    <w:multiLevelType w:val="hybridMultilevel"/>
    <w:tmpl w:val="17D6D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FC"/>
    <w:rsid w:val="0000226C"/>
    <w:rsid w:val="00005B19"/>
    <w:rsid w:val="000100C7"/>
    <w:rsid w:val="000E4DD0"/>
    <w:rsid w:val="00111DA0"/>
    <w:rsid w:val="001600E8"/>
    <w:rsid w:val="001D4DB1"/>
    <w:rsid w:val="002B1C3D"/>
    <w:rsid w:val="002C187C"/>
    <w:rsid w:val="002C255D"/>
    <w:rsid w:val="002C3C06"/>
    <w:rsid w:val="003525DD"/>
    <w:rsid w:val="003F4A07"/>
    <w:rsid w:val="004357AE"/>
    <w:rsid w:val="004577C5"/>
    <w:rsid w:val="00467C4F"/>
    <w:rsid w:val="00467CB4"/>
    <w:rsid w:val="00567431"/>
    <w:rsid w:val="005A2DB8"/>
    <w:rsid w:val="005B03FC"/>
    <w:rsid w:val="005F3734"/>
    <w:rsid w:val="00615F4F"/>
    <w:rsid w:val="006450FC"/>
    <w:rsid w:val="00666E16"/>
    <w:rsid w:val="006913A2"/>
    <w:rsid w:val="006C1726"/>
    <w:rsid w:val="006D1878"/>
    <w:rsid w:val="006D5462"/>
    <w:rsid w:val="006F0BBB"/>
    <w:rsid w:val="00727ACF"/>
    <w:rsid w:val="00747ECC"/>
    <w:rsid w:val="00845AC0"/>
    <w:rsid w:val="0093721A"/>
    <w:rsid w:val="00940120"/>
    <w:rsid w:val="00945055"/>
    <w:rsid w:val="00963E48"/>
    <w:rsid w:val="00A03565"/>
    <w:rsid w:val="00A06F10"/>
    <w:rsid w:val="00A5118D"/>
    <w:rsid w:val="00A82C72"/>
    <w:rsid w:val="00B32800"/>
    <w:rsid w:val="00B35C1B"/>
    <w:rsid w:val="00B4690F"/>
    <w:rsid w:val="00BA4202"/>
    <w:rsid w:val="00BE4F07"/>
    <w:rsid w:val="00C14B6B"/>
    <w:rsid w:val="00C4198E"/>
    <w:rsid w:val="00C60524"/>
    <w:rsid w:val="00C95220"/>
    <w:rsid w:val="00CC6C5E"/>
    <w:rsid w:val="00CE666F"/>
    <w:rsid w:val="00D273D3"/>
    <w:rsid w:val="00DA1C74"/>
    <w:rsid w:val="00DC52B8"/>
    <w:rsid w:val="00DE70EA"/>
    <w:rsid w:val="00E03C71"/>
    <w:rsid w:val="00E41169"/>
    <w:rsid w:val="00E978B4"/>
    <w:rsid w:val="00EB69F4"/>
    <w:rsid w:val="00FA5B14"/>
    <w:rsid w:val="00FF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58243"/>
  <w15:chartTrackingRefBased/>
  <w15:docId w15:val="{BCE1681F-92CE-2444-88F9-51336192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3FC"/>
    <w:pPr>
      <w:ind w:left="720"/>
      <w:contextualSpacing/>
    </w:pPr>
  </w:style>
  <w:style w:type="character" w:styleId="Hyperlink">
    <w:name w:val="Hyperlink"/>
    <w:basedOn w:val="DefaultParagraphFont"/>
    <w:uiPriority w:val="99"/>
    <w:unhideWhenUsed/>
    <w:rsid w:val="00A06F10"/>
    <w:rPr>
      <w:color w:val="0563C1" w:themeColor="hyperlink"/>
      <w:u w:val="single"/>
    </w:rPr>
  </w:style>
  <w:style w:type="character" w:styleId="UnresolvedMention">
    <w:name w:val="Unresolved Mention"/>
    <w:basedOn w:val="DefaultParagraphFont"/>
    <w:uiPriority w:val="99"/>
    <w:semiHidden/>
    <w:unhideWhenUsed/>
    <w:rsid w:val="00A06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14878">
      <w:bodyDiv w:val="1"/>
      <w:marLeft w:val="0"/>
      <w:marRight w:val="0"/>
      <w:marTop w:val="0"/>
      <w:marBottom w:val="0"/>
      <w:divBdr>
        <w:top w:val="none" w:sz="0" w:space="0" w:color="auto"/>
        <w:left w:val="none" w:sz="0" w:space="0" w:color="auto"/>
        <w:bottom w:val="none" w:sz="0" w:space="0" w:color="auto"/>
        <w:right w:val="none" w:sz="0" w:space="0" w:color="auto"/>
      </w:divBdr>
    </w:div>
    <w:div w:id="651566756">
      <w:bodyDiv w:val="1"/>
      <w:marLeft w:val="0"/>
      <w:marRight w:val="0"/>
      <w:marTop w:val="0"/>
      <w:marBottom w:val="0"/>
      <w:divBdr>
        <w:top w:val="none" w:sz="0" w:space="0" w:color="auto"/>
        <w:left w:val="none" w:sz="0" w:space="0" w:color="auto"/>
        <w:bottom w:val="none" w:sz="0" w:space="0" w:color="auto"/>
        <w:right w:val="none" w:sz="0" w:space="0" w:color="auto"/>
      </w:divBdr>
    </w:div>
    <w:div w:id="868838221">
      <w:bodyDiv w:val="1"/>
      <w:marLeft w:val="0"/>
      <w:marRight w:val="0"/>
      <w:marTop w:val="0"/>
      <w:marBottom w:val="0"/>
      <w:divBdr>
        <w:top w:val="none" w:sz="0" w:space="0" w:color="auto"/>
        <w:left w:val="none" w:sz="0" w:space="0" w:color="auto"/>
        <w:bottom w:val="none" w:sz="0" w:space="0" w:color="auto"/>
        <w:right w:val="none" w:sz="0" w:space="0" w:color="auto"/>
      </w:divBdr>
    </w:div>
    <w:div w:id="178523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e64encode.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2018-11-13T22:29:00Z</dcterms:created>
  <dcterms:modified xsi:type="dcterms:W3CDTF">2019-03-27T02:13:00Z</dcterms:modified>
</cp:coreProperties>
</file>