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  <w:rPr>
          <w:sz w:val="96"/>
          <w:szCs w:val="96"/>
        </w:rPr>
      </w:pPr>
      <w:bookmarkStart w:id="0" w:name="_Toc2000844396"/>
      <w:r>
        <w:rPr>
          <w:sz w:val="96"/>
          <w:szCs w:val="96"/>
        </w:rPr>
        <w:t>TP PWS N°5</w:t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Nicolas BRIET</w:t>
      </w:r>
    </w:p>
    <w:p>
      <w:r>
        <w:t>IUT Blagnac</w:t>
      </w:r>
    </w:p>
    <w:p>
      <w:pPr>
        <w:pStyle w:val="12"/>
        <w:tabs>
          <w:tab w:val="right" w:leader="dot" w:pos="10466"/>
        </w:tabs>
        <w:rPr>
          <w:rStyle w:val="15"/>
        </w:rPr>
      </w:pPr>
    </w:p>
    <w:p>
      <w:pPr>
        <w:pStyle w:val="12"/>
        <w:tabs>
          <w:tab w:val="right" w:leader="dot" w:pos="10466"/>
        </w:tabs>
        <w:rPr>
          <w:rStyle w:val="15"/>
        </w:rPr>
      </w:pPr>
    </w:p>
    <w:p>
      <w:pPr>
        <w:pStyle w:val="12"/>
        <w:tabs>
          <w:tab w:val="right" w:leader="dot" w:pos="10466"/>
        </w:tabs>
      </w:pPr>
      <w:bookmarkStart w:id="5" w:name="_GoBack"/>
      <w:bookmarkEnd w:id="5"/>
      <w:r>
        <w:rPr>
          <w:rStyle w:val="15"/>
        </w:rPr>
        <w:t>Tables des matières</w:t>
      </w:r>
      <w:r>
        <w:fldChar w:fldCharType="begin"/>
      </w:r>
      <w:r>
        <w:instrText xml:space="preserve">TOC \o "1-3" \h \u </w:instrText>
      </w:r>
      <w:r>
        <w:fldChar w:fldCharType="separate"/>
      </w:r>
    </w:p>
    <w:p>
      <w:pPr>
        <w:rPr>
          <w:lang w:val="en-US" w:eastAsia="zh-CN"/>
        </w:rPr>
      </w:pPr>
    </w:p>
    <w:p>
      <w:pPr>
        <w:pStyle w:val="9"/>
        <w:tabs>
          <w:tab w:val="right" w:leader="dot" w:pos="10466"/>
        </w:tabs>
        <w:ind w:left="0" w:leftChars="0"/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instrText xml:space="preserve"> HYPERLINK \l _Toc1998321725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Introduction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PAGEREF _Toc1998321725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ind w:left="0" w:leftChars="0"/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instrText xml:space="preserve"> HYPERLINK \l _Toc235725215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1 - Page de connexion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PAGEREF _Toc235725215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ind w:left="0" w:leftChars="0"/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instrText xml:space="preserve"> HYPERLINK \l _Toc2123978575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2 – Modifier pages existantes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PAGEREF _Toc2123978575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ind w:left="0" w:leftChars="0"/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instrText xml:space="preserve"> HYPERLINK \l _Toc763276367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Conclusion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PAGEREF _Toc763276367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3"/>
      </w:pPr>
      <w:r>
        <w:rPr>
          <w:rFonts w:asciiTheme="minorHAnsi" w:hAnsiTheme="minorHAnsi" w:eastAsiaTheme="minorEastAsia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3"/>
      </w:pPr>
    </w:p>
    <w:p>
      <w:pPr>
        <w:pStyle w:val="3"/>
      </w:pPr>
      <w:bookmarkStart w:id="1" w:name="_Toc1998321725"/>
      <w:r>
        <w:t>Introduction</w:t>
      </w:r>
      <w:bookmarkEnd w:id="1"/>
    </w:p>
    <w:p>
      <w:pPr>
        <w:rPr>
          <w:rFonts w:hint="default"/>
        </w:rPr>
      </w:pPr>
      <w:r>
        <w:t>Ce TP va porter sur la liaison entre le sql et php et sur comment utiliser l</w:t>
      </w:r>
      <w:r>
        <w:rPr>
          <w:rFonts w:hint="default"/>
        </w:rPr>
        <w:t>’interface utilisateur phpMyAdmin.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rPr>
          <w:rFonts w:hint="default"/>
        </w:rPr>
      </w:pPr>
      <w:bookmarkStart w:id="2" w:name="_Toc235725215"/>
      <w:r>
        <w:rPr>
          <w:rFonts w:hint="default"/>
        </w:rPr>
        <w:t>1 - Page de connexion</w:t>
      </w:r>
      <w:bookmarkEnd w:id="2"/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Une fois le script SQL remplie, on retrouve ceci:</w:t>
      </w:r>
    </w:p>
    <w:p>
      <w:pPr>
        <w:jc w:val="center"/>
      </w:pPr>
      <w:r>
        <w:drawing>
          <wp:inline distT="0" distB="0" distL="114300" distR="114300">
            <wp:extent cx="6654165" cy="4241800"/>
            <wp:effectExtent l="0" t="0" r="1333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Nous voyons donc après avoir exécuté ce script sur phpMyAdmin nos tables apparaitre:</w:t>
      </w:r>
    </w:p>
    <w:p>
      <w:pPr>
        <w:jc w:val="center"/>
      </w:pPr>
      <w:r>
        <w:drawing>
          <wp:inline distT="0" distB="0" distL="114300" distR="114300">
            <wp:extent cx="1943100" cy="895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Contenu de la table Medias:</w:t>
      </w:r>
    </w:p>
    <w:p>
      <w:pPr>
        <w:jc w:val="left"/>
      </w:pPr>
      <w:r>
        <w:drawing>
          <wp:inline distT="0" distB="0" distL="114300" distR="114300">
            <wp:extent cx="5542915" cy="1514475"/>
            <wp:effectExtent l="0" t="0" r="63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br w:type="page"/>
      </w:r>
    </w:p>
    <w:p>
      <w:pPr>
        <w:pStyle w:val="3"/>
        <w:rPr>
          <w:rFonts w:hint="default"/>
        </w:rPr>
      </w:pPr>
      <w:bookmarkStart w:id="3" w:name="_Toc2123978575"/>
      <w:r>
        <w:rPr>
          <w:rFonts w:hint="default"/>
        </w:rPr>
        <w:t>2 – Modifier pages existantes</w:t>
      </w:r>
      <w:bookmarkEnd w:id="3"/>
      <w:r>
        <w:rPr>
          <w:rFonts w:hint="default"/>
        </w:rPr>
        <w:t xml:space="preserve"> </w:t>
      </w:r>
    </w:p>
    <w:p>
      <w:r>
        <w:rPr>
          <w:rFonts w:hint="default"/>
        </w:rPr>
        <w:t xml:space="preserve">Fichier </w:t>
      </w:r>
      <w:r>
        <w:rPr>
          <w:rFonts w:hint="default"/>
          <w:u w:val="single"/>
        </w:rPr>
        <w:t>connect.inc.php</w:t>
      </w:r>
      <w:r>
        <w:rPr>
          <w:rFonts w:hint="default"/>
        </w:rPr>
        <w:t>:</w:t>
      </w:r>
    </w:p>
    <w:p>
      <w:pPr>
        <w:jc w:val="left"/>
      </w:pPr>
      <w:r>
        <w:drawing>
          <wp:inline distT="0" distB="0" distL="114300" distR="114300">
            <wp:extent cx="6641465" cy="2131695"/>
            <wp:effectExtent l="0" t="0" r="698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Fichier </w:t>
      </w:r>
      <w:r>
        <w:rPr>
          <w:rFonts w:hint="default"/>
          <w:u w:val="single"/>
        </w:rPr>
        <w:t>consultDate.php</w:t>
      </w:r>
      <w:r>
        <w:rPr>
          <w:rFonts w:hint="default"/>
        </w:rPr>
        <w:t>:</w:t>
      </w:r>
    </w:p>
    <w:p>
      <w:pPr>
        <w:jc w:val="left"/>
        <w:rPr>
          <w:rFonts w:hint="default"/>
        </w:rPr>
      </w:pPr>
      <w:r>
        <w:rPr>
          <w:rFonts w:hint="default"/>
          <w:b/>
          <w:bCs/>
        </w:rPr>
        <w:t>Partie 1</w:t>
      </w:r>
      <w:r>
        <w:rPr>
          <w:rFonts w:hint="default"/>
        </w:rPr>
        <w:t>, formulaire en HTML:</w:t>
      </w:r>
    </w:p>
    <w:p>
      <w:pPr>
        <w:jc w:val="left"/>
      </w:pPr>
      <w:r>
        <w:drawing>
          <wp:inline distT="0" distB="0" distL="114300" distR="114300">
            <wp:extent cx="6641465" cy="986155"/>
            <wp:effectExtent l="0" t="0" r="698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b/>
          <w:bCs/>
        </w:rPr>
        <w:t>Partie2</w:t>
      </w:r>
      <w:r>
        <w:rPr>
          <w:rFonts w:hint="default"/>
        </w:rPr>
        <w:t>, préparation du tableau, en PHP:</w:t>
      </w:r>
    </w:p>
    <w:p>
      <w:pPr>
        <w:jc w:val="left"/>
      </w:pPr>
      <w:r>
        <w:drawing>
          <wp:inline distT="0" distB="0" distL="114300" distR="114300">
            <wp:extent cx="6644005" cy="933450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b/>
          <w:bCs/>
        </w:rPr>
        <w:t>Partie3</w:t>
      </w:r>
      <w:r>
        <w:t>, Requête et affichage.</w:t>
      </w:r>
    </w:p>
    <w:p>
      <w:pPr>
        <w:jc w:val="left"/>
      </w:pPr>
      <w:r>
        <w:drawing>
          <wp:inline distT="0" distB="0" distL="114300" distR="114300">
            <wp:extent cx="6644005" cy="951865"/>
            <wp:effectExtent l="0" t="0" r="444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b/>
          <w:bCs/>
        </w:rPr>
        <w:t>Remarque</w:t>
      </w:r>
      <w:r>
        <w:t>: Ceci est l</w:t>
      </w:r>
      <w:r>
        <w:rPr>
          <w:rFonts w:hint="default"/>
        </w:rPr>
        <w:t>’extrait de code pour le bouton de médias datant d’avant 1900.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Ainsi pour chaque bouton nous préparons la requête avec un test sur </w:t>
      </w:r>
      <w:r>
        <w:rPr>
          <w:rFonts w:hint="default"/>
          <w:i/>
          <w:iCs/>
        </w:rPr>
        <w:t xml:space="preserve">dateParution </w:t>
      </w:r>
      <w:r>
        <w:rPr>
          <w:rFonts w:hint="default"/>
        </w:rPr>
        <w:t>différent et nous l’exécutons.</w:t>
      </w:r>
    </w:p>
    <w:p>
      <w:pPr>
        <w:jc w:val="left"/>
        <w:rPr>
          <w:rFonts w:hint="default"/>
        </w:rPr>
      </w:pPr>
      <w:r>
        <w:rPr>
          <w:rFonts w:hint="default"/>
        </w:rPr>
        <w:t>J’aurais put factoriser la préparation de la requête (pour la préparer une fois pour tout les boutons et pas une a chaque bouton) et donc exécuter en donnant des paramètres, comme j’ai fais pour exercice suivant.</w:t>
      </w:r>
    </w:p>
    <w:p>
      <w:p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jc w:val="left"/>
        <w:rPr>
          <w:rFonts w:hint="default"/>
          <w:u w:val="single"/>
        </w:rPr>
      </w:pPr>
      <w:r>
        <w:rPr>
          <w:rFonts w:hint="default"/>
        </w:rPr>
        <w:t xml:space="preserve">Fichier </w:t>
      </w:r>
      <w:r>
        <w:rPr>
          <w:rFonts w:hint="default"/>
          <w:u w:val="single"/>
        </w:rPr>
        <w:t>consultType.php:</w:t>
      </w:r>
    </w:p>
    <w:p>
      <w:pPr>
        <w:jc w:val="left"/>
        <w:rPr>
          <w:rFonts w:hint="default"/>
        </w:rPr>
      </w:pPr>
      <w:r>
        <w:rPr>
          <w:rFonts w:hint="default"/>
          <w:b/>
          <w:bCs/>
        </w:rPr>
        <w:t>Partie 1</w:t>
      </w:r>
      <w:r>
        <w:rPr>
          <w:rFonts w:hint="default"/>
        </w:rPr>
        <w:t>, formulaire en HTML:</w:t>
      </w:r>
    </w:p>
    <w:p>
      <w:pPr>
        <w:jc w:val="center"/>
      </w:pPr>
      <w:r>
        <w:drawing>
          <wp:inline distT="0" distB="0" distL="114300" distR="114300">
            <wp:extent cx="4961890" cy="1066800"/>
            <wp:effectExtent l="0" t="0" r="1016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b w:val="0"/>
          <w:bCs w:val="0"/>
        </w:rPr>
      </w:pPr>
      <w:r>
        <w:rPr>
          <w:b/>
          <w:bCs/>
        </w:rPr>
        <w:t>Partie 2</w:t>
      </w:r>
      <w:r>
        <w:rPr>
          <w:b w:val="0"/>
          <w:bCs w:val="0"/>
        </w:rPr>
        <w:t>, fonction pour récuperer de la talbe Type l</w:t>
      </w:r>
      <w:r>
        <w:rPr>
          <w:rFonts w:hint="default"/>
          <w:b w:val="0"/>
          <w:bCs w:val="0"/>
        </w:rPr>
        <w:t>’id du media dont le nom est donné en paramètre</w:t>
      </w:r>
    </w:p>
    <w:p>
      <w:pPr>
        <w:jc w:val="left"/>
      </w:pPr>
      <w:r>
        <w:drawing>
          <wp:inline distT="0" distB="0" distL="114300" distR="114300">
            <wp:extent cx="6638925" cy="1243330"/>
            <wp:effectExtent l="0" t="0" r="9525" b="139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b/>
          <w:bCs/>
        </w:rPr>
        <w:t>Partie 3</w:t>
      </w:r>
      <w:r>
        <w:rPr>
          <w:b w:val="0"/>
          <w:bCs w:val="0"/>
        </w:rPr>
        <w:t>, fonction pour afficher les medias récupéré de la table Medias dont l</w:t>
      </w:r>
      <w:r>
        <w:rPr>
          <w:rFonts w:hint="default"/>
          <w:b w:val="0"/>
          <w:bCs w:val="0"/>
        </w:rPr>
        <w:t xml:space="preserve">’id (récupéré avec la fonction </w:t>
      </w:r>
      <w:r>
        <w:rPr>
          <w:rFonts w:hint="default"/>
          <w:b w:val="0"/>
          <w:bCs w:val="0"/>
          <w:i/>
          <w:iCs/>
        </w:rPr>
        <w:t>getIdType)</w:t>
      </w:r>
    </w:p>
    <w:p>
      <w:pPr>
        <w:jc w:val="left"/>
      </w:pPr>
      <w:r>
        <w:drawing>
          <wp:inline distT="0" distB="0" distL="114300" distR="114300">
            <wp:extent cx="6816090" cy="1141730"/>
            <wp:effectExtent l="0" t="0" r="381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b w:val="0"/>
          <w:bCs w:val="0"/>
        </w:rPr>
      </w:pPr>
      <w:r>
        <w:rPr>
          <w:b/>
          <w:bCs/>
        </w:rPr>
        <w:t>Partie 4</w:t>
      </w:r>
      <w:r>
        <w:rPr>
          <w:b w:val="0"/>
          <w:bCs w:val="0"/>
        </w:rPr>
        <w:t>, partie maitresse du php qui appelle les fonction avec les bons paramètre en fonctions des boutons sélectionnés:</w:t>
      </w:r>
    </w:p>
    <w:p>
      <w:pPr>
        <w:jc w:val="center"/>
      </w:pPr>
      <w:r>
        <w:drawing>
          <wp:inline distT="0" distB="0" distL="114300" distR="114300">
            <wp:extent cx="4457065" cy="2618740"/>
            <wp:effectExtent l="0" t="0" r="635" b="1016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3"/>
      </w:pPr>
      <w:bookmarkStart w:id="4" w:name="_Toc763276367"/>
      <w:r>
        <w:t>Conclusion</w:t>
      </w:r>
      <w:bookmarkEnd w:id="4"/>
    </w:p>
    <w:p>
      <w:pPr>
        <w:jc w:val="left"/>
        <w:rPr>
          <w:rFonts w:hint="default"/>
        </w:rPr>
      </w:pPr>
      <w:r>
        <w:t>Ce TP nous à permis de mettre en pratique ce que nous avons vu en TD pour ce qui est de la liaison entre PHP et MYSQL c</w:t>
      </w:r>
      <w:r>
        <w:rPr>
          <w:rFonts w:hint="default"/>
        </w:rPr>
        <w:t>’est a dire sur la façon d’utiliser des objet de type PDO avec la préparation l’exécution avec ou sans argument et la récupération des données</w:t>
      </w:r>
      <w:r>
        <w:t>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DC70"/>
    <w:rsid w:val="4A57F4F5"/>
    <w:rsid w:val="577F60EC"/>
    <w:rsid w:val="5F7F9758"/>
    <w:rsid w:val="65FFF22C"/>
    <w:rsid w:val="757402B5"/>
    <w:rsid w:val="7D3DD0BD"/>
    <w:rsid w:val="7DA38FBF"/>
    <w:rsid w:val="9B55480A"/>
    <w:rsid w:val="CFBF1516"/>
    <w:rsid w:val="E7EF3C43"/>
    <w:rsid w:val="FFF7DC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9"/>
    <w:basedOn w:val="1"/>
    <w:next w:val="1"/>
    <w:uiPriority w:val="0"/>
    <w:pPr>
      <w:ind w:left="3360" w:leftChars="16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7"/>
    <w:basedOn w:val="1"/>
    <w:next w:val="1"/>
    <w:uiPriority w:val="0"/>
    <w:pPr>
      <w:ind w:left="2520" w:leftChars="1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1"/>
    <w:basedOn w:val="1"/>
    <w:next w:val="1"/>
    <w:uiPriority w:val="0"/>
  </w:style>
  <w:style w:type="character" w:customStyle="1" w:styleId="15">
    <w:name w:val="Titre 3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2016-12-25T19:09:00Z</dcterms:created>
  <dc:creator>nicolas</dc:creator>
  <cp:lastModifiedBy>nicolas</cp:lastModifiedBy>
  <dcterms:modified xsi:type="dcterms:W3CDTF">2016-12-25T19:36:38Z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