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eastAsia="Times New Roman"/>
          <w:sz w:val="96"/>
          <w:szCs w:val="96"/>
          <w:lang w:eastAsia="fr-FR"/>
        </w:rPr>
      </w:pPr>
    </w:p>
    <w:p>
      <w:pPr>
        <w:pStyle w:val="2"/>
        <w:jc w:val="center"/>
        <w:rPr>
          <w:rFonts w:eastAsia="Times New Roman"/>
          <w:sz w:val="56"/>
          <w:szCs w:val="56"/>
          <w:lang w:eastAsia="fr-FR"/>
        </w:rPr>
      </w:pPr>
    </w:p>
    <w:p>
      <w:pPr>
        <w:pStyle w:val="2"/>
        <w:jc w:val="center"/>
        <w:rPr>
          <w:rFonts w:eastAsia="Times New Roman"/>
          <w:sz w:val="56"/>
          <w:szCs w:val="56"/>
          <w:lang w:eastAsia="fr-FR"/>
        </w:rPr>
      </w:pPr>
      <w:r>
        <w:rPr>
          <w:rFonts w:eastAsia="Times New Roman"/>
          <w:sz w:val="56"/>
          <w:szCs w:val="56"/>
          <w:lang w:eastAsia="fr-FR"/>
        </w:rPr>
        <w:t>TP 1 SR</w:t>
      </w:r>
    </w:p>
    <w:p>
      <w:pPr>
        <w:pStyle w:val="2"/>
        <w:jc w:val="center"/>
        <w:rPr>
          <w:sz w:val="56"/>
          <w:szCs w:val="56"/>
        </w:rPr>
      </w:pPr>
      <w:r>
        <w:rPr>
          <w:sz w:val="56"/>
          <w:szCs w:val="56"/>
          <w:lang w:val="en-US" w:eastAsia="zh-CN"/>
        </w:rPr>
        <w:t>Résolution ARP, Commutateur, VLAN</w:t>
      </w:r>
    </w:p>
    <w:p>
      <w:pPr>
        <w:pStyle w:val="2"/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  <w:r>
        <w:rPr>
          <w:lang w:eastAsia="fr-FR"/>
        </w:rPr>
        <w:t>Nicolas BRIET</w:t>
      </w:r>
    </w:p>
    <w:p>
      <w:pPr>
        <w:rPr>
          <w:lang w:eastAsia="fr-FR"/>
        </w:rPr>
      </w:pPr>
    </w:p>
    <w:p>
      <w:pPr>
        <w:rPr>
          <w:lang w:eastAsia="fr-FR"/>
        </w:rPr>
        <w:sectPr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  <w:r>
        <w:rPr>
          <w:lang w:eastAsia="fr-FR"/>
        </w:rPr>
        <w:t>IUT BLAGNAC</w:t>
      </w:r>
      <w:bookmarkStart w:id="0" w:name="_GoBack"/>
      <w:bookmarkEnd w:id="0"/>
    </w:p>
    <w:p>
      <w:pPr>
        <w:pStyle w:val="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Partie I-MAC et ARP 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1)Sélectionnez l’outil «</w:t>
      </w:r>
      <w:r>
        <w:rPr>
          <w:rFonts w:eastAsia="Times New Roman" w:cs="Courier New"/>
          <w:lang w:eastAsia="fr-FR"/>
        </w:rPr>
        <w:t>Inpect</w:t>
      </w:r>
      <w:r>
        <w:rPr>
          <w:rFonts w:eastAsia="Times New Roman"/>
          <w:lang w:eastAsia="fr-FR"/>
        </w:rPr>
        <w:t xml:space="preserve">» ( loupe ), cliquez sur </w:t>
      </w:r>
      <w:r>
        <w:rPr>
          <w:rFonts w:eastAsia="Times New Roman" w:cs="Courier New"/>
          <w:lang w:eastAsia="fr-FR"/>
        </w:rPr>
        <w:t>PC1</w:t>
      </w:r>
      <w:r>
        <w:rPr>
          <w:rFonts w:eastAsia="Times New Roman"/>
          <w:lang w:eastAsia="fr-FR"/>
        </w:rPr>
        <w:t>et vérifiez que sa «</w:t>
      </w:r>
      <w:r>
        <w:rPr>
          <w:rFonts w:eastAsia="Times New Roman" w:cs="Courier New"/>
          <w:lang w:eastAsia="fr-FR"/>
        </w:rPr>
        <w:t>TableARP</w:t>
      </w:r>
      <w:r>
        <w:rPr>
          <w:rFonts w:eastAsia="Times New Roman"/>
          <w:lang w:eastAsia="fr-FR"/>
        </w:rPr>
        <w:t>» est vide.</w:t>
      </w:r>
    </w:p>
    <w:p>
      <w:pPr/>
    </w:p>
    <w:p>
      <w:pPr/>
      <w:r>
        <w:rPr>
          <w:lang w:eastAsia="fr-FR"/>
        </w:rPr>
        <w:drawing>
          <wp:inline distT="0" distB="0" distL="0" distR="0">
            <wp:extent cx="5760720" cy="1704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Toujours avec l’inspecteur, cliquez sur le commutateur </w:t>
      </w:r>
      <w:r>
        <w:rPr>
          <w:rFonts w:eastAsia="Times New Roman" w:cs="Courier New"/>
          <w:lang w:eastAsia="fr-FR"/>
        </w:rPr>
        <w:t>SW1</w:t>
      </w:r>
      <w:r>
        <w:rPr>
          <w:rFonts w:eastAsia="Times New Roman" w:cs="Arial"/>
          <w:lang w:eastAsia="fr-FR"/>
        </w:rPr>
        <w:t>et affichezsa«</w:t>
      </w:r>
      <w:r>
        <w:rPr>
          <w:rFonts w:eastAsia="Times New Roman" w:cs="Courier New"/>
          <w:lang w:eastAsia="fr-FR"/>
        </w:rPr>
        <w:t>TableMAC</w:t>
      </w:r>
      <w:r>
        <w:rPr>
          <w:rFonts w:eastAsia="Times New Roman" w:cs="Arial"/>
          <w:lang w:eastAsia="fr-FR"/>
        </w:rPr>
        <w:t xml:space="preserve">». Que contient-elle? </w:t>
      </w:r>
    </w:p>
    <w:p>
      <w:pPr/>
    </w:p>
    <w:p>
      <w:pPr/>
      <w:r>
        <w:rPr>
          <w:lang w:eastAsia="fr-FR"/>
        </w:rPr>
        <w:drawing>
          <wp:inline distT="0" distB="0" distL="0" distR="0">
            <wp:extent cx="5760720" cy="14135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lang w:eastAsia="fr-FR"/>
        </w:rPr>
      </w:pP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2)Cliquez sur </w:t>
      </w:r>
      <w:r>
        <w:rPr>
          <w:rFonts w:eastAsia="Times New Roman" w:cs="Courier New"/>
          <w:lang w:eastAsia="fr-FR"/>
        </w:rPr>
        <w:t>PC1</w:t>
      </w:r>
      <w:r>
        <w:rPr>
          <w:rFonts w:eastAsia="Times New Roman"/>
          <w:lang w:eastAsia="fr-FR"/>
        </w:rPr>
        <w:t>, onglet «</w:t>
      </w:r>
      <w:r>
        <w:rPr>
          <w:rFonts w:eastAsia="Times New Roman" w:cs="Courier New"/>
          <w:lang w:eastAsia="fr-FR"/>
        </w:rPr>
        <w:t>Desktop</w:t>
      </w:r>
      <w:r>
        <w:rPr>
          <w:rFonts w:eastAsia="Times New Roman"/>
          <w:lang w:eastAsia="fr-FR"/>
        </w:rPr>
        <w:t>» , choisissez l’outil «</w:t>
      </w:r>
      <w:r>
        <w:rPr>
          <w:rFonts w:eastAsia="Times New Roman" w:cs="Courier New"/>
          <w:lang w:eastAsia="fr-FR"/>
        </w:rPr>
        <w:t>Command Prompt</w:t>
      </w:r>
      <w:r>
        <w:rPr>
          <w:rFonts w:eastAsia="Times New Roman"/>
          <w:lang w:eastAsia="fr-FR"/>
        </w:rPr>
        <w:t xml:space="preserve">» Tapez une commande </w:t>
      </w:r>
      <w:r>
        <w:rPr>
          <w:rFonts w:eastAsia="Times New Roman" w:cs="Courier New"/>
          <w:lang w:eastAsia="fr-FR"/>
        </w:rPr>
        <w:t>ping</w:t>
      </w:r>
      <w:r>
        <w:rPr>
          <w:rFonts w:eastAsia="Times New Roman"/>
          <w:lang w:eastAsia="fr-FR"/>
        </w:rPr>
        <w:t>–</w:t>
      </w:r>
      <w:r>
        <w:rPr>
          <w:rFonts w:eastAsia="Times New Roman" w:cs="Courier New"/>
          <w:lang w:eastAsia="fr-FR"/>
        </w:rPr>
        <w:t>n 2</w:t>
      </w:r>
      <w:r>
        <w:rPr>
          <w:rFonts w:eastAsia="Times New Roman"/>
          <w:lang w:eastAsia="fr-FR"/>
        </w:rPr>
        <w:t xml:space="preserve">vers l’adresse IP de </w:t>
      </w:r>
      <w:r>
        <w:rPr>
          <w:rFonts w:eastAsia="Times New Roman" w:cs="Courier New"/>
          <w:lang w:eastAsia="fr-FR"/>
        </w:rPr>
        <w:t>PC2</w:t>
      </w:r>
      <w:r>
        <w:rPr>
          <w:rFonts w:eastAsia="Times New Roman"/>
          <w:lang w:eastAsia="fr-FR"/>
        </w:rPr>
        <w:t>et validez</w:t>
      </w:r>
    </w:p>
    <w:p>
      <w:pPr/>
    </w:p>
    <w:p>
      <w:pPr/>
      <w:r>
        <w:t>Ping –n 2 172.16.0.2</w:t>
      </w:r>
    </w:p>
    <w:p>
      <w:pPr/>
      <w:r>
        <w:t>On voit que le pc1 envoie des paquets ARP a toute les machines presentes sur le réseau. Seule la machine ayant l’adresse ip voulue répond. Le pc1 a donc l’adresse mac du pc2, il peut maintenant envoyé le ping par le biais d’un paquet ICMP.</w:t>
      </w:r>
    </w:p>
    <w:p>
      <w:pPr/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4)Cliquez sur le petit carré «Info» du paquet </w:t>
      </w:r>
      <w:r>
        <w:rPr>
          <w:rFonts w:eastAsia="Times New Roman" w:cs="Courier New"/>
          <w:lang w:eastAsia="fr-FR"/>
        </w:rPr>
        <w:t>ARP</w:t>
      </w:r>
      <w:r>
        <w:rPr>
          <w:rFonts w:eastAsia="Times New Roman"/>
          <w:lang w:eastAsia="fr-FR"/>
        </w:rPr>
        <w:t xml:space="preserve">pour examiner son contenu. Que représente selon vous l’adresse </w:t>
      </w:r>
      <w:r>
        <w:rPr>
          <w:rFonts w:eastAsia="Times New Roman" w:cs="Courier New"/>
          <w:lang w:eastAsia="fr-FR"/>
        </w:rPr>
        <w:t>MAC</w:t>
      </w:r>
      <w:r>
        <w:rPr>
          <w:rFonts w:eastAsia="Times New Roman"/>
          <w:lang w:eastAsia="fr-FR"/>
        </w:rPr>
        <w:t xml:space="preserve">de destination </w:t>
      </w:r>
      <w:r>
        <w:rPr>
          <w:rFonts w:eastAsia="Times New Roman" w:cs="Courier New"/>
          <w:lang w:eastAsia="fr-FR"/>
        </w:rPr>
        <w:t>FFFF.FFFF.FFFF</w:t>
      </w:r>
      <w:r>
        <w:rPr>
          <w:rFonts w:eastAsia="Times New Roman"/>
          <w:lang w:eastAsia="fr-FR"/>
        </w:rPr>
        <w:t>?</w:t>
      </w:r>
    </w:p>
    <w:p>
      <w:pPr/>
    </w:p>
    <w:p>
      <w:pPr/>
      <w:r>
        <w:t>FFFF.FFFF.FFFF représente l’adresse mac de diffusion parce que le premier paquets ARP va être evoyé a tout le reseau.</w:t>
      </w:r>
    </w:p>
    <w:p>
      <w:pPr/>
    </w:p>
    <w:p>
      <w:pPr/>
    </w:p>
    <w:p>
      <w:pPr/>
    </w:p>
    <w:p>
      <w:pPr>
        <w:pStyle w:val="3"/>
      </w:pPr>
      <w:r>
        <w:t>5)Cliquez à plusieurs reprise sur le bouton pour suivre l’envoi du paquet  ARPet saréponsea)</w:t>
      </w:r>
    </w:p>
    <w:p>
      <w:pPr>
        <w:pStyle w:val="3"/>
      </w:pPr>
      <w:r>
        <w:t>A qui est diffusé le paquet  ARP?</w:t>
      </w:r>
    </w:p>
    <w:p>
      <w:pPr>
        <w:pStyle w:val="3"/>
      </w:pPr>
      <w:r>
        <w:t>Est-il aussi relayé par les commutateurs?</w:t>
      </w:r>
    </w:p>
    <w:p>
      <w:pPr>
        <w:pStyle w:val="3"/>
      </w:pPr>
      <w:r>
        <w:t>b)Quel est la seule interface réseau qui «répond» à cette requête  ARP?</w:t>
      </w:r>
    </w:p>
    <w:p>
      <w:pPr>
        <w:pStyle w:val="3"/>
      </w:pPr>
      <w:r>
        <w:t>Quelle est sa réponse(examinez-la) ?</w:t>
      </w:r>
    </w:p>
    <w:p>
      <w:pPr>
        <w:pStyle w:val="3"/>
      </w:pPr>
      <w:r>
        <w:t xml:space="preserve">c)Que se passe-t-il ensuite lorsquePC1reçoit la réponse à sa requête  ARP?  </w:t>
      </w:r>
    </w:p>
    <w:p>
      <w:pPr/>
      <w:r>
        <w:t>On voit que le pc1 envoie des paquets ARP a toute les machines présentes sur le réseau, les switches aidant en diffusant le paquet a toute les machines qui leurs sont connectées. Seule la machine ayant son adresse ip égale a l’adresse de destination répond. Elle répond en envoyant son adresse physique au pc1.  Le pc1 a donc l’adresse mac du pc2, il peut maintenant envoyer le ping par le biais d’un paquet ICMP.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6) Continuez à cliquer sur pour suivre le 1erpaquet </w:t>
      </w:r>
      <w:r>
        <w:rPr>
          <w:rFonts w:eastAsia="Times New Roman" w:cs="Courier New"/>
          <w:lang w:eastAsia="fr-FR"/>
        </w:rPr>
        <w:t xml:space="preserve">ICMP </w:t>
      </w:r>
      <w:r>
        <w:rPr>
          <w:rFonts w:eastAsia="Times New Roman"/>
          <w:lang w:eastAsia="fr-FR"/>
        </w:rPr>
        <w:t xml:space="preserve">envoyé par </w:t>
      </w:r>
      <w:r>
        <w:rPr>
          <w:rFonts w:eastAsia="Times New Roman" w:cs="Courier New"/>
          <w:lang w:eastAsia="fr-FR"/>
        </w:rPr>
        <w:t xml:space="preserve">PC1 </w:t>
      </w:r>
      <w:r>
        <w:rPr>
          <w:rFonts w:eastAsia="Times New Roman"/>
          <w:lang w:eastAsia="fr-FR"/>
        </w:rPr>
        <w:t xml:space="preserve">jusqu’à réception des a réponse. 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a). Par quel type de paquet </w:t>
      </w:r>
      <w:r>
        <w:rPr>
          <w:rFonts w:eastAsia="Times New Roman" w:cs="Courier New"/>
          <w:lang w:eastAsia="fr-FR"/>
        </w:rPr>
        <w:t>PC2</w:t>
      </w:r>
      <w:r>
        <w:rPr>
          <w:rFonts w:eastAsia="Times New Roman"/>
          <w:lang w:eastAsia="fr-FR"/>
        </w:rPr>
        <w:t xml:space="preserve">répond-il à cet </w:t>
      </w:r>
      <w:r>
        <w:rPr>
          <w:rFonts w:eastAsia="Times New Roman" w:cs="Courier New"/>
          <w:lang w:eastAsia="fr-FR"/>
        </w:rPr>
        <w:t>ICMP Echo reply</w:t>
      </w:r>
      <w:r>
        <w:rPr>
          <w:rFonts w:eastAsia="Times New Roman"/>
          <w:lang w:eastAsia="fr-FR"/>
        </w:rPr>
        <w:t xml:space="preserve"> de </w:t>
      </w:r>
      <w:r>
        <w:rPr>
          <w:rFonts w:eastAsia="Times New Roman" w:cs="Courier New"/>
          <w:lang w:eastAsia="fr-FR"/>
        </w:rPr>
        <w:t>PC1</w:t>
      </w:r>
      <w:r>
        <w:rPr>
          <w:rFonts w:eastAsia="Times New Roman"/>
          <w:lang w:eastAsia="fr-FR"/>
        </w:rPr>
        <w:t>? recherchez dans le cours.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b) Comment </w:t>
      </w:r>
      <w:r>
        <w:rPr>
          <w:rFonts w:eastAsia="Times New Roman" w:cs="Courier New"/>
          <w:lang w:eastAsia="fr-FR"/>
        </w:rPr>
        <w:t xml:space="preserve">PC2 </w:t>
      </w:r>
      <w:r>
        <w:rPr>
          <w:rFonts w:eastAsia="Times New Roman"/>
          <w:lang w:eastAsia="fr-FR"/>
        </w:rPr>
        <w:t xml:space="preserve">connait-il les adresses </w:t>
      </w:r>
      <w:r>
        <w:rPr>
          <w:rFonts w:eastAsia="Times New Roman" w:cs="Courier New"/>
          <w:lang w:eastAsia="fr-FR"/>
        </w:rPr>
        <w:t xml:space="preserve">IP </w:t>
      </w:r>
      <w:r>
        <w:rPr>
          <w:rFonts w:eastAsia="Times New Roman"/>
          <w:lang w:eastAsia="fr-FR"/>
        </w:rPr>
        <w:t>et</w:t>
      </w:r>
      <w:r>
        <w:rPr>
          <w:rFonts w:eastAsia="Times New Roman" w:cs="Courier New"/>
          <w:lang w:eastAsia="fr-FR"/>
        </w:rPr>
        <w:t xml:space="preserve"> MAC </w:t>
      </w:r>
      <w:r>
        <w:rPr>
          <w:rFonts w:eastAsia="Times New Roman"/>
          <w:lang w:eastAsia="fr-FR"/>
        </w:rPr>
        <w:t xml:space="preserve">de </w:t>
      </w:r>
      <w:r>
        <w:rPr>
          <w:rFonts w:eastAsia="Times New Roman" w:cs="Courier New"/>
          <w:lang w:eastAsia="fr-FR"/>
        </w:rPr>
        <w:t>PC1</w:t>
      </w:r>
      <w:r>
        <w:rPr>
          <w:rFonts w:eastAsia="Times New Roman"/>
          <w:lang w:eastAsia="fr-FR"/>
        </w:rPr>
        <w:t>pour lui répondre ?</w:t>
      </w:r>
    </w:p>
    <w:p>
      <w:pPr/>
    </w:p>
    <w:p>
      <w:pPr/>
      <w:r>
        <w:t>Le pc2 renvoie la requête a pc1 par le même type de paquets : le paquet ICMP.</w:t>
      </w:r>
    </w:p>
    <w:p>
      <w:pPr/>
      <w:r>
        <w:t>Pc2 connait les adresse ip et mac de pc1 par ce que en envoyant la requête arp au début, pc1 a mis ses coordonnées (ip et mac dedans). Pc2 a donc ajouté pc1 a sa table arp et a donc ses coordonnées. Pc2 peut donc envoyer des paquets a pc1.</w:t>
      </w:r>
    </w:p>
    <w:p>
      <w:pPr/>
      <w:r>
        <w:rPr>
          <w:lang w:eastAsia="fr-FR"/>
        </w:rPr>
        <w:drawing>
          <wp:inline distT="0" distB="0" distL="0" distR="0">
            <wp:extent cx="5760720" cy="18675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Table Arp de pc2 ou l’on voit qu’il associe l’ip de pc1 avec l’adresse mac de pc1.</w:t>
      </w:r>
    </w:p>
    <w:p>
      <w:pPr>
        <w:spacing w:after="0" w:line="240" w:lineRule="auto"/>
        <w:rPr>
          <w:rFonts w:ascii="Arial" w:hAnsi="Arial" w:eastAsia="Times New Roman" w:cs="Arial"/>
          <w:sz w:val="25"/>
          <w:szCs w:val="25"/>
          <w:lang w:eastAsia="fr-FR"/>
        </w:rPr>
      </w:pPr>
    </w:p>
    <w:p>
      <w:pPr>
        <w:spacing w:after="0" w:line="240" w:lineRule="auto"/>
        <w:rPr>
          <w:rFonts w:ascii="Arial" w:hAnsi="Arial" w:eastAsia="Times New Roman" w:cs="Arial"/>
          <w:sz w:val="25"/>
          <w:szCs w:val="25"/>
          <w:lang w:eastAsia="fr-FR"/>
        </w:rPr>
      </w:pP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7)a)Sélectionnez l’outil «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Inpect</w:t>
      </w:r>
      <w:r>
        <w:rPr>
          <w:rFonts w:eastAsia="Times New Roman"/>
          <w:lang w:eastAsia="fr-FR"/>
        </w:rPr>
        <w:t xml:space="preserve">» ( loupe ), cliquez sur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PC1</w:t>
      </w:r>
      <w:r>
        <w:rPr>
          <w:rFonts w:eastAsia="Times New Roman"/>
          <w:lang w:eastAsia="fr-FR"/>
        </w:rPr>
        <w:t>et examinez sa «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Table ARP</w:t>
      </w:r>
      <w:r>
        <w:rPr>
          <w:rFonts w:eastAsia="Times New Roman"/>
          <w:lang w:eastAsia="fr-FR"/>
        </w:rPr>
        <w:t xml:space="preserve">» 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Commentez la valeur observé</w:t>
      </w:r>
    </w:p>
    <w:p>
      <w:pPr/>
    </w:p>
    <w:p>
      <w:pPr/>
      <w:r>
        <w:rPr>
          <w:lang w:eastAsia="fr-FR"/>
        </w:rPr>
        <w:drawing>
          <wp:inline distT="0" distB="0" distL="0" distR="0">
            <wp:extent cx="5760720" cy="17424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On voit que pc1 a retenu les coordonnées de pc2 pour pouvoir lui envoyer des paquets plus tard sans avoir à envoyer des paquets arp a tout le réseau pour connaitre l’adresse mac du destinataire.</w:t>
      </w:r>
    </w:p>
    <w:p>
      <w:pPr/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b) Toujours avec l’inspecteur, cliquez sur le commutateur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Switch1 </w:t>
      </w:r>
      <w:r>
        <w:rPr>
          <w:rFonts w:eastAsia="Times New Roman"/>
          <w:lang w:eastAsia="fr-FR"/>
        </w:rPr>
        <w:t>et examinez sa «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TableMAC</w:t>
      </w:r>
      <w:r>
        <w:rPr>
          <w:rFonts w:eastAsia="Times New Roman"/>
          <w:lang w:eastAsia="fr-FR"/>
        </w:rPr>
        <w:t>». A quoi correspondent les nouvelles valeurs observées? Comment le commutateur les a-t-il apprises</w:t>
      </w:r>
    </w:p>
    <w:p>
      <w:pPr>
        <w:rPr>
          <w:lang w:eastAsia="fr-FR"/>
        </w:rPr>
      </w:pPr>
      <w:r>
        <w:rPr>
          <w:lang w:eastAsia="fr-FR"/>
        </w:rPr>
        <w:drawing>
          <wp:inline distT="0" distB="0" distL="0" distR="0">
            <wp:extent cx="4362450" cy="2381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fr-FR"/>
        </w:rPr>
      </w:pPr>
      <w:r>
        <w:rPr>
          <w:lang w:eastAsia="fr-FR"/>
        </w:rPr>
        <w:t>Les nouvelles valeurs apartiennent a pc1, pc2 et le switch2</w:t>
      </w: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c)Examinez et commentez de même les valeurs observées de la «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TableMAC</w:t>
      </w:r>
      <w:r>
        <w:rPr>
          <w:rFonts w:eastAsia="Times New Roman"/>
          <w:lang w:eastAsia="fr-FR"/>
        </w:rPr>
        <w:t xml:space="preserve">» du commutateur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Switch2</w:t>
      </w:r>
    </w:p>
    <w:p>
      <w:pPr>
        <w:rPr>
          <w:lang w:eastAsia="fr-FR"/>
        </w:rPr>
      </w:pPr>
    </w:p>
    <w:p>
      <w:pPr>
        <w:rPr>
          <w:lang w:eastAsia="fr-FR"/>
        </w:rPr>
      </w:pPr>
      <w:r>
        <w:rPr>
          <w:lang w:eastAsia="fr-FR"/>
        </w:rPr>
        <w:drawing>
          <wp:inline distT="0" distB="0" distL="0" distR="0">
            <wp:extent cx="3943350" cy="2428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fr-FR"/>
        </w:rPr>
      </w:pPr>
      <w:r>
        <w:rPr>
          <w:lang w:eastAsia="fr-FR"/>
        </w:rPr>
        <w:t>De même manière, le switch 2 a les valeurs de pc1, pc2 et du switch1.</w:t>
      </w:r>
    </w:p>
    <w:p>
      <w:pPr>
        <w:rPr>
          <w:lang w:eastAsia="fr-FR"/>
        </w:rPr>
      </w:pP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8)Cliquez de nouveau sur pour suivre le 2</w:t>
      </w:r>
      <w:r>
        <w:rPr>
          <w:rFonts w:eastAsia="Times New Roman"/>
          <w:sz w:val="16"/>
          <w:szCs w:val="16"/>
          <w:vertAlign w:val="superscript"/>
          <w:lang w:eastAsia="fr-FR"/>
        </w:rPr>
        <w:t>ème</w:t>
      </w:r>
      <w:r>
        <w:rPr>
          <w:rFonts w:eastAsia="Times New Roman"/>
          <w:sz w:val="16"/>
          <w:szCs w:val="16"/>
          <w:lang w:eastAsia="fr-FR"/>
        </w:rPr>
        <w:t xml:space="preserve"> </w:t>
      </w:r>
      <w:r>
        <w:rPr>
          <w:rFonts w:eastAsia="Times New Roman"/>
          <w:lang w:eastAsia="fr-FR"/>
        </w:rPr>
        <w:t xml:space="preserve">paquet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ICMP </w:t>
      </w:r>
      <w:r>
        <w:rPr>
          <w:rFonts w:eastAsia="Times New Roman"/>
          <w:lang w:eastAsia="fr-FR"/>
        </w:rPr>
        <w:t>envoyé par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PC1 </w:t>
      </w:r>
      <w:r>
        <w:rPr>
          <w:rFonts w:eastAsia="Times New Roman"/>
          <w:lang w:eastAsia="fr-FR"/>
        </w:rPr>
        <w:t>et sa réponse.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a) Que se passe-t-il cette fois ci? Pourquoi n’y a-t-il pas eu d’envoi de requête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ARP</w:t>
      </w:r>
      <w:r>
        <w:rPr>
          <w:rFonts w:eastAsia="Times New Roman"/>
          <w:lang w:eastAsia="fr-FR"/>
        </w:rPr>
        <w:t>?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b)Comment les paquets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ICMP Echo request </w:t>
      </w:r>
      <w:r>
        <w:rPr>
          <w:rFonts w:eastAsia="Times New Roman"/>
          <w:lang w:eastAsia="fr-FR"/>
        </w:rPr>
        <w:t xml:space="preserve">et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ICMP Echo reply </w:t>
      </w:r>
      <w:r>
        <w:rPr>
          <w:rFonts w:eastAsia="Times New Roman"/>
          <w:lang w:eastAsia="fr-FR"/>
        </w:rPr>
        <w:t>trouvent-ils leurs chemins vers leurs destinations ?</w:t>
      </w:r>
    </w:p>
    <w:p>
      <w:pPr>
        <w:rPr>
          <w:lang w:eastAsia="fr-FR"/>
        </w:rPr>
      </w:pPr>
    </w:p>
    <w:p>
      <w:pPr>
        <w:rPr>
          <w:lang w:eastAsia="fr-FR"/>
        </w:rPr>
      </w:pPr>
      <w:r>
        <w:rPr>
          <w:lang w:eastAsia="fr-FR"/>
        </w:rPr>
        <w:t>Il n’y a pas eut de requête arp pour le deuxième paquet parce que les terminaux avait déjà enregisté les coordonées de chacun pour pouvoir envoyer directement les paquets sans avoir a renvoyer les requête arp.</w:t>
      </w:r>
    </w:p>
    <w:p>
      <w:pPr>
        <w:rPr>
          <w:lang w:eastAsia="fr-FR"/>
        </w:rPr>
      </w:pPr>
      <w:r>
        <w:rPr>
          <w:lang w:eastAsia="fr-FR"/>
        </w:rPr>
        <w:t>Ils connaissent leur chemin parce que chaque élément du réseau a compléter ses tables pour enregistrer les coordonnées des autres éléments.</w:t>
      </w:r>
    </w:p>
    <w:p>
      <w:pPr>
        <w:rPr>
          <w:lang w:eastAsia="fr-FR"/>
        </w:rPr>
      </w:pPr>
    </w:p>
    <w:p>
      <w:pPr>
        <w:pStyle w:val="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</w:p>
    <w:p>
      <w:pPr>
        <w:pStyle w:val="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Partie I</w:t>
      </w:r>
      <w:r>
        <w:rPr>
          <w:rFonts w:eastAsia="Times New Roman"/>
          <w:lang w:eastAsia="fr-FR"/>
        </w:rPr>
        <w:t>I-VLAN</w:t>
      </w:r>
    </w:p>
    <w:p>
      <w:pPr>
        <w:rPr>
          <w:lang w:eastAsia="fr-FR"/>
        </w:rPr>
      </w:pPr>
    </w:p>
    <w:p>
      <w:pPr>
        <w:pStyle w:val="3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a) Combien l’interconnexion des 2 commutateurs définit-elle de domaines de diffusion différents ?</w:t>
      </w:r>
    </w:p>
    <w:p>
      <w:pPr>
        <w:pStyle w:val="3"/>
        <w:numPr>
          <w:ilvl w:val="0"/>
          <w:numId w:val="1"/>
        </w:numPr>
      </w:pPr>
      <w:r>
        <w:rPr>
          <w:lang w:val="en-US" w:eastAsia="zh-CN"/>
        </w:rPr>
        <w:t xml:space="preserve"> b) Toutes les machines du schéma font-elles partie d’un même (sous-)réseau IP ?</w:t>
      </w:r>
    </w:p>
    <w:p>
      <w:pPr>
        <w:rPr>
          <w:lang w:eastAsia="fr-FR"/>
        </w:rPr>
      </w:pP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a) L’interconnexion des 2 Switch définie 2 diffusion différentes, le Bâtiment A et le Bâtiment B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b) Non, les serveur ne sont pas dans le même sous réseaux.</w:t>
      </w:r>
    </w:p>
    <w:p>
      <w:pPr>
        <w:rPr>
          <w:rFonts w:hint="default"/>
          <w:lang w:eastAsia="fr-FR"/>
        </w:rPr>
      </w:pPr>
    </w:p>
    <w:p>
      <w:pPr>
        <w:pStyle w:val="3"/>
      </w:pPr>
      <w:r>
        <w:rPr>
          <w:lang w:val="en-US" w:eastAsia="zh-CN"/>
        </w:rPr>
        <w:t>2) Effacer le scenario précédent en cliquant sur le bouton « effacer » dans la zone « scenario »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a) Cliquez sur Serveur2 pour le définir comme destinataire du paquet ICMP . Que se passe-t-il immédiatement ? 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b) Examinez le paquet ICMP et expliquez la cause principale de sa destruction sans même avoir été envoyé c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) Quelle(s) autre(s) machine(s) PC1 ne peut-il également pas joindre pour les mêmes raisons ? Vérifiez. </w:t>
      </w:r>
    </w:p>
    <w:p>
      <w:pPr>
        <w:pStyle w:val="3"/>
      </w:pPr>
      <w:r>
        <w:rPr>
          <w:lang w:val="en-US" w:eastAsia="zh-CN"/>
        </w:rPr>
        <w:t>d) Toutes les requêtes ARP envoyées par PC1 aux autres machines lors du ping de la partie I étaient-elles alors nécéssaires ?</w:t>
      </w:r>
    </w:p>
    <w:p>
      <w:pPr>
        <w:rPr>
          <w:rFonts w:hint="default"/>
          <w:lang w:eastAsia="fr-FR"/>
        </w:rPr>
      </w:pP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a) La requête échoue instantanément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b) Le serveur n’a pas une adresse IP du même réseaux que PC1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c) PC1 ne peux pas communiquer avec serveur 1 pour les même raison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d) Les requêtes ARP était nécessaire pour connaitre le chemin et vérifier que l’adresse existe.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La requête ARP a besoin d’être sur le même réseau d’adresse pour ce déplacé.</w:t>
      </w:r>
    </w:p>
    <w:p>
      <w:pPr>
        <w:rPr>
          <w:rFonts w:hint="default"/>
          <w:lang w:eastAsia="fr-FR"/>
        </w:rPr>
      </w:pPr>
    </w:p>
    <w:p>
      <w:pPr>
        <w:pStyle w:val="3"/>
      </w:pPr>
      <w:r>
        <w:rPr>
          <w:lang w:val="en-US" w:eastAsia="zh-CN"/>
        </w:rPr>
        <w:t>3) a) Survolez les commutateurs avec la souris. Dans quel numéro de VLAN se trouvent tous leurs ports par défaut ?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a) Les commutateur on par default le VLAN à 1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5) Effacer le scenario précédent, puis préparez l’envoi d’un paquet ICMP depuis PC3 vers PC2 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a) Pourquoi une requête ARP est-elle d’abords envoyée cette fois-ci ? </w:t>
      </w:r>
    </w:p>
    <w:p>
      <w:pPr>
        <w:pStyle w:val="3"/>
      </w:pPr>
      <w:r>
        <w:rPr>
          <w:lang w:val="en-US" w:eastAsia="zh-CN"/>
        </w:rPr>
        <w:t xml:space="preserve">b) Suivez la requête avec . A quelles machines seulement est-elle envoyée ? Pourquoi ? 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a) Une Requête ARP est envoyer car les deux machine on une adresse de même réseau mais ne se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connaissent pas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b) La requête Arp vas seulement à PC3 car PC2 connais déjà PC1 et les serveurs ne sont pas sur le même</w:t>
      </w:r>
    </w:p>
    <w:p>
      <w:pPr>
        <w:rPr>
          <w:rFonts w:hint="default"/>
          <w:lang w:eastAsia="fr-FR"/>
        </w:rPr>
      </w:pPr>
      <w:r>
        <w:rPr>
          <w:rFonts w:hint="default"/>
          <w:lang w:eastAsia="fr-FR"/>
        </w:rPr>
        <w:t>Réseau.</w:t>
      </w:r>
    </w:p>
    <w:p>
      <w:pPr>
        <w:pStyle w:val="3"/>
      </w:pPr>
      <w:r>
        <w:rPr>
          <w:lang w:val="en-US" w:eastAsia="zh-CN"/>
        </w:rPr>
        <w:t xml:space="preserve">6) Effacer le scenario précédent, puis préparez l’envoi d’un autre paquet ICMP depuis Serveur2 vers Serveur1 Suivez la requête ARP préliminaire avec . Pourquoi n’est-elle pas relayée par le Switch1 au Switch2 ? </w:t>
      </w:r>
    </w:p>
    <w:p>
      <w:pPr>
        <w:pStyle w:val="3"/>
        <w:rPr>
          <w:rStyle w:val="4"/>
          <w:rFonts w:hint="default"/>
          <w:lang w:eastAsia="fr-FR"/>
        </w:rPr>
      </w:pPr>
      <w:r>
        <w:rPr>
          <w:rStyle w:val="4"/>
          <w:rFonts w:hint="default"/>
          <w:lang w:eastAsia="fr-FR"/>
        </w:rPr>
        <w:t>6) La liaison n’a pas était faite avec le nouveau réseau VLAN entre les 2 switch donc la requête ne passe</w:t>
      </w:r>
      <w:r>
        <w:rPr>
          <w:rStyle w:val="4"/>
          <w:rFonts w:hint="default"/>
          <w:lang w:eastAsia="fr-FR"/>
        </w:rPr>
        <w:t xml:space="preserve"> </w:t>
      </w:r>
      <w:r>
        <w:rPr>
          <w:rStyle w:val="4"/>
          <w:rFonts w:hint="default"/>
          <w:lang w:eastAsia="fr-FR"/>
        </w:rPr>
        <w:t>pas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961992">
    <w:nsid w:val="5845AFC8"/>
    <w:multiLevelType w:val="singleLevel"/>
    <w:tmpl w:val="5845AFC8"/>
    <w:lvl w:ilvl="0" w:tentative="1">
      <w:start w:val="1"/>
      <w:numFmt w:val="decimal"/>
      <w:suff w:val="space"/>
      <w:lvlText w:val="%1)"/>
      <w:lvlJc w:val="left"/>
    </w:lvl>
  </w:abstractNum>
  <w:num w:numId="1">
    <w:abstractNumId w:val="1480961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C2"/>
    <w:rsid w:val="002479D1"/>
    <w:rsid w:val="00337826"/>
    <w:rsid w:val="00364A0E"/>
    <w:rsid w:val="00392EC3"/>
    <w:rsid w:val="003A7850"/>
    <w:rsid w:val="004C37B9"/>
    <w:rsid w:val="00574127"/>
    <w:rsid w:val="00A455C2"/>
    <w:rsid w:val="00E51E61"/>
    <w:rsid w:val="00F60D7D"/>
    <w:rsid w:val="3D7BDC4A"/>
    <w:rsid w:val="57F70448"/>
    <w:rsid w:val="5DAA13DD"/>
    <w:rsid w:val="EFDEAC1C"/>
    <w:rsid w:val="FBEEEF00"/>
    <w:rsid w:val="FEFFFE91"/>
  </w:rsids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">
    <w:name w:val="Sous-titre Car"/>
    <w:basedOn w:val="4"/>
    <w:link w:val="3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">
    <w:name w:val="Titre 1 C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8">
    <w:name w:val="wordLike"/>
    <w:basedOn w:val="1"/>
    <w:uiPriority w:val="0"/>
    <w:rPr>
      <w:rFonts w:asciiTheme="minorAscii" w:hAnsiTheme="minorAsci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IUT Blagnac</Company>
  <Pages>4</Pages>
  <Words>573</Words>
  <Characters>3153</Characters>
  <Lines>26</Lines>
  <Paragraphs>7</Paragraphs>
  <TotalTime>0</TotalTime>
  <ScaleCrop>false</ScaleCrop>
  <LinksUpToDate>false</LinksUpToDate>
  <CharactersWithSpaces>3719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2016-11-24T10:12:00Z</dcterms:created>
  <dc:creator>Departement Informatique</dc:creator>
  <cp:lastModifiedBy>nicolas</cp:lastModifiedBy>
  <dcterms:modified xsi:type="dcterms:W3CDTF">2016-12-05T20:39:30Z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