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01B" w:rsidRPr="00E82B29" w:rsidRDefault="00023E8B" w:rsidP="00286C74">
      <w:pPr>
        <w:pStyle w:val="NoSpacing"/>
        <w:numPr>
          <w:ilvl w:val="0"/>
          <w:numId w:val="3"/>
        </w:numPr>
      </w:pPr>
      <w:bookmarkStart w:id="0" w:name="_GoBack"/>
      <w:bookmarkEnd w:id="0"/>
      <w:r w:rsidRPr="00E82B29">
        <w:t xml:space="preserve">If you view Tim’s notes at the end of the test, you’ll see that if you have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Pr="00E82B29">
        <w:rPr>
          <w:rFonts w:eastAsiaTheme="minorEastAsia"/>
        </w:rPr>
        <w:t>something, then the equation is an ellipse. (C)</w:t>
      </w:r>
    </w:p>
    <w:p w:rsidR="00023E8B" w:rsidRPr="00E82B29" w:rsidRDefault="00023E8B" w:rsidP="00286C74">
      <w:pPr>
        <w:pStyle w:val="NoSpacing"/>
      </w:pPr>
    </w:p>
    <w:p w:rsidR="00023E8B" w:rsidRPr="00E82B29" w:rsidRDefault="00023E8B" w:rsidP="00286C74">
      <w:pPr>
        <w:pStyle w:val="NoSpacing"/>
        <w:numPr>
          <w:ilvl w:val="0"/>
          <w:numId w:val="3"/>
        </w:numPr>
      </w:pPr>
      <w:r w:rsidRPr="00E82B29">
        <w:t xml:space="preserve">2 kilometers = 2000 meters. </w:t>
      </w:r>
      <m:oMath>
        <m:f>
          <m:fPr>
            <m:ctrlPr>
              <w:rPr>
                <w:rFonts w:ascii="Cambria Math" w:hAnsi="Cambria Math"/>
                <w:i/>
              </w:rPr>
            </m:ctrlPr>
          </m:fPr>
          <m:num>
            <m:r>
              <w:rPr>
                <w:rFonts w:ascii="Cambria Math" w:hAnsi="Cambria Math"/>
              </w:rPr>
              <m:t>2000</m:t>
            </m:r>
          </m:num>
          <m:den>
            <m:r>
              <w:rPr>
                <w:rFonts w:ascii="Cambria Math" w:hAnsi="Cambria Math"/>
              </w:rPr>
              <m:t>5</m:t>
            </m:r>
          </m:den>
        </m:f>
        <m:r>
          <w:rPr>
            <w:rFonts w:ascii="Cambria Math" w:hAnsi="Cambria Math"/>
          </w:rPr>
          <m:t>=400</m:t>
        </m:r>
      </m:oMath>
      <w:r w:rsidRPr="00E82B29">
        <w:rPr>
          <w:rFonts w:eastAsiaTheme="minorEastAsia"/>
        </w:rPr>
        <w:t xml:space="preserve"> seconds. (B)</w:t>
      </w:r>
    </w:p>
    <w:p w:rsidR="00023E8B" w:rsidRPr="00E82B29" w:rsidRDefault="00023E8B" w:rsidP="00286C74">
      <w:pPr>
        <w:pStyle w:val="NoSpacing"/>
      </w:pPr>
    </w:p>
    <w:p w:rsidR="00023E8B" w:rsidRPr="00E82B29" w:rsidRDefault="00023E8B" w:rsidP="00286C74">
      <w:pPr>
        <w:pStyle w:val="NoSpacing"/>
        <w:numPr>
          <w:ilvl w:val="0"/>
          <w:numId w:val="3"/>
        </w:numPr>
      </w:pPr>
      <w:r w:rsidRPr="00E82B29">
        <w:t xml:space="preserve">The area of a trapezoid is given by </w:t>
      </w:r>
      <m:oMath>
        <m:r>
          <w:rPr>
            <w:rFonts w:ascii="Cambria Math" w:hAnsi="Cambria Math"/>
          </w:rPr>
          <m:t>A=</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num>
              <m:den>
                <m:r>
                  <w:rPr>
                    <w:rFonts w:ascii="Cambria Math" w:hAnsi="Cambria Math"/>
                  </w:rPr>
                  <m:t>2</m:t>
                </m:r>
              </m:den>
            </m:f>
          </m:e>
        </m:d>
        <m:r>
          <w:rPr>
            <w:rFonts w:ascii="Cambria Math" w:hAnsi="Cambria Math"/>
          </w:rPr>
          <m:t>(h)</m:t>
        </m:r>
      </m:oMath>
      <w:r w:rsidRPr="00E82B29">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E82B2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Pr="00E82B29">
        <w:rPr>
          <w:rFonts w:eastAsiaTheme="minorEastAsia"/>
        </w:rPr>
        <w:t xml:space="preserve"> represent the lengths of the two bases, and </w:t>
      </w:r>
      <m:oMath>
        <m:r>
          <w:rPr>
            <w:rFonts w:ascii="Cambria Math" w:eastAsiaTheme="minorEastAsia" w:hAnsi="Cambria Math"/>
          </w:rPr>
          <m:t>h</m:t>
        </m:r>
      </m:oMath>
      <w:r w:rsidRPr="00E82B29">
        <w:rPr>
          <w:rFonts w:eastAsiaTheme="minorEastAsia"/>
        </w:rPr>
        <w:t xml:space="preserve"> represents the height. (This formula is given on Tim’s notes.) Plugging in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=3, </m:t>
        </m:r>
      </m:oMath>
      <w:r w:rsidRPr="00E82B29">
        <w:rPr>
          <w:rFonts w:eastAsiaTheme="minorEastAsia"/>
        </w:rPr>
        <w:t xml:space="preserve">and </w:t>
      </w:r>
      <m:oMath>
        <m:r>
          <w:rPr>
            <w:rFonts w:ascii="Cambria Math" w:eastAsiaTheme="minorEastAsia" w:hAnsi="Cambria Math"/>
          </w:rPr>
          <m:t>h=4</m:t>
        </m:r>
      </m:oMath>
      <w:r w:rsidRPr="00E82B29">
        <w:rPr>
          <w:rFonts w:eastAsiaTheme="minorEastAsia"/>
        </w:rPr>
        <w:t xml:space="preserve">, we find that the area is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=10</m:t>
        </m:r>
      </m:oMath>
      <w:r w:rsidRPr="00E82B29">
        <w:rPr>
          <w:rFonts w:eastAsiaTheme="minorEastAsia"/>
        </w:rPr>
        <w:t xml:space="preserve"> square feet. (A)</w:t>
      </w:r>
    </w:p>
    <w:p w:rsidR="00023E8B" w:rsidRPr="00E82B29" w:rsidRDefault="00023E8B" w:rsidP="00286C74">
      <w:pPr>
        <w:pStyle w:val="NoSpacing"/>
      </w:pPr>
    </w:p>
    <w:p w:rsidR="00023E8B" w:rsidRPr="00E82B29" w:rsidRDefault="00023E8B" w:rsidP="00286C74">
      <w:pPr>
        <w:pStyle w:val="NoSpacing"/>
        <w:numPr>
          <w:ilvl w:val="0"/>
          <w:numId w:val="3"/>
        </w:numPr>
      </w:pPr>
      <w:r w:rsidRPr="00E82B29">
        <w:t xml:space="preserve">We know that after a time </w:t>
      </w:r>
      <m:oMath>
        <m:r>
          <w:rPr>
            <w:rFonts w:ascii="Cambria Math" w:hAnsi="Cambria Math"/>
          </w:rPr>
          <m:t>t</m:t>
        </m:r>
      </m:oMath>
      <w:r w:rsidRPr="00E82B29">
        <w:rPr>
          <w:rFonts w:eastAsiaTheme="minorEastAsia"/>
        </w:rPr>
        <w:t xml:space="preserve">, </w:t>
      </w:r>
      <m:oMath>
        <m:r>
          <w:rPr>
            <w:rFonts w:ascii="Cambria Math" w:eastAsiaTheme="minorEastAsia" w:hAnsi="Cambria Math"/>
          </w:rPr>
          <m:t xml:space="preserve">d=100. </m:t>
        </m:r>
      </m:oMath>
      <w:r w:rsidRPr="00E82B29">
        <w:rPr>
          <w:rFonts w:eastAsiaTheme="minorEastAsia"/>
        </w:rPr>
        <w:t xml:space="preserve">Let’s solve for </w:t>
      </w:r>
      <m:oMath>
        <m:r>
          <w:rPr>
            <w:rFonts w:ascii="Cambria Math" w:eastAsiaTheme="minorEastAsia" w:hAnsi="Cambria Math"/>
          </w:rPr>
          <m:t>t</m:t>
        </m:r>
      </m:oMath>
      <w:r w:rsidRPr="00E82B29">
        <w:rPr>
          <w:rFonts w:eastAsiaTheme="minorEastAsia"/>
        </w:rPr>
        <w:t xml:space="preserve">: </w:t>
      </w:r>
      <m:oMath>
        <m:r>
          <w:rPr>
            <w:rFonts w:ascii="Cambria Math" w:eastAsiaTheme="minorEastAsia" w:hAnsi="Cambria Math"/>
          </w:rPr>
          <m:t>100=16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4</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=2.5</m:t>
        </m:r>
      </m:oMath>
      <w:r w:rsidRPr="00E82B29">
        <w:rPr>
          <w:rFonts w:eastAsiaTheme="minorEastAsia"/>
        </w:rPr>
        <w:t xml:space="preserve"> seconds. (D)</w:t>
      </w:r>
    </w:p>
    <w:p w:rsidR="00023E8B" w:rsidRPr="00E82B29" w:rsidRDefault="00023E8B" w:rsidP="00286C74">
      <w:pPr>
        <w:pStyle w:val="NoSpacing"/>
      </w:pPr>
    </w:p>
    <w:p w:rsidR="00023E8B" w:rsidRPr="00E82B29" w:rsidRDefault="00023E8B" w:rsidP="00286C74">
      <w:pPr>
        <w:pStyle w:val="NoSpacing"/>
        <w:numPr>
          <w:ilvl w:val="0"/>
          <w:numId w:val="3"/>
        </w:numPr>
      </w:pPr>
      <w:r w:rsidRPr="00E82B29">
        <w:t xml:space="preserve">1.5625% = </w:t>
      </w:r>
      <m:oMath>
        <m:f>
          <m:fPr>
            <m:ctrlPr>
              <w:rPr>
                <w:rFonts w:ascii="Cambria Math" w:hAnsi="Cambria Math"/>
                <w:i/>
              </w:rPr>
            </m:ctrlPr>
          </m:fPr>
          <m:num>
            <m:r>
              <w:rPr>
                <w:rFonts w:ascii="Cambria Math" w:hAnsi="Cambria Math"/>
              </w:rPr>
              <m:t>1</m:t>
            </m:r>
          </m:num>
          <m:den>
            <m:r>
              <w:rPr>
                <w:rFonts w:ascii="Cambria Math" w:hAnsi="Cambria Math"/>
              </w:rPr>
              <m:t>64</m:t>
            </m:r>
          </m:den>
        </m:f>
      </m:oMath>
      <w:r w:rsidRPr="00E82B29">
        <w:rPr>
          <w:rFonts w:eastAsiaTheme="minorEastAsia"/>
        </w:rPr>
        <w:t xml:space="preserve"> so after 6 doublings (6 minutes later) Tim will see everything. Thus, Tim will see 100% of what is around him in the 7</w:t>
      </w:r>
      <w:r w:rsidRPr="00E82B29">
        <w:rPr>
          <w:rFonts w:eastAsiaTheme="minorEastAsia"/>
          <w:vertAlign w:val="superscript"/>
        </w:rPr>
        <w:t>th</w:t>
      </w:r>
      <w:r w:rsidRPr="00E82B29">
        <w:rPr>
          <w:rFonts w:eastAsiaTheme="minorEastAsia"/>
        </w:rPr>
        <w:t xml:space="preserve"> minute. (C)</w:t>
      </w:r>
    </w:p>
    <w:p w:rsidR="00023E8B" w:rsidRPr="00E82B29" w:rsidRDefault="00023E8B" w:rsidP="00286C74">
      <w:pPr>
        <w:pStyle w:val="NoSpacing"/>
      </w:pPr>
    </w:p>
    <w:p w:rsidR="00023E8B" w:rsidRPr="00E82B29" w:rsidRDefault="00023E8B" w:rsidP="00910F09">
      <w:pPr>
        <w:pStyle w:val="NoSpacing"/>
        <w:numPr>
          <w:ilvl w:val="0"/>
          <w:numId w:val="5"/>
        </w:numPr>
      </w:pPr>
      <w:r w:rsidRPr="00E82B29">
        <w:t>2 and 3 are prime, while 1 is neither prime nor composite. Only 4 is composite. (D)</w:t>
      </w:r>
    </w:p>
    <w:p w:rsidR="00023E8B" w:rsidRPr="00E82B29" w:rsidRDefault="00023E8B" w:rsidP="00286C74">
      <w:pPr>
        <w:pStyle w:val="NoSpacing"/>
      </w:pPr>
    </w:p>
    <w:p w:rsidR="00023E8B" w:rsidRPr="00E82B29" w:rsidRDefault="00286C74" w:rsidP="00910F09">
      <w:pPr>
        <w:pStyle w:val="NoSpacing"/>
        <w:numPr>
          <w:ilvl w:val="0"/>
          <w:numId w:val="5"/>
        </w:numPr>
      </w:pPr>
      <w:r w:rsidRPr="00E82B29">
        <w:t xml:space="preserve">To add fractions, we need to find a common denominator. The LCM of 2, 4, and 6 is 12, so let’s turn everything into a denominator of 12: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12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12</m:t>
            </m:r>
          </m:den>
        </m:f>
      </m:oMath>
      <w:r w:rsidRPr="00E82B29">
        <w:rPr>
          <w:rFonts w:eastAsiaTheme="minorEastAsia"/>
        </w:rPr>
        <w:t>. (C)</w:t>
      </w:r>
    </w:p>
    <w:p w:rsidR="00910F09" w:rsidRPr="00E82B29" w:rsidRDefault="00910F09" w:rsidP="00910F09">
      <w:pPr>
        <w:pStyle w:val="NoSpacing"/>
      </w:pPr>
    </w:p>
    <w:p w:rsidR="00910F09" w:rsidRPr="00E82B29" w:rsidRDefault="00910F09" w:rsidP="00910F09">
      <w:pPr>
        <w:pStyle w:val="NoSpacing"/>
        <w:numPr>
          <w:ilvl w:val="0"/>
          <w:numId w:val="5"/>
        </w:numPr>
      </w:pPr>
      <w:r w:rsidRPr="00E82B29">
        <w:t>In order for something to be both a perfect square and a perfect cube, it must be something raised to the 6</w:t>
      </w:r>
      <w:r w:rsidRPr="00E82B29">
        <w:rPr>
          <w:vertAlign w:val="superscript"/>
        </w:rPr>
        <w:t>th</w:t>
      </w:r>
      <w:r w:rsidRPr="00E82B29">
        <w:t xml:space="preserve"> power. The first sixth power is </w:t>
      </w:r>
      <m:oMath>
        <m:sSup>
          <m:sSupPr>
            <m:ctrlPr>
              <w:rPr>
                <w:rFonts w:ascii="Cambria Math" w:hAnsi="Cambria Math"/>
                <w:i/>
              </w:rPr>
            </m:ctrlPr>
          </m:sSupPr>
          <m:e>
            <m:r>
              <w:rPr>
                <w:rFonts w:ascii="Cambria Math" w:hAnsi="Cambria Math"/>
              </w:rPr>
              <m:t>1</m:t>
            </m:r>
          </m:e>
          <m:sup>
            <m:r>
              <w:rPr>
                <w:rFonts w:ascii="Cambria Math" w:hAnsi="Cambria Math"/>
              </w:rPr>
              <m:t>6</m:t>
            </m:r>
          </m:sup>
        </m:sSup>
        <m:r>
          <w:rPr>
            <w:rFonts w:ascii="Cambria Math" w:hAnsi="Cambria Math"/>
          </w:rPr>
          <m:t>=1</m:t>
        </m:r>
      </m:oMath>
      <w:r w:rsidRPr="00E82B29">
        <w:rPr>
          <w:rFonts w:eastAsiaTheme="minorEastAsia"/>
        </w:rPr>
        <w:t>. (E)</w:t>
      </w:r>
    </w:p>
    <w:p w:rsidR="00910F09" w:rsidRPr="00E82B29" w:rsidRDefault="00910F09" w:rsidP="00910F09">
      <w:pPr>
        <w:pStyle w:val="NoSpacing"/>
      </w:pPr>
    </w:p>
    <w:p w:rsidR="00910F09" w:rsidRPr="00E82B29" w:rsidRDefault="00910F09" w:rsidP="00910F09">
      <w:pPr>
        <w:pStyle w:val="NoSpacing"/>
        <w:numPr>
          <w:ilvl w:val="0"/>
          <w:numId w:val="5"/>
        </w:numPr>
      </w:pPr>
      <w:r w:rsidRPr="00E82B29">
        <w:t xml:space="preserve">By definition, a rational number is one that can be written as a fraction with integer numerator and denominator. </w:t>
      </w:r>
      <w:r w:rsidR="00326265" w:rsidRPr="00E82B29">
        <w:t xml:space="preserve">The opposite of a rational number (numbers that cannot be written as a fraction with integer numerator and denominator) are known as irrational numbers. </w:t>
      </w:r>
      <w:r w:rsidRPr="00E82B29">
        <w:t>(</w:t>
      </w:r>
      <w:r w:rsidR="00326265" w:rsidRPr="00E82B29">
        <w:t>B</w:t>
      </w:r>
      <w:r w:rsidRPr="00E82B29">
        <w:t>)</w:t>
      </w:r>
    </w:p>
    <w:p w:rsidR="00910F09" w:rsidRPr="00E82B29" w:rsidRDefault="00910F09" w:rsidP="00326265">
      <w:pPr>
        <w:pStyle w:val="NoSpacing"/>
      </w:pPr>
    </w:p>
    <w:p w:rsidR="00910F09" w:rsidRPr="00E82B29" w:rsidRDefault="00A23E34" w:rsidP="00910F09">
      <w:pPr>
        <w:pStyle w:val="NoSpacing"/>
        <w:numPr>
          <w:ilvl w:val="0"/>
          <w:numId w:val="5"/>
        </w:numPr>
      </w:pPr>
      <w:r w:rsidRPr="00E82B29">
        <w:t xml:space="preserve">We’re given the formula </w:t>
      </w:r>
      <m:oMath>
        <m:r>
          <w:rPr>
            <w:rFonts w:ascii="Cambria Math" w:hAnsi="Cambria Math"/>
          </w:rPr>
          <m:t>V+F=E+2</m:t>
        </m:r>
      </m:oMath>
      <w:r w:rsidRPr="00E82B29">
        <w:t xml:space="preserve">. Plugging in </w:t>
      </w:r>
      <m:oMath>
        <m:r>
          <w:rPr>
            <w:rFonts w:ascii="Cambria Math" w:hAnsi="Cambria Math"/>
          </w:rPr>
          <m:t>E=15</m:t>
        </m:r>
      </m:oMath>
      <w:r w:rsidRPr="00E82B29">
        <w:rPr>
          <w:rFonts w:eastAsiaTheme="minorEastAsia"/>
        </w:rPr>
        <w:t xml:space="preserve"> and </w:t>
      </w:r>
      <m:oMath>
        <m:r>
          <w:rPr>
            <w:rFonts w:ascii="Cambria Math" w:eastAsiaTheme="minorEastAsia" w:hAnsi="Cambria Math"/>
          </w:rPr>
          <m:t>F=7</m:t>
        </m:r>
      </m:oMath>
      <w:r w:rsidRPr="00E82B29">
        <w:rPr>
          <w:rFonts w:eastAsiaTheme="minorEastAsia"/>
        </w:rPr>
        <w:t xml:space="preserve">, we can solve for </w:t>
      </w:r>
      <m:oMath>
        <m:r>
          <w:rPr>
            <w:rFonts w:ascii="Cambria Math" w:eastAsiaTheme="minorEastAsia" w:hAnsi="Cambria Math"/>
          </w:rPr>
          <m:t>V=10</m:t>
        </m:r>
      </m:oMath>
      <w:r w:rsidRPr="00E82B29">
        <w:rPr>
          <w:rFonts w:eastAsiaTheme="minorEastAsia"/>
        </w:rPr>
        <w:t>. (C) [The solid is a pentagonal prism; that is, a prism with pentagons as its bases.]</w:t>
      </w:r>
    </w:p>
    <w:p w:rsidR="00A23E34" w:rsidRPr="00E82B29" w:rsidRDefault="00A23E34" w:rsidP="00A23E34">
      <w:pPr>
        <w:pStyle w:val="NoSpacing"/>
      </w:pPr>
    </w:p>
    <w:p w:rsidR="00A23E34" w:rsidRPr="00E82B29" w:rsidRDefault="00A23E34" w:rsidP="00910F09">
      <w:pPr>
        <w:pStyle w:val="NoSpacing"/>
        <w:numPr>
          <w:ilvl w:val="0"/>
          <w:numId w:val="5"/>
        </w:numPr>
      </w:pPr>
      <w:r w:rsidRPr="00E82B29">
        <w:t xml:space="preserve">We can simply plug in </w:t>
      </w:r>
      <m:oMath>
        <m:r>
          <w:rPr>
            <w:rFonts w:ascii="Cambria Math" w:hAnsi="Cambria Math"/>
          </w:rPr>
          <m:t>n=999</m:t>
        </m:r>
      </m:oMath>
      <w:r w:rsidRPr="00E82B29">
        <w:rPr>
          <w:rFonts w:eastAsiaTheme="minorEastAsia"/>
        </w:rPr>
        <w:t xml:space="preserve"> to the given formula. We get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999</m:t>
                </m:r>
              </m:e>
            </m:d>
            <m:d>
              <m:dPr>
                <m:ctrlPr>
                  <w:rPr>
                    <w:rFonts w:ascii="Cambria Math" w:eastAsiaTheme="minorEastAsia" w:hAnsi="Cambria Math"/>
                    <w:i/>
                  </w:rPr>
                </m:ctrlPr>
              </m:dPr>
              <m:e>
                <m:r>
                  <w:rPr>
                    <w:rFonts w:ascii="Cambria Math" w:eastAsiaTheme="minorEastAsia" w:hAnsi="Cambria Math"/>
                  </w:rPr>
                  <m:t>999+1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999</m:t>
                </m:r>
              </m:e>
            </m:d>
            <m:d>
              <m:dPr>
                <m:ctrlPr>
                  <w:rPr>
                    <w:rFonts w:ascii="Cambria Math" w:eastAsiaTheme="minorEastAsia" w:hAnsi="Cambria Math"/>
                    <w:i/>
                  </w:rPr>
                </m:ctrlPr>
              </m:dPr>
              <m:e>
                <m:r>
                  <w:rPr>
                    <w:rFonts w:ascii="Cambria Math" w:eastAsiaTheme="minorEastAsia" w:hAnsi="Cambria Math"/>
                  </w:rPr>
                  <m:t>1000</m:t>
                </m:r>
              </m:e>
            </m:d>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999</m:t>
            </m:r>
          </m:e>
        </m:d>
        <m:d>
          <m:dPr>
            <m:ctrlPr>
              <w:rPr>
                <w:rFonts w:ascii="Cambria Math" w:eastAsiaTheme="minorEastAsia" w:hAnsi="Cambria Math"/>
                <w:i/>
              </w:rPr>
            </m:ctrlPr>
          </m:dPr>
          <m:e>
            <m:r>
              <w:rPr>
                <w:rFonts w:ascii="Cambria Math" w:eastAsiaTheme="minorEastAsia" w:hAnsi="Cambria Math"/>
              </w:rPr>
              <m:t>500</m:t>
            </m:r>
          </m:e>
        </m:d>
        <m:r>
          <w:rPr>
            <w:rFonts w:ascii="Cambria Math" w:eastAsiaTheme="minorEastAsia" w:hAnsi="Cambria Math"/>
          </w:rPr>
          <m:t>=499500</m:t>
        </m:r>
      </m:oMath>
      <w:r w:rsidRPr="00E82B29">
        <w:rPr>
          <w:rFonts w:eastAsiaTheme="minorEastAsia"/>
        </w:rPr>
        <w:t>. (C)</w:t>
      </w:r>
    </w:p>
    <w:p w:rsidR="00A23E34" w:rsidRPr="00E82B29" w:rsidRDefault="00A23E34" w:rsidP="00A23E34">
      <w:pPr>
        <w:pStyle w:val="NoSpacing"/>
      </w:pPr>
    </w:p>
    <w:p w:rsidR="00A23E34" w:rsidRPr="00E82B29" w:rsidRDefault="00A23E34" w:rsidP="00910F09">
      <w:pPr>
        <w:pStyle w:val="NoSpacing"/>
        <w:numPr>
          <w:ilvl w:val="0"/>
          <w:numId w:val="5"/>
        </w:numPr>
      </w:pPr>
      <w:r w:rsidRPr="00E82B29">
        <w:t xml:space="preserve">The last page gives the formula for the volume of a cylinder: </w:t>
      </w:r>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rsidRPr="00E82B29">
        <w:rPr>
          <w:rFonts w:eastAsiaTheme="minorEastAsia"/>
        </w:rPr>
        <w:t xml:space="preserve">. We’re given the values </w:t>
      </w:r>
      <m:oMath>
        <m:r>
          <w:rPr>
            <w:rFonts w:ascii="Cambria Math" w:eastAsiaTheme="minorEastAsia" w:hAnsi="Cambria Math"/>
          </w:rPr>
          <m:t>r=1</m:t>
        </m:r>
      </m:oMath>
      <w:r w:rsidR="006C40FE" w:rsidRPr="00E82B29">
        <w:rPr>
          <w:rFonts w:eastAsiaTheme="minorEastAsia"/>
        </w:rPr>
        <w:t xml:space="preserve"> and </w:t>
      </w:r>
      <m:oMath>
        <m:r>
          <w:rPr>
            <w:rFonts w:ascii="Cambria Math" w:eastAsiaTheme="minorEastAsia" w:hAnsi="Cambria Math"/>
          </w:rPr>
          <m:t>h=5</m:t>
        </m:r>
      </m:oMath>
      <w:r w:rsidR="006C40FE" w:rsidRPr="00E82B29">
        <w:rPr>
          <w:rFonts w:eastAsiaTheme="minorEastAsia"/>
        </w:rPr>
        <w:t xml:space="preserve"> so we calculate </w:t>
      </w:r>
      <m:oMath>
        <m:r>
          <w:rPr>
            <w:rFonts w:ascii="Cambria Math" w:eastAsiaTheme="minorEastAsia" w:hAnsi="Cambria Math"/>
          </w:rPr>
          <m:t>V=π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=5π</m:t>
        </m:r>
      </m:oMath>
      <w:r w:rsidR="006C40FE" w:rsidRPr="00E82B29">
        <w:rPr>
          <w:rFonts w:eastAsiaTheme="minorEastAsia"/>
        </w:rPr>
        <w:t>. (B)</w:t>
      </w:r>
    </w:p>
    <w:p w:rsidR="006C40FE" w:rsidRPr="00E82B29" w:rsidRDefault="006C40FE" w:rsidP="006C40FE">
      <w:pPr>
        <w:pStyle w:val="NoSpacing"/>
      </w:pPr>
    </w:p>
    <w:p w:rsidR="006C40FE" w:rsidRPr="00E82B29" w:rsidRDefault="006C40FE" w:rsidP="00910F09">
      <w:pPr>
        <w:pStyle w:val="NoSpacing"/>
        <w:numPr>
          <w:ilvl w:val="0"/>
          <w:numId w:val="5"/>
        </w:numPr>
      </w:pPr>
      <w:r w:rsidRPr="00E82B29">
        <w:t xml:space="preserve">Half of 24 miles is 12 miles. You were able to travel the first half of the trip in 1 hour, but the second half takes </w:t>
      </w:r>
      <m:oMath>
        <m:f>
          <m:fPr>
            <m:ctrlPr>
              <w:rPr>
                <w:rFonts w:ascii="Cambria Math" w:hAnsi="Cambria Math"/>
                <w:i/>
              </w:rPr>
            </m:ctrlPr>
          </m:fPr>
          <m:num>
            <m:r>
              <w:rPr>
                <w:rFonts w:ascii="Cambria Math" w:hAnsi="Cambria Math"/>
              </w:rPr>
              <m:t>12</m:t>
            </m:r>
          </m:num>
          <m:den>
            <m:r>
              <w:rPr>
                <w:rFonts w:ascii="Cambria Math" w:hAnsi="Cambria Math"/>
              </w:rPr>
              <m:t>4</m:t>
            </m:r>
          </m:den>
        </m:f>
        <m:r>
          <w:rPr>
            <w:rFonts w:ascii="Cambria Math" w:hAnsi="Cambria Math"/>
          </w:rPr>
          <m:t>=3</m:t>
        </m:r>
      </m:oMath>
      <w:r w:rsidRPr="00E82B29">
        <w:rPr>
          <w:rFonts w:eastAsiaTheme="minorEastAsia"/>
        </w:rPr>
        <w:t xml:space="preserve"> hours. In total, you travelled 24 miles in 4 hours for an average speed of </w:t>
      </w:r>
      <m:oMath>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m:t>
            </m:r>
          </m:den>
        </m:f>
        <m:r>
          <w:rPr>
            <w:rFonts w:ascii="Cambria Math" w:eastAsiaTheme="minorEastAsia" w:hAnsi="Cambria Math"/>
          </w:rPr>
          <m:t>=6</m:t>
        </m:r>
      </m:oMath>
      <w:r w:rsidRPr="00E82B29">
        <w:rPr>
          <w:rFonts w:eastAsiaTheme="minorEastAsia"/>
        </w:rPr>
        <w:t xml:space="preserve"> miles per hour. (A)</w:t>
      </w:r>
    </w:p>
    <w:p w:rsidR="006C40FE" w:rsidRPr="00E82B29" w:rsidRDefault="006C40FE" w:rsidP="006C40FE">
      <w:pPr>
        <w:pStyle w:val="NoSpacing"/>
      </w:pPr>
    </w:p>
    <w:p w:rsidR="006C40FE" w:rsidRPr="00E82B29" w:rsidRDefault="006C40FE" w:rsidP="00910F09">
      <w:pPr>
        <w:pStyle w:val="NoSpacing"/>
        <w:numPr>
          <w:ilvl w:val="0"/>
          <w:numId w:val="5"/>
        </w:numPr>
      </w:pPr>
      <w:r w:rsidRPr="00E82B29">
        <w:t xml:space="preserve">A “magic square” is a square where the rows, columns, and diagonals all add up to the same </w:t>
      </w:r>
      <w:r w:rsidR="009455CB" w:rsidRPr="00E82B29">
        <w:t>number. If we test answer choice D, we find that each column, row, and diagonal adds up to 15. Thus, that square is a “magic square”. (D)</w:t>
      </w:r>
    </w:p>
    <w:p w:rsidR="009455CB" w:rsidRPr="00E82B29" w:rsidRDefault="009455CB" w:rsidP="009455CB">
      <w:pPr>
        <w:pStyle w:val="NoSpacing"/>
      </w:pPr>
    </w:p>
    <w:p w:rsidR="009455CB" w:rsidRPr="00E82B29" w:rsidRDefault="009455CB" w:rsidP="00910F09">
      <w:pPr>
        <w:pStyle w:val="NoSpacing"/>
        <w:numPr>
          <w:ilvl w:val="0"/>
          <w:numId w:val="5"/>
        </w:numPr>
      </w:pPr>
      <w:r w:rsidRPr="00E82B29">
        <w:lastRenderedPageBreak/>
        <w:t>We can say for sure that Tim wears polo shirts. If he didn’t wear polo shirts, he would not be cool. However, since he is cool, we know that he does wear polo shirts since there aren’t other options.</w:t>
      </w:r>
      <w:r w:rsidR="004273F7" w:rsidRPr="00E82B29">
        <w:t xml:space="preserve"> (A) [Make sure you read answers C and D! This will come in handy later.]</w:t>
      </w:r>
    </w:p>
    <w:p w:rsidR="009455CB" w:rsidRPr="00E82B29" w:rsidRDefault="009455CB" w:rsidP="009455CB">
      <w:pPr>
        <w:pStyle w:val="NoSpacing"/>
      </w:pPr>
    </w:p>
    <w:p w:rsidR="009455CB" w:rsidRPr="00E82B29" w:rsidRDefault="009455CB" w:rsidP="00910F09">
      <w:pPr>
        <w:pStyle w:val="NoSpacing"/>
        <w:numPr>
          <w:ilvl w:val="0"/>
          <w:numId w:val="5"/>
        </w:numPr>
      </w:pPr>
      <w:r w:rsidRPr="00E82B29">
        <w:t>A complex number is a number with both a real and imaginary part. (Complex numbers are mentioned in question 4.) Hyperbolas are a type of conic section, and show up in Tim’s notes. The paragraphs on page 6 assure us that Row-Echelon Form is a valid mathematical term. By process of elimination and process of elimination, we know that Hashtag is the non-mathematical term. (B)</w:t>
      </w:r>
    </w:p>
    <w:p w:rsidR="009455CB" w:rsidRPr="00E82B29" w:rsidRDefault="009455CB" w:rsidP="009455CB">
      <w:pPr>
        <w:pStyle w:val="NoSpacing"/>
      </w:pPr>
    </w:p>
    <w:p w:rsidR="009455CB" w:rsidRPr="00E82B29" w:rsidRDefault="009455CB" w:rsidP="00910F09">
      <w:pPr>
        <w:pStyle w:val="NoSpacing"/>
        <w:numPr>
          <w:ilvl w:val="0"/>
          <w:numId w:val="5"/>
        </w:numPr>
      </w:pPr>
      <w:r w:rsidRPr="00E82B29">
        <w:t xml:space="preserve">Note that </w:t>
      </w:r>
      <m:oMath>
        <m:r>
          <w:rPr>
            <w:rFonts w:ascii="Cambria Math" w:hAnsi="Cambria Math"/>
          </w:rPr>
          <m:t>G∙M=</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=10000</m:t>
        </m:r>
      </m:oMath>
      <w:r w:rsidRPr="00E82B29">
        <w:rPr>
          <w:rFonts w:eastAsiaTheme="minorEastAsia"/>
        </w:rPr>
        <w:t>, which has 5 digits. (C)</w:t>
      </w:r>
    </w:p>
    <w:p w:rsidR="009455CB" w:rsidRPr="00E82B29" w:rsidRDefault="009455CB" w:rsidP="009455CB">
      <w:pPr>
        <w:pStyle w:val="NoSpacing"/>
      </w:pPr>
    </w:p>
    <w:p w:rsidR="009455CB" w:rsidRPr="00E82B29" w:rsidRDefault="009455CB" w:rsidP="00910F09">
      <w:pPr>
        <w:pStyle w:val="NoSpacing"/>
        <w:numPr>
          <w:ilvl w:val="0"/>
          <w:numId w:val="5"/>
        </w:numPr>
      </w:pPr>
      <w:r w:rsidRPr="00E82B29">
        <w:t xml:space="preserve">Let us simplify </w:t>
      </w:r>
      <m:oMath>
        <m:r>
          <w:rPr>
            <w:rFonts w:ascii="Cambria Math" w:hAnsi="Cambria Math"/>
          </w:rPr>
          <m:t>A</m:t>
        </m:r>
      </m:oMath>
      <w:r w:rsidRPr="00E82B29">
        <w:rPr>
          <w:rFonts w:eastAsiaTheme="minorEastAsia"/>
        </w:rPr>
        <w:t xml:space="preserve">. </w:t>
      </w:r>
      <w:r w:rsidR="004273F7" w:rsidRPr="00E82B29">
        <w:rPr>
          <w:rFonts w:eastAsiaTheme="minorEastAsia"/>
        </w:rPr>
        <w:t xml:space="preserve">We first divide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oMath>
      <w:r w:rsidR="004273F7" w:rsidRPr="00E82B29">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sidR="004273F7" w:rsidRPr="00E82B29">
        <w:rPr>
          <w:rFonts w:eastAsiaTheme="minorEastAsia"/>
        </w:rPr>
        <w:t xml:space="preserve"> by </w:t>
      </w:r>
      <m:oMath>
        <m:r>
          <w:rPr>
            <w:rFonts w:ascii="Cambria Math" w:eastAsiaTheme="minorEastAsia" w:hAnsi="Cambria Math"/>
          </w:rPr>
          <m:t>2</m:t>
        </m:r>
      </m:oMath>
      <w:r w:rsidR="004273F7" w:rsidRPr="00E82B29">
        <w:rPr>
          <w:rFonts w:eastAsiaTheme="minorEastAsia"/>
        </w:rPr>
        <w:t xml:space="preserve"> to get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sidR="004273F7" w:rsidRPr="00E82B29">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sidR="004273F7" w:rsidRPr="00E82B29">
        <w:rPr>
          <w:rFonts w:eastAsiaTheme="minorEastAsia"/>
        </w:rPr>
        <w:t xml:space="preserve"> respectively. </w:t>
      </w:r>
      <m:oMath>
        <m:r>
          <w:rPr>
            <w:rFonts w:ascii="Cambria Math" w:eastAsiaTheme="minorEastAsia" w:hAnsi="Cambria Math"/>
          </w:rPr>
          <m:t>A</m:t>
        </m:r>
      </m:oMath>
      <w:r w:rsidR="004273F7" w:rsidRPr="00E82B29">
        <w:rPr>
          <w:rFonts w:eastAsiaTheme="minorEastAsia"/>
        </w:rPr>
        <w:t xml:space="preserve"> now becomes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=64-32=32</m:t>
        </m:r>
      </m:oMath>
      <w:r w:rsidR="004273F7" w:rsidRPr="00E82B29">
        <w:rPr>
          <w:rFonts w:eastAsiaTheme="minorEastAsia"/>
        </w:rPr>
        <w:t xml:space="preserve">. Thus, we have </w:t>
      </w:r>
      <m:oMath>
        <m:r>
          <w:rPr>
            <w:rFonts w:ascii="Cambria Math" w:eastAsiaTheme="minorEastAsia" w:hAnsi="Cambria Math"/>
          </w:rPr>
          <m:t>A=B</m:t>
        </m:r>
      </m:oMath>
      <w:r w:rsidR="004273F7" w:rsidRPr="00E82B29">
        <w:rPr>
          <w:rFonts w:eastAsiaTheme="minorEastAsia"/>
        </w:rPr>
        <w:t>. (B)</w:t>
      </w:r>
    </w:p>
    <w:p w:rsidR="004273F7" w:rsidRPr="00E82B29" w:rsidRDefault="004273F7" w:rsidP="004273F7">
      <w:pPr>
        <w:pStyle w:val="NoSpacing"/>
      </w:pPr>
    </w:p>
    <w:p w:rsidR="004273F7" w:rsidRPr="00E82B29" w:rsidRDefault="004273F7" w:rsidP="00910F09">
      <w:pPr>
        <w:pStyle w:val="NoSpacing"/>
        <w:numPr>
          <w:ilvl w:val="0"/>
          <w:numId w:val="5"/>
        </w:numPr>
      </w:pPr>
      <w:r w:rsidRPr="00E82B29">
        <w:t xml:space="preserve">Be careful in this problem! We do addition and subtraction first: </w:t>
      </w:r>
      <m:oMath>
        <m:r>
          <w:rPr>
            <w:rFonts w:ascii="Cambria Math" w:hAnsi="Cambria Math"/>
          </w:rPr>
          <m:t>1×8÷8-4→1×8÷4</m:t>
        </m:r>
      </m:oMath>
      <w:r w:rsidRPr="00E82B29">
        <w:rPr>
          <w:rFonts w:eastAsiaTheme="minorEastAsia"/>
        </w:rPr>
        <w:t xml:space="preserve">. Now we can do multiplication and division to get the answer of </w:t>
      </w:r>
      <m:oMath>
        <m:r>
          <w:rPr>
            <w:rFonts w:ascii="Cambria Math" w:eastAsiaTheme="minorEastAsia" w:hAnsi="Cambria Math"/>
          </w:rPr>
          <m:t>8÷4=2</m:t>
        </m:r>
      </m:oMath>
      <w:r w:rsidRPr="00E82B29">
        <w:rPr>
          <w:rFonts w:eastAsiaTheme="minorEastAsia"/>
        </w:rPr>
        <w:t>. (B)</w:t>
      </w:r>
    </w:p>
    <w:p w:rsidR="004273F7" w:rsidRPr="00E82B29" w:rsidRDefault="004273F7" w:rsidP="004273F7">
      <w:pPr>
        <w:pStyle w:val="NoSpacing"/>
      </w:pPr>
    </w:p>
    <w:p w:rsidR="004273F7" w:rsidRPr="00E82B29" w:rsidRDefault="004A5D4A" w:rsidP="00910F09">
      <w:pPr>
        <w:pStyle w:val="NoSpacing"/>
        <w:numPr>
          <w:ilvl w:val="0"/>
          <w:numId w:val="5"/>
        </w:numPr>
      </w:pPr>
      <w:r w:rsidRPr="00E82B29">
        <w:t xml:space="preserve">We simply plug in </w:t>
      </w:r>
      <m:oMath>
        <m:r>
          <w:rPr>
            <w:rFonts w:ascii="Cambria Math" w:hAnsi="Cambria Math"/>
          </w:rPr>
          <m:t>x=1</m:t>
        </m:r>
      </m:oMath>
      <w:r w:rsidRPr="00E82B29">
        <w:rPr>
          <w:rFonts w:eastAsiaTheme="minorEastAsia"/>
        </w:rPr>
        <w:t xml:space="preserve"> and </w:t>
      </w:r>
      <m:oMath>
        <m:r>
          <w:rPr>
            <w:rFonts w:ascii="Cambria Math" w:eastAsiaTheme="minorEastAsia" w:hAnsi="Cambria Math"/>
          </w:rPr>
          <m:t>y=10</m:t>
        </m:r>
      </m:oMath>
      <w:r w:rsidRPr="00E82B29">
        <w:rPr>
          <w:rFonts w:eastAsiaTheme="minorEastAsia"/>
        </w:rPr>
        <w:t xml:space="preserve"> and evaluate: </w:t>
      </w:r>
      <m:oMath>
        <m:r>
          <w:rPr>
            <w:rFonts w:ascii="Cambria Math" w:eastAsiaTheme="minorEastAsia" w:hAnsi="Cambria Math"/>
          </w:rPr>
          <m:t>1-10+1∙10-2=1-10+10-2=-1</m:t>
        </m:r>
      </m:oMath>
      <w:r w:rsidRPr="00E82B29">
        <w:rPr>
          <w:rFonts w:eastAsiaTheme="minorEastAsia"/>
        </w:rPr>
        <w:t>. (D)</w:t>
      </w:r>
    </w:p>
    <w:p w:rsidR="004A5D4A" w:rsidRPr="00E82B29" w:rsidRDefault="004A5D4A" w:rsidP="004A5D4A">
      <w:pPr>
        <w:pStyle w:val="NoSpacing"/>
      </w:pPr>
    </w:p>
    <w:p w:rsidR="004A5D4A" w:rsidRPr="00E82B29" w:rsidRDefault="004A5D4A" w:rsidP="00910F09">
      <w:pPr>
        <w:pStyle w:val="NoSpacing"/>
        <w:numPr>
          <w:ilvl w:val="0"/>
          <w:numId w:val="5"/>
        </w:numPr>
      </w:pPr>
      <w:r w:rsidRPr="00E82B29">
        <w:t>This is the famous Fibonacci sequence. (E)</w:t>
      </w:r>
    </w:p>
    <w:p w:rsidR="004A5D4A" w:rsidRPr="00E82B29" w:rsidRDefault="004A5D4A" w:rsidP="004A5D4A">
      <w:pPr>
        <w:pStyle w:val="NoSpacing"/>
      </w:pPr>
    </w:p>
    <w:p w:rsidR="004A5D4A" w:rsidRPr="00E82B29" w:rsidRDefault="004A5D4A" w:rsidP="00910F09">
      <w:pPr>
        <w:pStyle w:val="NoSpacing"/>
        <w:numPr>
          <w:ilvl w:val="0"/>
          <w:numId w:val="5"/>
        </w:numPr>
      </w:pPr>
      <w:r w:rsidRPr="00E82B29">
        <w:t xml:space="preserve">Yes, this is a geometric sequence! We can multiply by </w:t>
      </w:r>
      <m:oMath>
        <m:r>
          <w:rPr>
            <w:rFonts w:ascii="Cambria Math" w:hAnsi="Cambria Math"/>
          </w:rPr>
          <m:t>-2</m:t>
        </m:r>
      </m:oMath>
      <w:r w:rsidRPr="00E82B29">
        <w:rPr>
          <w:rFonts w:eastAsiaTheme="minorEastAsia"/>
        </w:rPr>
        <w:t xml:space="preserve"> each time to get the next term. For example, </w:t>
      </w: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oMath>
      <w:r w:rsidR="00E23B0E" w:rsidRPr="00E82B29">
        <w:rPr>
          <w:rFonts w:eastAsiaTheme="minorEastAsia"/>
        </w:rPr>
        <w:t xml:space="preserve"> then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oMath>
      <w:r w:rsidR="00E23B0E" w:rsidRPr="00E82B29">
        <w:rPr>
          <w:rFonts w:eastAsiaTheme="minorEastAsia"/>
        </w:rPr>
        <w:t xml:space="preserve">, and </w:t>
      </w:r>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=-8</m:t>
        </m:r>
      </m:oMath>
      <w:r w:rsidR="00E23B0E" w:rsidRPr="00E82B29">
        <w:rPr>
          <w:rFonts w:eastAsiaTheme="minorEastAsia"/>
        </w:rPr>
        <w:t xml:space="preserve"> and so on. (A)</w:t>
      </w:r>
    </w:p>
    <w:p w:rsidR="00E23B0E" w:rsidRPr="00E82B29" w:rsidRDefault="00E23B0E" w:rsidP="00E23B0E">
      <w:pPr>
        <w:pStyle w:val="NoSpacing"/>
      </w:pPr>
    </w:p>
    <w:p w:rsidR="00E23B0E" w:rsidRPr="00E82B29" w:rsidRDefault="00E23B0E" w:rsidP="00910F09">
      <w:pPr>
        <w:pStyle w:val="NoSpacing"/>
        <w:numPr>
          <w:ilvl w:val="0"/>
          <w:numId w:val="5"/>
        </w:numPr>
      </w:pPr>
      <w:r w:rsidRPr="00E82B29">
        <w:t xml:space="preserve">Refer to question 10 answer choice D for the formula for hexagonal numbers: </w:t>
      </w:r>
      <m:oMath>
        <m:r>
          <w:rPr>
            <w:rFonts w:ascii="Cambria Math" w:hAnsi="Cambria Math"/>
          </w:rPr>
          <m:t>n(2n-1)</m:t>
        </m:r>
      </m:oMath>
      <w:r w:rsidRPr="00E82B29">
        <w:rPr>
          <w:rFonts w:eastAsiaTheme="minorEastAsia"/>
        </w:rPr>
        <w:t xml:space="preserve">. We can plug in the first few values of </w:t>
      </w:r>
      <m:oMath>
        <m:r>
          <w:rPr>
            <w:rFonts w:ascii="Cambria Math" w:eastAsiaTheme="minorEastAsia" w:hAnsi="Cambria Math"/>
          </w:rPr>
          <m:t>n</m:t>
        </m:r>
      </m:oMath>
      <w:r w:rsidRPr="00E82B29">
        <w:rPr>
          <w:rFonts w:eastAsiaTheme="minorEastAsia"/>
        </w:rPr>
        <w:t xml:space="preserve"> to find the first few hexagonal numbers. </w:t>
      </w:r>
      <m:oMath>
        <m:r>
          <w:rPr>
            <w:rFonts w:ascii="Cambria Math" w:eastAsiaTheme="minorEastAsia" w:hAnsi="Cambria Math"/>
          </w:rPr>
          <m:t>n=1:1</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=1</m:t>
        </m:r>
      </m:oMath>
      <w:r w:rsidRPr="00E82B29">
        <w:rPr>
          <w:rFonts w:eastAsiaTheme="minorEastAsia"/>
        </w:rPr>
        <w:t xml:space="preserve">. </w:t>
      </w:r>
      <m:oMath>
        <m:r>
          <w:rPr>
            <w:rFonts w:ascii="Cambria Math" w:eastAsiaTheme="minorEastAsia" w:hAnsi="Cambria Math"/>
          </w:rPr>
          <m:t>n=2:</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=6</m:t>
        </m:r>
      </m:oMath>
      <w:r w:rsidRPr="00E82B29">
        <w:rPr>
          <w:rFonts w:eastAsiaTheme="minorEastAsia"/>
        </w:rPr>
        <w:t xml:space="preserve">. </w:t>
      </w:r>
      <m:oMath>
        <m:r>
          <w:rPr>
            <w:rFonts w:ascii="Cambria Math" w:eastAsiaTheme="minorEastAsia" w:hAnsi="Cambria Math"/>
          </w:rPr>
          <m:t>n=3:</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6-1</m:t>
            </m:r>
          </m:e>
        </m:d>
        <m:r>
          <w:rPr>
            <w:rFonts w:ascii="Cambria Math" w:eastAsiaTheme="minorEastAsia" w:hAnsi="Cambria Math"/>
          </w:rPr>
          <m:t>=15</m:t>
        </m:r>
      </m:oMath>
      <w:r w:rsidRPr="00E82B29">
        <w:rPr>
          <w:rFonts w:eastAsiaTheme="minorEastAsia"/>
        </w:rPr>
        <w:t xml:space="preserve">. </w:t>
      </w:r>
      <m:oMath>
        <m:r>
          <w:rPr>
            <w:rFonts w:ascii="Cambria Math" w:eastAsiaTheme="minorEastAsia" w:hAnsi="Cambria Math"/>
          </w:rPr>
          <m:t>n=4:</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8-1</m:t>
            </m:r>
          </m:e>
        </m:d>
        <m:r>
          <w:rPr>
            <w:rFonts w:ascii="Cambria Math" w:eastAsiaTheme="minorEastAsia" w:hAnsi="Cambria Math"/>
          </w:rPr>
          <m:t>=28</m:t>
        </m:r>
      </m:oMath>
      <w:r w:rsidRPr="00E82B29">
        <w:rPr>
          <w:rFonts w:eastAsiaTheme="minorEastAsia"/>
        </w:rPr>
        <w:t xml:space="preserve">. We see that our answer choices are all hexagonal numbers, so the correct answer to this problem is (E). </w:t>
      </w:r>
    </w:p>
    <w:p w:rsidR="00E23B0E" w:rsidRPr="00E82B29" w:rsidRDefault="00E23B0E" w:rsidP="00E23B0E">
      <w:pPr>
        <w:pStyle w:val="NoSpacing"/>
      </w:pPr>
    </w:p>
    <w:p w:rsidR="00E23B0E" w:rsidRPr="00E82B29" w:rsidRDefault="00E23B0E" w:rsidP="00910F09">
      <w:pPr>
        <w:pStyle w:val="NoSpacing"/>
        <w:numPr>
          <w:ilvl w:val="0"/>
          <w:numId w:val="5"/>
        </w:numPr>
      </w:pPr>
      <w:r w:rsidRPr="00E82B29">
        <w:t xml:space="preserve">Refer to the instructions: “If a question does not exist, and is labeled as such, please bubble D.” Thus, our answer is (D). </w:t>
      </w:r>
    </w:p>
    <w:p w:rsidR="00E23B0E" w:rsidRPr="00E82B29" w:rsidRDefault="00E23B0E" w:rsidP="00E23B0E">
      <w:pPr>
        <w:pStyle w:val="NoSpacing"/>
      </w:pPr>
    </w:p>
    <w:p w:rsidR="00E82B29" w:rsidRPr="00E82B29" w:rsidRDefault="00E82B29" w:rsidP="00E82B29">
      <w:pPr>
        <w:pStyle w:val="NoSpacing"/>
        <w:numPr>
          <w:ilvl w:val="0"/>
          <w:numId w:val="5"/>
        </w:numPr>
      </w:pPr>
      <w:r w:rsidRPr="00E82B29">
        <w:t>Let’s calculate each probability:</w:t>
      </w:r>
    </w:p>
    <w:p w:rsidR="00E82B29" w:rsidRPr="00E82B29" w:rsidRDefault="00E82B29" w:rsidP="00E82B29">
      <w:pPr>
        <w:pStyle w:val="NoSpacing"/>
        <w:numPr>
          <w:ilvl w:val="0"/>
          <w:numId w:val="6"/>
        </w:numPr>
        <w:ind w:left="1080"/>
        <w:rPr>
          <w:rFonts w:eastAsiaTheme="minorEastAsia"/>
        </w:rPr>
      </w:pPr>
      <w:r w:rsidRPr="00E82B29">
        <w:t xml:space="preserve">There are 13 hearts, and only 1 Ace of spades. Thus, our probability is </w:t>
      </w:r>
      <m:oMath>
        <m:f>
          <m:fPr>
            <m:ctrlPr>
              <w:rPr>
                <w:rFonts w:ascii="Cambria Math" w:hAnsi="Cambria Math"/>
                <w:i/>
              </w:rPr>
            </m:ctrlPr>
          </m:fPr>
          <m:num>
            <m:r>
              <w:rPr>
                <w:rFonts w:ascii="Cambria Math" w:hAnsi="Cambria Math"/>
              </w:rPr>
              <m:t>13</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51</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2652</m:t>
            </m:r>
          </m:den>
        </m:f>
      </m:oMath>
    </w:p>
    <w:p w:rsidR="00E82B29" w:rsidRPr="00E82B29" w:rsidRDefault="00E82B29" w:rsidP="00E82B29">
      <w:pPr>
        <w:pStyle w:val="NoSpacing"/>
        <w:numPr>
          <w:ilvl w:val="0"/>
          <w:numId w:val="6"/>
        </w:numPr>
        <w:ind w:left="1080"/>
        <w:rPr>
          <w:rFonts w:eastAsiaTheme="minorEastAsia"/>
        </w:rPr>
      </w:pPr>
      <w:r w:rsidRPr="00E82B29">
        <w:rPr>
          <w:rFonts w:eastAsiaTheme="minorEastAsia"/>
        </w:rPr>
        <w:t xml:space="preserve">There are 13 total clubs, but remember that there are no replacements. </w:t>
      </w:r>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51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156</m:t>
            </m:r>
          </m:num>
          <m:den>
            <m:r>
              <w:rPr>
                <w:rFonts w:ascii="Cambria Math" w:eastAsiaTheme="minorEastAsia" w:hAnsi="Cambria Math"/>
              </w:rPr>
              <m:t>2652</m:t>
            </m:r>
          </m:den>
        </m:f>
      </m:oMath>
    </w:p>
    <w:p w:rsidR="00E82B29" w:rsidRPr="00E82B29" w:rsidRDefault="00E82B29" w:rsidP="00E82B29">
      <w:pPr>
        <w:pStyle w:val="NoSpacing"/>
        <w:numPr>
          <w:ilvl w:val="0"/>
          <w:numId w:val="6"/>
        </w:numPr>
        <w:ind w:left="1080"/>
        <w:rPr>
          <w:rFonts w:eastAsiaTheme="minorEastAsia"/>
        </w:rPr>
      </w:pPr>
      <w:r w:rsidRPr="00E82B29">
        <w:rPr>
          <w:rFonts w:eastAsiaTheme="minorEastAsia"/>
        </w:rPr>
        <w:t xml:space="preserve">There are 3 face cards in each suit, and 9 number cards in each suit.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2652</m:t>
            </m:r>
          </m:den>
        </m:f>
      </m:oMath>
    </w:p>
    <w:p w:rsidR="00E82B29" w:rsidRPr="00E82B29" w:rsidRDefault="00E82B29" w:rsidP="00E82B29">
      <w:pPr>
        <w:pStyle w:val="NoSpacing"/>
        <w:numPr>
          <w:ilvl w:val="0"/>
          <w:numId w:val="6"/>
        </w:numPr>
        <w:ind w:left="1080"/>
        <w:rPr>
          <w:rFonts w:eastAsiaTheme="minorEastAsia"/>
        </w:rPr>
      </w:pPr>
      <w:r w:rsidRPr="00E82B29">
        <w:rPr>
          <w:rFonts w:eastAsiaTheme="minorEastAsia"/>
        </w:rPr>
        <w:t xml:space="preserve">There are 13 of each type, so the probability is </w:t>
      </w:r>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m:t>
            </m:r>
          </m:num>
          <m:den>
            <m:r>
              <w:rPr>
                <w:rFonts w:ascii="Cambria Math" w:eastAsiaTheme="minorEastAsia" w:hAnsi="Cambria Math"/>
              </w:rPr>
              <m:t>2652</m:t>
            </m:r>
          </m:den>
        </m:f>
      </m:oMath>
    </w:p>
    <w:p w:rsidR="00E23B0E" w:rsidRPr="00E82B29" w:rsidRDefault="00E82B29" w:rsidP="00E82B29">
      <w:pPr>
        <w:pStyle w:val="NoSpacing"/>
        <w:ind w:left="720"/>
      </w:pPr>
      <w:r w:rsidRPr="00E82B29">
        <w:rPr>
          <w:rFonts w:eastAsiaTheme="minorEastAsia"/>
        </w:rPr>
        <w:t>Clearly, the highest probability here is (D).</w:t>
      </w:r>
    </w:p>
    <w:p w:rsidR="00E23B0E" w:rsidRPr="00E82B29" w:rsidRDefault="00E23B0E" w:rsidP="00E23B0E">
      <w:pPr>
        <w:pStyle w:val="NoSpacing"/>
      </w:pPr>
    </w:p>
    <w:p w:rsidR="00E23B0E" w:rsidRPr="00E82B29" w:rsidRDefault="00E23B0E" w:rsidP="00910F09">
      <w:pPr>
        <w:pStyle w:val="NoSpacing"/>
        <w:numPr>
          <w:ilvl w:val="0"/>
          <w:numId w:val="5"/>
        </w:numPr>
      </w:pPr>
      <w:r w:rsidRPr="00E82B29">
        <w:t xml:space="preserve">We can use the difference of squares: </w:t>
      </w:r>
      <m:oMath>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Pr="00E82B29">
        <w:rPr>
          <w:rFonts w:eastAsiaTheme="minorEastAsia"/>
        </w:rPr>
        <w:t xml:space="preserve">. Letting </w:t>
      </w:r>
      <m:oMath>
        <m:r>
          <w:rPr>
            <w:rFonts w:ascii="Cambria Math" w:eastAsiaTheme="minorEastAsia" w:hAnsi="Cambria Math"/>
          </w:rPr>
          <m:t>x=100</m:t>
        </m:r>
      </m:oMath>
      <w:r w:rsidRPr="00E82B29">
        <w:rPr>
          <w:rFonts w:eastAsiaTheme="minorEastAsia"/>
        </w:rPr>
        <w:t xml:space="preserve"> and </w:t>
      </w:r>
      <m:oMath>
        <m:r>
          <w:rPr>
            <w:rFonts w:ascii="Cambria Math" w:eastAsiaTheme="minorEastAsia" w:hAnsi="Cambria Math"/>
          </w:rPr>
          <m:t>y=3</m:t>
        </m:r>
      </m:oMath>
      <w:r w:rsidRPr="00E82B29">
        <w:rPr>
          <w:rFonts w:eastAsiaTheme="minorEastAsia"/>
        </w:rPr>
        <w:t xml:space="preserve">, we have </w:t>
      </w:r>
      <m:oMath>
        <m:d>
          <m:dPr>
            <m:ctrlPr>
              <w:rPr>
                <w:rFonts w:ascii="Cambria Math" w:eastAsiaTheme="minorEastAsia" w:hAnsi="Cambria Math"/>
                <w:i/>
              </w:rPr>
            </m:ctrlPr>
          </m:dPr>
          <m:e>
            <m:r>
              <w:rPr>
                <w:rFonts w:ascii="Cambria Math" w:eastAsiaTheme="minorEastAsia" w:hAnsi="Cambria Math"/>
              </w:rPr>
              <m:t>97</m:t>
            </m:r>
          </m:e>
        </m:d>
        <m:d>
          <m:dPr>
            <m:ctrlPr>
              <w:rPr>
                <w:rFonts w:ascii="Cambria Math" w:eastAsiaTheme="minorEastAsia" w:hAnsi="Cambria Math"/>
                <w:i/>
              </w:rPr>
            </m:ctrlPr>
          </m:dPr>
          <m:e>
            <m:r>
              <w:rPr>
                <w:rFonts w:ascii="Cambria Math" w:eastAsiaTheme="minorEastAsia" w:hAnsi="Cambria Math"/>
              </w:rPr>
              <m:t>103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=10000-9=9991</m:t>
        </m:r>
      </m:oMath>
      <w:r w:rsidRPr="00E82B29">
        <w:rPr>
          <w:rFonts w:eastAsiaTheme="minorEastAsia"/>
        </w:rPr>
        <w:t>. (B)</w:t>
      </w:r>
    </w:p>
    <w:p w:rsidR="00E23B0E" w:rsidRPr="00E82B29" w:rsidRDefault="00E23B0E" w:rsidP="00E23B0E">
      <w:pPr>
        <w:pStyle w:val="NoSpacing"/>
      </w:pPr>
    </w:p>
    <w:p w:rsidR="00E23B0E" w:rsidRPr="00E82B29" w:rsidRDefault="00A67425" w:rsidP="00910F09">
      <w:pPr>
        <w:pStyle w:val="NoSpacing"/>
        <w:numPr>
          <w:ilvl w:val="0"/>
          <w:numId w:val="5"/>
        </w:numPr>
      </w:pPr>
      <w:r w:rsidRPr="00E82B29">
        <w:lastRenderedPageBreak/>
        <w:t xml:space="preserve">If we have two numbers </w:t>
      </w:r>
      <m:oMath>
        <m:r>
          <w:rPr>
            <w:rFonts w:ascii="Cambria Math" w:hAnsi="Cambria Math"/>
          </w:rPr>
          <m:t>x</m:t>
        </m:r>
      </m:oMath>
      <w:r w:rsidRPr="00E82B29">
        <w:rPr>
          <w:rFonts w:eastAsiaTheme="minorEastAsia"/>
        </w:rPr>
        <w:t xml:space="preserve"> and </w:t>
      </w:r>
      <m:oMath>
        <m:r>
          <w:rPr>
            <w:rFonts w:ascii="Cambria Math" w:eastAsiaTheme="minorEastAsia" w:hAnsi="Cambria Math"/>
          </w:rPr>
          <m:t>y</m:t>
        </m:r>
      </m:oMath>
      <w:r w:rsidRPr="00E82B29">
        <w:rPr>
          <w:rFonts w:eastAsiaTheme="minorEastAsia"/>
        </w:rPr>
        <w:t xml:space="preserve">, then the GCF of </w:t>
      </w:r>
      <m:oMath>
        <m:r>
          <w:rPr>
            <w:rFonts w:ascii="Cambria Math" w:eastAsiaTheme="minorEastAsia" w:hAnsi="Cambria Math"/>
          </w:rPr>
          <m:t>x</m:t>
        </m:r>
      </m:oMath>
      <w:r w:rsidRPr="00E82B29">
        <w:rPr>
          <w:rFonts w:eastAsiaTheme="minorEastAsia"/>
        </w:rPr>
        <w:t xml:space="preserve"> and </w:t>
      </w:r>
      <m:oMath>
        <m:r>
          <w:rPr>
            <w:rFonts w:ascii="Cambria Math" w:eastAsiaTheme="minorEastAsia" w:hAnsi="Cambria Math"/>
          </w:rPr>
          <m:t>y</m:t>
        </m:r>
      </m:oMath>
      <w:r w:rsidRPr="00E82B29">
        <w:rPr>
          <w:rFonts w:eastAsiaTheme="minorEastAsia"/>
        </w:rPr>
        <w:t xml:space="preserve"> multiplied by the LCM of </w:t>
      </w:r>
      <m:oMath>
        <m:r>
          <w:rPr>
            <w:rFonts w:ascii="Cambria Math" w:eastAsiaTheme="minorEastAsia" w:hAnsi="Cambria Math"/>
          </w:rPr>
          <m:t>x</m:t>
        </m:r>
      </m:oMath>
      <w:r w:rsidRPr="00E82B29">
        <w:rPr>
          <w:rFonts w:eastAsiaTheme="minorEastAsia"/>
        </w:rPr>
        <w:t xml:space="preserve"> and </w:t>
      </w:r>
      <m:oMath>
        <m:r>
          <w:rPr>
            <w:rFonts w:ascii="Cambria Math" w:eastAsiaTheme="minorEastAsia" w:hAnsi="Cambria Math"/>
          </w:rPr>
          <m:t>y</m:t>
        </m:r>
      </m:oMath>
      <w:r w:rsidRPr="00E82B29">
        <w:rPr>
          <w:rFonts w:eastAsiaTheme="minorEastAsia"/>
        </w:rPr>
        <w:t xml:space="preserve"> will simply be </w:t>
      </w:r>
      <m:oMath>
        <m:r>
          <w:rPr>
            <w:rFonts w:ascii="Cambria Math" w:eastAsiaTheme="minorEastAsia" w:hAnsi="Cambria Math"/>
          </w:rPr>
          <m:t>x∙y</m:t>
        </m:r>
      </m:oMath>
      <w:r w:rsidRPr="00E82B29">
        <w:rPr>
          <w:rFonts w:eastAsiaTheme="minorEastAsia"/>
        </w:rPr>
        <w:t xml:space="preserve">. </w:t>
      </w:r>
      <m:oMath>
        <m:r>
          <w:rPr>
            <w:rFonts w:ascii="Cambria Math" w:eastAsiaTheme="minorEastAsia" w:hAnsi="Cambria Math"/>
          </w:rPr>
          <m:t>24∙32=768</m:t>
        </m:r>
      </m:oMath>
      <w:r w:rsidRPr="00E82B29">
        <w:rPr>
          <w:rFonts w:eastAsiaTheme="minorEastAsia"/>
        </w:rPr>
        <w:t xml:space="preserve">, so our answer is (D). [Alternatively, we can find the GCF and LCM: the GCF is </w:t>
      </w:r>
      <m:oMath>
        <m:r>
          <w:rPr>
            <w:rFonts w:ascii="Cambria Math" w:eastAsiaTheme="minorEastAsia" w:hAnsi="Cambria Math"/>
          </w:rPr>
          <m:t>8</m:t>
        </m:r>
      </m:oMath>
      <w:r w:rsidRPr="00E82B29">
        <w:rPr>
          <w:rFonts w:eastAsiaTheme="minorEastAsia"/>
        </w:rPr>
        <w:t xml:space="preserve"> and the LCM is </w:t>
      </w:r>
      <m:oMath>
        <m:r>
          <w:rPr>
            <w:rFonts w:ascii="Cambria Math" w:eastAsiaTheme="minorEastAsia" w:hAnsi="Cambria Math"/>
          </w:rPr>
          <m:t>96</m:t>
        </m:r>
      </m:oMath>
      <w:r w:rsidRPr="00E82B29">
        <w:rPr>
          <w:rFonts w:eastAsiaTheme="minorEastAsia"/>
        </w:rPr>
        <w:t xml:space="preserve">. The product of these is still </w:t>
      </w:r>
      <m:oMath>
        <m:r>
          <w:rPr>
            <w:rFonts w:ascii="Cambria Math" w:eastAsiaTheme="minorEastAsia" w:hAnsi="Cambria Math"/>
          </w:rPr>
          <m:t>768</m:t>
        </m:r>
      </m:oMath>
      <w:r w:rsidRPr="00E82B29">
        <w:rPr>
          <w:rFonts w:eastAsiaTheme="minorEastAsia"/>
        </w:rPr>
        <w:t>.]</w:t>
      </w:r>
    </w:p>
    <w:p w:rsidR="00A67425" w:rsidRPr="00E82B29" w:rsidRDefault="00A67425" w:rsidP="00A67425">
      <w:pPr>
        <w:pStyle w:val="NoSpacing"/>
      </w:pPr>
    </w:p>
    <w:p w:rsidR="00A67425" w:rsidRPr="00E82B29" w:rsidRDefault="00A67425" w:rsidP="00910F09">
      <w:pPr>
        <w:pStyle w:val="NoSpacing"/>
        <w:numPr>
          <w:ilvl w:val="0"/>
          <w:numId w:val="5"/>
        </w:numPr>
      </w:pPr>
      <w:r w:rsidRPr="00E82B29">
        <w:t>If you double the number of workers but also double the amount of work, the amount of time needed will not change, so they will still finish in 3 days. You can also think of it this way: If we have 3 painters then they can paint 6 houses in 6 days (since more work means longer time). However, we can then double the number of painters to get that 6 painters will paint 6 houses in 3 days (since more workers means less time). Either way, we still get that they finish in 3 days. (E)</w:t>
      </w:r>
    </w:p>
    <w:p w:rsidR="00286C74" w:rsidRPr="00E82B29" w:rsidRDefault="00286C74" w:rsidP="00286C74">
      <w:pPr>
        <w:pStyle w:val="NoSpacing"/>
      </w:pPr>
    </w:p>
    <w:p w:rsidR="00286C74" w:rsidRPr="00E82B29" w:rsidRDefault="00286C74" w:rsidP="00286C74">
      <w:pPr>
        <w:pStyle w:val="NoSpacing"/>
        <w:numPr>
          <w:ilvl w:val="0"/>
          <w:numId w:val="3"/>
        </w:numPr>
      </w:pPr>
      <w:r w:rsidRPr="00E82B29">
        <w:t>X appears on the first page, in the instructions, where the number 6 should be, so X = 6. Y appears at the top of page 3 in the date, so Y = 13. The bottom of the fifth page is numbered with a Z instead of a 5, so Z = 5. X + Y + Z = 24. (C)</w:t>
      </w:r>
    </w:p>
    <w:p w:rsidR="00286C74" w:rsidRPr="00E82B29" w:rsidRDefault="00286C74" w:rsidP="00910F09">
      <w:pPr>
        <w:pStyle w:val="NoSpacing"/>
      </w:pPr>
    </w:p>
    <w:p w:rsidR="00286C74" w:rsidRPr="00E82B29" w:rsidRDefault="00286C74" w:rsidP="00286C74">
      <w:pPr>
        <w:pStyle w:val="NoSpacing"/>
        <w:numPr>
          <w:ilvl w:val="0"/>
          <w:numId w:val="3"/>
        </w:numPr>
      </w:pPr>
      <w:r w:rsidRPr="00E82B29">
        <w:t xml:space="preserve">Notice that some of the words in instructions and other texts are </w:t>
      </w:r>
      <w:r w:rsidRPr="00E82B29">
        <w:rPr>
          <w:b/>
        </w:rPr>
        <w:t>bolded</w:t>
      </w:r>
      <w:r w:rsidRPr="00E82B29">
        <w:t xml:space="preserve">. If you take only the bolded words, you get: </w:t>
      </w:r>
      <w:r w:rsidRPr="00E82B29">
        <w:rPr>
          <w:b/>
        </w:rPr>
        <w:t>What is the theme of Mini Mu this year</w:t>
      </w:r>
      <w:r w:rsidRPr="00E82B29">
        <w:t>. The answer to this question is Games. (B)</w:t>
      </w:r>
    </w:p>
    <w:p w:rsidR="00A67425" w:rsidRPr="00E82B29" w:rsidRDefault="00A67425" w:rsidP="00A67425">
      <w:pPr>
        <w:pStyle w:val="NoSpacing"/>
      </w:pPr>
    </w:p>
    <w:p w:rsidR="00A67425" w:rsidRPr="00E82B29" w:rsidRDefault="00A67425" w:rsidP="00A67425">
      <w:pPr>
        <w:pStyle w:val="NoSpacing"/>
        <w:jc w:val="center"/>
        <w:rPr>
          <w:i/>
        </w:rPr>
      </w:pPr>
      <w:r w:rsidRPr="00E82B29">
        <w:rPr>
          <w:i/>
        </w:rPr>
        <w:t>This test was written by Nicholas Yang.</w:t>
      </w:r>
    </w:p>
    <w:p w:rsidR="00A67425" w:rsidRPr="00E82B29" w:rsidRDefault="00A67425" w:rsidP="00A67425">
      <w:pPr>
        <w:pStyle w:val="NoSpacing"/>
        <w:jc w:val="center"/>
        <w:rPr>
          <w:i/>
        </w:rPr>
      </w:pPr>
      <w:r w:rsidRPr="00E82B29">
        <w:rPr>
          <w:i/>
        </w:rPr>
        <w:t xml:space="preserve">Be sure to check out the other Mystery Tests given at National Mu Alpha Theta Conventions: they can be found at </w:t>
      </w:r>
      <w:hyperlink r:id="rId7" w:history="1">
        <w:r w:rsidRPr="00E82B29">
          <w:rPr>
            <w:rStyle w:val="Hyperlink"/>
            <w:i/>
          </w:rPr>
          <w:t>http://www.mualphatheta.org/National_Convention/PastTests.aspx</w:t>
        </w:r>
      </w:hyperlink>
      <w:r w:rsidRPr="00E82B29">
        <w:rPr>
          <w:i/>
        </w:rPr>
        <w:t>.</w:t>
      </w:r>
    </w:p>
    <w:sectPr w:rsidR="00A67425" w:rsidRPr="00E82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2A8" w:rsidRDefault="002102A8" w:rsidP="00286C74">
      <w:pPr>
        <w:spacing w:after="0" w:line="240" w:lineRule="auto"/>
      </w:pPr>
      <w:r>
        <w:separator/>
      </w:r>
    </w:p>
  </w:endnote>
  <w:endnote w:type="continuationSeparator" w:id="0">
    <w:p w:rsidR="002102A8" w:rsidRDefault="002102A8" w:rsidP="0028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2A8" w:rsidRDefault="002102A8" w:rsidP="00286C74">
      <w:pPr>
        <w:spacing w:after="0" w:line="240" w:lineRule="auto"/>
      </w:pPr>
      <w:r>
        <w:separator/>
      </w:r>
    </w:p>
  </w:footnote>
  <w:footnote w:type="continuationSeparator" w:id="0">
    <w:p w:rsidR="002102A8" w:rsidRDefault="002102A8" w:rsidP="00286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C74" w:rsidRPr="00286C74" w:rsidRDefault="00286C74">
    <w:pPr>
      <w:pStyle w:val="Header"/>
    </w:pPr>
    <w:r>
      <w:t>2014 Chiles Mini Mu</w:t>
    </w:r>
    <w:r>
      <w:tab/>
    </w:r>
    <w:r w:rsidRPr="00286C74">
      <w:rPr>
        <w:b/>
        <w:sz w:val="24"/>
      </w:rPr>
      <w:t>Mystery Test</w:t>
    </w:r>
    <w:r>
      <w:rPr>
        <w:b/>
        <w:sz w:val="24"/>
      </w:rPr>
      <w:tab/>
    </w:r>
    <w:r>
      <w:rPr>
        <w:sz w:val="24"/>
      </w:rPr>
      <w:t>December 13, 2014</w:t>
    </w:r>
  </w:p>
  <w:p w:rsidR="00286C74" w:rsidRPr="00286C74" w:rsidRDefault="00286C74">
    <w:pPr>
      <w:pStyle w:val="Header"/>
      <w:rPr>
        <w:b/>
      </w:rPr>
    </w:pPr>
    <w:r>
      <w:rPr>
        <w:b/>
      </w:rPr>
      <w:tab/>
      <w:t>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01029"/>
    <w:multiLevelType w:val="hybridMultilevel"/>
    <w:tmpl w:val="00ECAFAE"/>
    <w:lvl w:ilvl="0" w:tplc="4230C0B8">
      <w:start w:val="1"/>
      <w:numFmt w:val="upperLetter"/>
      <w:lvlText w:val="(%1)"/>
      <w:lvlJc w:val="left"/>
      <w:pPr>
        <w:ind w:left="1800" w:hanging="360"/>
      </w:pPr>
      <w:rPr>
        <w:rFonts w:eastAsia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6D3FE4"/>
    <w:multiLevelType w:val="hybridMultilevel"/>
    <w:tmpl w:val="8944A006"/>
    <w:lvl w:ilvl="0" w:tplc="0AD04D14">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15129"/>
    <w:multiLevelType w:val="hybridMultilevel"/>
    <w:tmpl w:val="C29C88AE"/>
    <w:lvl w:ilvl="0" w:tplc="DD9E755C">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A417A"/>
    <w:multiLevelType w:val="hybridMultilevel"/>
    <w:tmpl w:val="62C23274"/>
    <w:lvl w:ilvl="0" w:tplc="15E8A458">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00701"/>
    <w:multiLevelType w:val="hybridMultilevel"/>
    <w:tmpl w:val="DA5CA5B4"/>
    <w:lvl w:ilvl="0" w:tplc="255E0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D0F8B"/>
    <w:multiLevelType w:val="hybridMultilevel"/>
    <w:tmpl w:val="FA6C8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8B"/>
    <w:rsid w:val="00023E8B"/>
    <w:rsid w:val="002102A8"/>
    <w:rsid w:val="00286C74"/>
    <w:rsid w:val="00326265"/>
    <w:rsid w:val="004273F7"/>
    <w:rsid w:val="004773C0"/>
    <w:rsid w:val="004A5783"/>
    <w:rsid w:val="004A5D4A"/>
    <w:rsid w:val="004C101B"/>
    <w:rsid w:val="006C40FE"/>
    <w:rsid w:val="00910F09"/>
    <w:rsid w:val="009455CB"/>
    <w:rsid w:val="00A23E34"/>
    <w:rsid w:val="00A67425"/>
    <w:rsid w:val="00A97C33"/>
    <w:rsid w:val="00E23B0E"/>
    <w:rsid w:val="00E82B29"/>
    <w:rsid w:val="00F9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C41F0-24A5-4009-84E8-5AE0625C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E8B"/>
    <w:pPr>
      <w:spacing w:after="0" w:line="240" w:lineRule="auto"/>
    </w:pPr>
  </w:style>
  <w:style w:type="character" w:styleId="PlaceholderText">
    <w:name w:val="Placeholder Text"/>
    <w:basedOn w:val="DefaultParagraphFont"/>
    <w:uiPriority w:val="99"/>
    <w:semiHidden/>
    <w:rsid w:val="00023E8B"/>
    <w:rPr>
      <w:color w:val="808080"/>
    </w:rPr>
  </w:style>
  <w:style w:type="paragraph" w:styleId="ListParagraph">
    <w:name w:val="List Paragraph"/>
    <w:basedOn w:val="Normal"/>
    <w:uiPriority w:val="34"/>
    <w:qFormat/>
    <w:rsid w:val="00023E8B"/>
    <w:pPr>
      <w:ind w:left="720"/>
      <w:contextualSpacing/>
    </w:pPr>
  </w:style>
  <w:style w:type="paragraph" w:styleId="Header">
    <w:name w:val="header"/>
    <w:basedOn w:val="Normal"/>
    <w:link w:val="HeaderChar"/>
    <w:uiPriority w:val="99"/>
    <w:unhideWhenUsed/>
    <w:rsid w:val="00286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C74"/>
  </w:style>
  <w:style w:type="paragraph" w:styleId="Footer">
    <w:name w:val="footer"/>
    <w:basedOn w:val="Normal"/>
    <w:link w:val="FooterChar"/>
    <w:uiPriority w:val="99"/>
    <w:unhideWhenUsed/>
    <w:rsid w:val="00286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C74"/>
  </w:style>
  <w:style w:type="character" w:styleId="Hyperlink">
    <w:name w:val="Hyperlink"/>
    <w:basedOn w:val="DefaultParagraphFont"/>
    <w:uiPriority w:val="99"/>
    <w:unhideWhenUsed/>
    <w:rsid w:val="00A67425"/>
    <w:rPr>
      <w:color w:val="0563C1" w:themeColor="hyperlink"/>
      <w:u w:val="single"/>
    </w:rPr>
  </w:style>
  <w:style w:type="paragraph" w:styleId="BalloonText">
    <w:name w:val="Balloon Text"/>
    <w:basedOn w:val="Normal"/>
    <w:link w:val="BalloonTextChar"/>
    <w:uiPriority w:val="99"/>
    <w:semiHidden/>
    <w:unhideWhenUsed/>
    <w:rsid w:val="00A97C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C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ualphatheta.org/National_Convention/PastTest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5285</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Yang</dc:creator>
  <cp:keywords/>
  <dc:description/>
  <cp:lastModifiedBy>yinger</cp:lastModifiedBy>
  <cp:revision>2</cp:revision>
  <cp:lastPrinted>2014-09-03T02:47:00Z</cp:lastPrinted>
  <dcterms:created xsi:type="dcterms:W3CDTF">2014-09-03T02:47:00Z</dcterms:created>
  <dcterms:modified xsi:type="dcterms:W3CDTF">2014-09-03T02:47:00Z</dcterms:modified>
</cp:coreProperties>
</file>