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24124" w14:textId="3AA3D48E" w:rsidR="009A63B0" w:rsidRDefault="00D905E8">
      <w:pPr>
        <w:rPr>
          <w:lang w:val="en-GB"/>
        </w:rPr>
      </w:pPr>
      <w:r>
        <w:rPr>
          <w:lang w:val="en-GB"/>
        </w:rPr>
        <w:t>Problem and motivation</w:t>
      </w:r>
    </w:p>
    <w:p w14:paraId="3A1E262D" w14:textId="60C01734" w:rsidR="00D905E8" w:rsidRDefault="009D6AA8">
      <w:pPr>
        <w:rPr>
          <w:lang w:val="en-GB"/>
        </w:rPr>
      </w:pPr>
      <w:r w:rsidRPr="009D6AA8">
        <w:rPr>
          <w:lang w:val="en-GB"/>
        </w:rPr>
        <w:t xml:space="preserve">Tourism is a significant industry in Sri Lanka, with many visitors coming to explore the country's rich culture, </w:t>
      </w:r>
      <w:r w:rsidRPr="009D6AA8">
        <w:rPr>
          <w:lang w:val="en-GB"/>
        </w:rPr>
        <w:t>breath-taking</w:t>
      </w:r>
      <w:r w:rsidRPr="009D6AA8">
        <w:rPr>
          <w:lang w:val="en-GB"/>
        </w:rPr>
        <w:t xml:space="preserve"> natural beauty, and historical sites. However, one of the challenges that tourists face when planning their trip to Sri Lanka is the lack of a centralized platform to book everything in one place. Unlike </w:t>
      </w:r>
      <w:proofErr w:type="gramStart"/>
      <w:r w:rsidRPr="009D6AA8">
        <w:rPr>
          <w:lang w:val="en-GB"/>
        </w:rPr>
        <w:t>some</w:t>
      </w:r>
      <w:proofErr w:type="gramEnd"/>
      <w:r w:rsidRPr="009D6AA8">
        <w:rPr>
          <w:lang w:val="en-GB"/>
        </w:rPr>
        <w:t xml:space="preserve"> other destinations, Sri Lanka does not have a single website that provides a comprehensive booking service for accommodation, transport, activities, and tours.</w:t>
      </w:r>
    </w:p>
    <w:p w14:paraId="44471263" w14:textId="6597C34C" w:rsidR="009D6AA8" w:rsidRDefault="009D6AA8">
      <w:pPr>
        <w:rPr>
          <w:lang w:val="en-GB"/>
        </w:rPr>
      </w:pPr>
      <w:r w:rsidRPr="009D6AA8">
        <w:rPr>
          <w:lang w:val="en-GB"/>
        </w:rPr>
        <w:t xml:space="preserve">Instead, visitors must surf numerous websites or get in touch with numerous service providers directly, which can be difficult and time-consuming. This could make vacation planning to Sri Lanka more difficult and ineffective than it needs to be. Also, without a centralized platform, </w:t>
      </w:r>
      <w:r w:rsidRPr="009D6AA8">
        <w:rPr>
          <w:lang w:val="en-GB"/>
        </w:rPr>
        <w:t>travellers</w:t>
      </w:r>
      <w:r w:rsidRPr="009D6AA8">
        <w:rPr>
          <w:lang w:val="en-GB"/>
        </w:rPr>
        <w:t xml:space="preserve"> might not be able to compare costs and offers from various providers, making it more difficult to find the greatest offers or the most appropriate choices.</w:t>
      </w:r>
    </w:p>
    <w:p w14:paraId="24787860" w14:textId="08FF1DFA" w:rsidR="009D6AA8" w:rsidRDefault="009D6AA8">
      <w:pPr>
        <w:rPr>
          <w:lang w:val="en-GB"/>
        </w:rPr>
      </w:pPr>
      <w:r w:rsidRPr="009D6AA8">
        <w:rPr>
          <w:lang w:val="en-GB"/>
        </w:rPr>
        <w:t>Some firms and groups have been attempting to develop online platforms that offer a variety of travel services in one location in an effort to address this difficulty in recent years. To build a completely integrated platform that addresses all part of a visitor's journey in Sri Lanka, there is still some work to be done. Further attempts to address this issue are probably going to develop as Sri Lanka's tourism sector continues to expand, making it simpler for visitors to plan their vacation and take advantage of all the nation has to offer.</w:t>
      </w:r>
    </w:p>
    <w:p w14:paraId="58CD6963" w14:textId="70DAEE48" w:rsidR="00D905E8" w:rsidRDefault="00D905E8" w:rsidP="00D905E8">
      <w:pPr>
        <w:rPr>
          <w:rFonts w:cs="Times New Roman"/>
          <w:szCs w:val="24"/>
        </w:rPr>
      </w:pPr>
      <w:r>
        <w:rPr>
          <w:rFonts w:cs="Times New Roman"/>
          <w:szCs w:val="24"/>
        </w:rPr>
        <w:t xml:space="preserve">    </w:t>
      </w:r>
      <w:r w:rsidR="009D6AA8">
        <w:rPr>
          <w:rFonts w:cs="Times New Roman"/>
          <w:szCs w:val="24"/>
        </w:rPr>
        <w:t xml:space="preserve">When it comes to market opportunity in </w:t>
      </w:r>
      <w:proofErr w:type="gramStart"/>
      <w:r w:rsidR="009D6AA8">
        <w:rPr>
          <w:rFonts w:cs="Times New Roman"/>
          <w:szCs w:val="24"/>
        </w:rPr>
        <w:t>tourism ,</w:t>
      </w:r>
      <w:proofErr w:type="gramEnd"/>
      <w:r w:rsidR="009D6AA8">
        <w:rPr>
          <w:rFonts w:cs="Times New Roman"/>
          <w:szCs w:val="24"/>
        </w:rPr>
        <w:t xml:space="preserve"> </w:t>
      </w:r>
      <w:r>
        <w:rPr>
          <w:rFonts w:cs="Times New Roman"/>
          <w:szCs w:val="24"/>
        </w:rPr>
        <w:t xml:space="preserve">Tourism is one of the important sectors in terms of foreign exchange earnings to the country. Currently the island nation </w:t>
      </w:r>
      <w:proofErr w:type="gramStart"/>
      <w:r>
        <w:rPr>
          <w:rFonts w:cs="Times New Roman"/>
          <w:szCs w:val="24"/>
        </w:rPr>
        <w:t>experiencing</w:t>
      </w:r>
      <w:proofErr w:type="gramEnd"/>
      <w:r>
        <w:rPr>
          <w:rFonts w:cs="Times New Roman"/>
          <w:szCs w:val="24"/>
        </w:rPr>
        <w:t xml:space="preserve"> a huge deficit in foreign exchange trades. Government of Sri Lanka keen on promoting the country as Best Tourist Destination in the world and earn more foreign exchange. There was an adverse impact on tourism sector in 2020 and 2021 due to the outbreak of Corona Virus. Hence the records and statistics of </w:t>
      </w:r>
      <w:proofErr w:type="gramStart"/>
      <w:r>
        <w:rPr>
          <w:rFonts w:cs="Times New Roman"/>
          <w:szCs w:val="24"/>
        </w:rPr>
        <w:t>tourism</w:t>
      </w:r>
      <w:proofErr w:type="gramEnd"/>
      <w:r>
        <w:rPr>
          <w:rFonts w:cs="Times New Roman"/>
          <w:szCs w:val="24"/>
        </w:rPr>
        <w:t xml:space="preserve"> industry shows that those two years were not promising. But in 2019 Sri Lanka was recorded excellent number of tourist arrivals. Total earning in 2019 from tourism sector was USD3,606Mn and it was 4.3% direct contribution to the Gross Domestic Production of the country. The following table shows the tourists arrivals during past five years.</w:t>
      </w:r>
    </w:p>
    <w:p w14:paraId="0DDF0D89" w14:textId="41170B19" w:rsidR="00D905E8" w:rsidRDefault="00D905E8" w:rsidP="00D905E8">
      <w:pPr>
        <w:pStyle w:val="Caption"/>
        <w:rPr>
          <w:b/>
        </w:rPr>
      </w:pPr>
      <w:r>
        <w:rPr>
          <w:b/>
        </w:rPr>
        <w:t>Tourists Arrivals during past five years</w:t>
      </w:r>
    </w:p>
    <w:tbl>
      <w:tblPr>
        <w:tblStyle w:val="TableGrid"/>
        <w:tblW w:w="0" w:type="auto"/>
        <w:tblInd w:w="0" w:type="dxa"/>
        <w:tblLook w:val="04A0" w:firstRow="1" w:lastRow="0" w:firstColumn="1" w:lastColumn="0" w:noHBand="0" w:noVBand="1"/>
      </w:tblPr>
      <w:tblGrid>
        <w:gridCol w:w="1075"/>
        <w:gridCol w:w="2160"/>
      </w:tblGrid>
      <w:tr w:rsidR="00D905E8" w14:paraId="2F6F90BF" w14:textId="77777777" w:rsidTr="00D905E8">
        <w:tc>
          <w:tcPr>
            <w:tcW w:w="1075" w:type="dxa"/>
            <w:tcBorders>
              <w:top w:val="single" w:sz="4" w:space="0" w:color="auto"/>
              <w:left w:val="single" w:sz="4" w:space="0" w:color="auto"/>
              <w:bottom w:val="single" w:sz="4" w:space="0" w:color="auto"/>
              <w:right w:val="single" w:sz="4" w:space="0" w:color="auto"/>
            </w:tcBorders>
            <w:hideMark/>
          </w:tcPr>
          <w:p w14:paraId="22526442" w14:textId="77777777" w:rsidR="00D905E8" w:rsidRDefault="00D905E8">
            <w:pPr>
              <w:rPr>
                <w:rFonts w:cs="Times New Roman"/>
                <w:szCs w:val="24"/>
              </w:rPr>
            </w:pPr>
            <w:r>
              <w:rPr>
                <w:rFonts w:cs="Times New Roman"/>
                <w:szCs w:val="24"/>
              </w:rPr>
              <w:t>Year</w:t>
            </w:r>
          </w:p>
        </w:tc>
        <w:tc>
          <w:tcPr>
            <w:tcW w:w="2160" w:type="dxa"/>
            <w:tcBorders>
              <w:top w:val="single" w:sz="4" w:space="0" w:color="auto"/>
              <w:left w:val="single" w:sz="4" w:space="0" w:color="auto"/>
              <w:bottom w:val="single" w:sz="4" w:space="0" w:color="auto"/>
              <w:right w:val="single" w:sz="4" w:space="0" w:color="auto"/>
            </w:tcBorders>
            <w:hideMark/>
          </w:tcPr>
          <w:p w14:paraId="4DDCECA7" w14:textId="77777777" w:rsidR="00D905E8" w:rsidRDefault="00D905E8">
            <w:pPr>
              <w:rPr>
                <w:rFonts w:cs="Times New Roman"/>
                <w:szCs w:val="24"/>
              </w:rPr>
            </w:pPr>
            <w:r>
              <w:rPr>
                <w:rFonts w:cs="Times New Roman"/>
                <w:szCs w:val="24"/>
              </w:rPr>
              <w:t>Number of Tourists</w:t>
            </w:r>
          </w:p>
        </w:tc>
      </w:tr>
      <w:tr w:rsidR="00D905E8" w14:paraId="06F9AA4F" w14:textId="77777777" w:rsidTr="00D905E8">
        <w:tc>
          <w:tcPr>
            <w:tcW w:w="1075" w:type="dxa"/>
            <w:tcBorders>
              <w:top w:val="single" w:sz="4" w:space="0" w:color="auto"/>
              <w:left w:val="single" w:sz="4" w:space="0" w:color="auto"/>
              <w:bottom w:val="single" w:sz="4" w:space="0" w:color="auto"/>
              <w:right w:val="single" w:sz="4" w:space="0" w:color="auto"/>
            </w:tcBorders>
            <w:hideMark/>
          </w:tcPr>
          <w:p w14:paraId="6610AD33" w14:textId="77777777" w:rsidR="00D905E8" w:rsidRDefault="00D905E8">
            <w:pPr>
              <w:rPr>
                <w:rFonts w:cs="Times New Roman"/>
                <w:szCs w:val="24"/>
              </w:rPr>
            </w:pPr>
            <w:r>
              <w:rPr>
                <w:rFonts w:cs="Times New Roman"/>
                <w:szCs w:val="24"/>
              </w:rPr>
              <w:t>2018</w:t>
            </w:r>
          </w:p>
        </w:tc>
        <w:tc>
          <w:tcPr>
            <w:tcW w:w="2160" w:type="dxa"/>
            <w:tcBorders>
              <w:top w:val="single" w:sz="4" w:space="0" w:color="auto"/>
              <w:left w:val="single" w:sz="4" w:space="0" w:color="auto"/>
              <w:bottom w:val="single" w:sz="4" w:space="0" w:color="auto"/>
              <w:right w:val="single" w:sz="4" w:space="0" w:color="auto"/>
            </w:tcBorders>
            <w:hideMark/>
          </w:tcPr>
          <w:p w14:paraId="28D1781D" w14:textId="77777777" w:rsidR="00D905E8" w:rsidRDefault="00D905E8">
            <w:pPr>
              <w:jc w:val="right"/>
              <w:rPr>
                <w:rFonts w:cs="Times New Roman"/>
                <w:szCs w:val="24"/>
              </w:rPr>
            </w:pPr>
            <w:r>
              <w:rPr>
                <w:rFonts w:cs="Times New Roman"/>
                <w:szCs w:val="24"/>
              </w:rPr>
              <w:t>2,350,000</w:t>
            </w:r>
          </w:p>
        </w:tc>
      </w:tr>
      <w:tr w:rsidR="00D905E8" w14:paraId="68B318B0" w14:textId="77777777" w:rsidTr="00D905E8">
        <w:tc>
          <w:tcPr>
            <w:tcW w:w="1075" w:type="dxa"/>
            <w:tcBorders>
              <w:top w:val="single" w:sz="4" w:space="0" w:color="auto"/>
              <w:left w:val="single" w:sz="4" w:space="0" w:color="auto"/>
              <w:bottom w:val="single" w:sz="4" w:space="0" w:color="auto"/>
              <w:right w:val="single" w:sz="4" w:space="0" w:color="auto"/>
            </w:tcBorders>
            <w:hideMark/>
          </w:tcPr>
          <w:p w14:paraId="33074DE6" w14:textId="77777777" w:rsidR="00D905E8" w:rsidRDefault="00D905E8">
            <w:pPr>
              <w:rPr>
                <w:rFonts w:cs="Times New Roman"/>
                <w:szCs w:val="24"/>
              </w:rPr>
            </w:pPr>
            <w:r>
              <w:rPr>
                <w:rFonts w:cs="Times New Roman"/>
                <w:szCs w:val="24"/>
              </w:rPr>
              <w:t>2019</w:t>
            </w:r>
          </w:p>
        </w:tc>
        <w:tc>
          <w:tcPr>
            <w:tcW w:w="2160" w:type="dxa"/>
            <w:tcBorders>
              <w:top w:val="single" w:sz="4" w:space="0" w:color="auto"/>
              <w:left w:val="single" w:sz="4" w:space="0" w:color="auto"/>
              <w:bottom w:val="single" w:sz="4" w:space="0" w:color="auto"/>
              <w:right w:val="single" w:sz="4" w:space="0" w:color="auto"/>
            </w:tcBorders>
            <w:hideMark/>
          </w:tcPr>
          <w:p w14:paraId="3A44490C" w14:textId="77777777" w:rsidR="00D905E8" w:rsidRDefault="00D905E8">
            <w:pPr>
              <w:jc w:val="right"/>
              <w:rPr>
                <w:rFonts w:cs="Times New Roman"/>
                <w:szCs w:val="24"/>
              </w:rPr>
            </w:pPr>
            <w:r>
              <w:rPr>
                <w:rFonts w:cs="Times New Roman"/>
                <w:szCs w:val="24"/>
              </w:rPr>
              <w:t>1,913,702</w:t>
            </w:r>
          </w:p>
        </w:tc>
      </w:tr>
      <w:tr w:rsidR="00D905E8" w14:paraId="2BD48984" w14:textId="77777777" w:rsidTr="00D905E8">
        <w:tc>
          <w:tcPr>
            <w:tcW w:w="1075" w:type="dxa"/>
            <w:tcBorders>
              <w:top w:val="single" w:sz="4" w:space="0" w:color="auto"/>
              <w:left w:val="single" w:sz="4" w:space="0" w:color="auto"/>
              <w:bottom w:val="single" w:sz="4" w:space="0" w:color="auto"/>
              <w:right w:val="single" w:sz="4" w:space="0" w:color="auto"/>
            </w:tcBorders>
            <w:hideMark/>
          </w:tcPr>
          <w:p w14:paraId="39C71525" w14:textId="77777777" w:rsidR="00D905E8" w:rsidRDefault="00D905E8">
            <w:pPr>
              <w:rPr>
                <w:rFonts w:cs="Times New Roman"/>
                <w:szCs w:val="24"/>
              </w:rPr>
            </w:pPr>
            <w:r>
              <w:rPr>
                <w:rFonts w:cs="Times New Roman"/>
                <w:szCs w:val="24"/>
              </w:rPr>
              <w:t>2020</w:t>
            </w:r>
          </w:p>
        </w:tc>
        <w:tc>
          <w:tcPr>
            <w:tcW w:w="2160" w:type="dxa"/>
            <w:tcBorders>
              <w:top w:val="single" w:sz="4" w:space="0" w:color="auto"/>
              <w:left w:val="single" w:sz="4" w:space="0" w:color="auto"/>
              <w:bottom w:val="single" w:sz="4" w:space="0" w:color="auto"/>
              <w:right w:val="single" w:sz="4" w:space="0" w:color="auto"/>
            </w:tcBorders>
            <w:hideMark/>
          </w:tcPr>
          <w:p w14:paraId="2582F3ED" w14:textId="77777777" w:rsidR="00D905E8" w:rsidRDefault="00D905E8">
            <w:pPr>
              <w:jc w:val="right"/>
              <w:rPr>
                <w:rFonts w:cs="Times New Roman"/>
                <w:szCs w:val="24"/>
              </w:rPr>
            </w:pPr>
            <w:r>
              <w:rPr>
                <w:rFonts w:cs="Times New Roman"/>
                <w:szCs w:val="24"/>
              </w:rPr>
              <w:t>66,500</w:t>
            </w:r>
          </w:p>
        </w:tc>
      </w:tr>
      <w:tr w:rsidR="00D905E8" w14:paraId="4CE54A13" w14:textId="77777777" w:rsidTr="00D905E8">
        <w:tc>
          <w:tcPr>
            <w:tcW w:w="1075" w:type="dxa"/>
            <w:tcBorders>
              <w:top w:val="single" w:sz="4" w:space="0" w:color="auto"/>
              <w:left w:val="single" w:sz="4" w:space="0" w:color="auto"/>
              <w:bottom w:val="single" w:sz="4" w:space="0" w:color="auto"/>
              <w:right w:val="single" w:sz="4" w:space="0" w:color="auto"/>
            </w:tcBorders>
            <w:hideMark/>
          </w:tcPr>
          <w:p w14:paraId="13AC4C32" w14:textId="77777777" w:rsidR="00D905E8" w:rsidRDefault="00D905E8">
            <w:pPr>
              <w:rPr>
                <w:rFonts w:cs="Times New Roman"/>
                <w:szCs w:val="24"/>
              </w:rPr>
            </w:pPr>
            <w:r>
              <w:rPr>
                <w:rFonts w:cs="Times New Roman"/>
                <w:szCs w:val="24"/>
              </w:rPr>
              <w:t>2021</w:t>
            </w:r>
          </w:p>
        </w:tc>
        <w:tc>
          <w:tcPr>
            <w:tcW w:w="2160" w:type="dxa"/>
            <w:tcBorders>
              <w:top w:val="single" w:sz="4" w:space="0" w:color="auto"/>
              <w:left w:val="single" w:sz="4" w:space="0" w:color="auto"/>
              <w:bottom w:val="single" w:sz="4" w:space="0" w:color="auto"/>
              <w:right w:val="single" w:sz="4" w:space="0" w:color="auto"/>
            </w:tcBorders>
            <w:hideMark/>
          </w:tcPr>
          <w:p w14:paraId="53F3D954" w14:textId="77777777" w:rsidR="00D905E8" w:rsidRDefault="00D905E8">
            <w:pPr>
              <w:jc w:val="right"/>
              <w:rPr>
                <w:rFonts w:cs="Times New Roman"/>
                <w:szCs w:val="24"/>
              </w:rPr>
            </w:pPr>
            <w:r>
              <w:rPr>
                <w:rFonts w:cs="Times New Roman"/>
                <w:szCs w:val="24"/>
              </w:rPr>
              <w:t>194,495</w:t>
            </w:r>
          </w:p>
        </w:tc>
      </w:tr>
      <w:tr w:rsidR="00D905E8" w14:paraId="329F6B27" w14:textId="77777777" w:rsidTr="00D905E8">
        <w:tc>
          <w:tcPr>
            <w:tcW w:w="1075" w:type="dxa"/>
            <w:tcBorders>
              <w:top w:val="single" w:sz="4" w:space="0" w:color="auto"/>
              <w:left w:val="single" w:sz="4" w:space="0" w:color="auto"/>
              <w:bottom w:val="single" w:sz="4" w:space="0" w:color="auto"/>
              <w:right w:val="single" w:sz="4" w:space="0" w:color="auto"/>
            </w:tcBorders>
            <w:hideMark/>
          </w:tcPr>
          <w:p w14:paraId="13579D96" w14:textId="77777777" w:rsidR="00D905E8" w:rsidRDefault="00D905E8">
            <w:pPr>
              <w:rPr>
                <w:rFonts w:cs="Times New Roman"/>
                <w:szCs w:val="24"/>
              </w:rPr>
            </w:pPr>
            <w:r>
              <w:rPr>
                <w:rFonts w:cs="Times New Roman"/>
                <w:szCs w:val="24"/>
              </w:rPr>
              <w:t>2022</w:t>
            </w:r>
          </w:p>
        </w:tc>
        <w:tc>
          <w:tcPr>
            <w:tcW w:w="2160" w:type="dxa"/>
            <w:tcBorders>
              <w:top w:val="single" w:sz="4" w:space="0" w:color="auto"/>
              <w:left w:val="single" w:sz="4" w:space="0" w:color="auto"/>
              <w:bottom w:val="single" w:sz="4" w:space="0" w:color="auto"/>
              <w:right w:val="single" w:sz="4" w:space="0" w:color="auto"/>
            </w:tcBorders>
            <w:hideMark/>
          </w:tcPr>
          <w:p w14:paraId="23453F70" w14:textId="77777777" w:rsidR="00D905E8" w:rsidRDefault="00D905E8">
            <w:pPr>
              <w:jc w:val="right"/>
              <w:rPr>
                <w:rFonts w:cs="Times New Roman"/>
                <w:szCs w:val="24"/>
              </w:rPr>
            </w:pPr>
            <w:r>
              <w:rPr>
                <w:rFonts w:cs="Times New Roman"/>
                <w:szCs w:val="24"/>
              </w:rPr>
              <w:t>628,017</w:t>
            </w:r>
          </w:p>
        </w:tc>
      </w:tr>
    </w:tbl>
    <w:p w14:paraId="28DE8B3D" w14:textId="7C90755A" w:rsidR="00D905E8" w:rsidRDefault="00D905E8" w:rsidP="00D905E8">
      <w:pPr>
        <w:rPr>
          <w:rFonts w:cs="Times New Roman"/>
          <w:sz w:val="20"/>
          <w:szCs w:val="20"/>
        </w:rPr>
      </w:pPr>
      <w:r>
        <w:rPr>
          <w:rFonts w:cs="Times New Roman"/>
          <w:i/>
          <w:sz w:val="20"/>
          <w:szCs w:val="20"/>
        </w:rPr>
        <w:t>Source:</w:t>
      </w:r>
      <w:r>
        <w:rPr>
          <w:rFonts w:cs="Times New Roman"/>
          <w:i/>
          <w:szCs w:val="24"/>
        </w:rPr>
        <w:t xml:space="preserve"> </w:t>
      </w:r>
      <w:r>
        <w:rPr>
          <w:rFonts w:cs="Times New Roman"/>
          <w:sz w:val="20"/>
          <w:szCs w:val="20"/>
        </w:rPr>
        <w:t>Annual Statistical Report – Sri Lanka Tourism Development Authority</w:t>
      </w:r>
    </w:p>
    <w:p w14:paraId="62D6E3B4" w14:textId="4D6CED65" w:rsidR="00D905E8" w:rsidRDefault="00D905E8" w:rsidP="00D905E8">
      <w:pPr>
        <w:rPr>
          <w:rFonts w:cs="Times New Roman"/>
          <w:szCs w:val="24"/>
        </w:rPr>
      </w:pPr>
      <w:r>
        <w:rPr>
          <w:rFonts w:cs="Times New Roman"/>
          <w:szCs w:val="24"/>
        </w:rPr>
        <w:t xml:space="preserve">    The total number of worldwide tourist arrivals in 2019 was 1.5Billion and the following </w:t>
      </w:r>
      <w:proofErr w:type="gramStart"/>
      <w:r>
        <w:rPr>
          <w:rFonts w:cs="Times New Roman"/>
          <w:szCs w:val="24"/>
        </w:rPr>
        <w:t>table  shows</w:t>
      </w:r>
      <w:proofErr w:type="gramEnd"/>
      <w:r>
        <w:rPr>
          <w:rFonts w:cs="Times New Roman"/>
          <w:szCs w:val="24"/>
        </w:rPr>
        <w:t xml:space="preserve"> the major source markets and market shares.</w:t>
      </w:r>
    </w:p>
    <w:p w14:paraId="68EA6DBE" w14:textId="77777777" w:rsidR="00D905E8" w:rsidRDefault="00D905E8" w:rsidP="00D905E8">
      <w:pPr>
        <w:rPr>
          <w:rFonts w:cs="Times New Roman"/>
          <w:szCs w:val="24"/>
        </w:rPr>
      </w:pPr>
    </w:p>
    <w:p w14:paraId="04810DCF" w14:textId="0CE52C9D" w:rsidR="00D905E8" w:rsidRDefault="00D905E8" w:rsidP="00D905E8">
      <w:pPr>
        <w:rPr>
          <w:rFonts w:cs="Times New Roman"/>
          <w:b/>
          <w:szCs w:val="24"/>
        </w:rPr>
      </w:pPr>
      <w:r>
        <w:rPr>
          <w:rFonts w:cs="Times New Roman"/>
          <w:b/>
          <w:szCs w:val="24"/>
        </w:rPr>
        <w:t>Major Source markets</w:t>
      </w:r>
    </w:p>
    <w:tbl>
      <w:tblPr>
        <w:tblStyle w:val="TableGrid"/>
        <w:tblW w:w="0" w:type="auto"/>
        <w:tblInd w:w="0" w:type="dxa"/>
        <w:tblLook w:val="04A0" w:firstRow="1" w:lastRow="0" w:firstColumn="1" w:lastColumn="0" w:noHBand="0" w:noVBand="1"/>
      </w:tblPr>
      <w:tblGrid>
        <w:gridCol w:w="2065"/>
        <w:gridCol w:w="2070"/>
        <w:gridCol w:w="1530"/>
      </w:tblGrid>
      <w:tr w:rsidR="00D905E8" w14:paraId="0937E35B" w14:textId="77777777" w:rsidTr="00D905E8">
        <w:tc>
          <w:tcPr>
            <w:tcW w:w="2065" w:type="dxa"/>
            <w:tcBorders>
              <w:top w:val="single" w:sz="4" w:space="0" w:color="auto"/>
              <w:left w:val="single" w:sz="4" w:space="0" w:color="auto"/>
              <w:bottom w:val="single" w:sz="4" w:space="0" w:color="auto"/>
              <w:right w:val="single" w:sz="4" w:space="0" w:color="auto"/>
            </w:tcBorders>
            <w:hideMark/>
          </w:tcPr>
          <w:p w14:paraId="65FB745F" w14:textId="77777777" w:rsidR="00D905E8" w:rsidRDefault="00D905E8">
            <w:pPr>
              <w:rPr>
                <w:rFonts w:cs="Times New Roman"/>
                <w:szCs w:val="24"/>
              </w:rPr>
            </w:pPr>
            <w:r>
              <w:rPr>
                <w:rFonts w:cs="Times New Roman"/>
                <w:szCs w:val="24"/>
              </w:rPr>
              <w:lastRenderedPageBreak/>
              <w:t>Geographical area</w:t>
            </w:r>
          </w:p>
        </w:tc>
        <w:tc>
          <w:tcPr>
            <w:tcW w:w="2070" w:type="dxa"/>
            <w:tcBorders>
              <w:top w:val="single" w:sz="4" w:space="0" w:color="auto"/>
              <w:left w:val="single" w:sz="4" w:space="0" w:color="auto"/>
              <w:bottom w:val="single" w:sz="4" w:space="0" w:color="auto"/>
              <w:right w:val="single" w:sz="4" w:space="0" w:color="auto"/>
            </w:tcBorders>
            <w:hideMark/>
          </w:tcPr>
          <w:p w14:paraId="7AAC46DC" w14:textId="77777777" w:rsidR="00D905E8" w:rsidRDefault="00D905E8">
            <w:pPr>
              <w:rPr>
                <w:rFonts w:cs="Times New Roman"/>
                <w:szCs w:val="24"/>
              </w:rPr>
            </w:pPr>
            <w:r>
              <w:rPr>
                <w:rFonts w:cs="Times New Roman"/>
                <w:szCs w:val="24"/>
              </w:rPr>
              <w:t>Number of tourists</w:t>
            </w:r>
          </w:p>
        </w:tc>
        <w:tc>
          <w:tcPr>
            <w:tcW w:w="1530" w:type="dxa"/>
            <w:tcBorders>
              <w:top w:val="single" w:sz="4" w:space="0" w:color="auto"/>
              <w:left w:val="single" w:sz="4" w:space="0" w:color="auto"/>
              <w:bottom w:val="single" w:sz="4" w:space="0" w:color="auto"/>
              <w:right w:val="single" w:sz="4" w:space="0" w:color="auto"/>
            </w:tcBorders>
            <w:hideMark/>
          </w:tcPr>
          <w:p w14:paraId="3E276AC5" w14:textId="77777777" w:rsidR="00D905E8" w:rsidRDefault="00D905E8">
            <w:pPr>
              <w:rPr>
                <w:rFonts w:cs="Times New Roman"/>
                <w:szCs w:val="24"/>
              </w:rPr>
            </w:pPr>
            <w:r>
              <w:rPr>
                <w:rFonts w:cs="Times New Roman"/>
                <w:szCs w:val="24"/>
              </w:rPr>
              <w:t>Market share</w:t>
            </w:r>
          </w:p>
        </w:tc>
      </w:tr>
      <w:tr w:rsidR="00D905E8" w14:paraId="6FFA0C32" w14:textId="77777777" w:rsidTr="00D905E8">
        <w:tc>
          <w:tcPr>
            <w:tcW w:w="2065" w:type="dxa"/>
            <w:tcBorders>
              <w:top w:val="single" w:sz="4" w:space="0" w:color="auto"/>
              <w:left w:val="single" w:sz="4" w:space="0" w:color="auto"/>
              <w:bottom w:val="single" w:sz="4" w:space="0" w:color="auto"/>
              <w:right w:val="single" w:sz="4" w:space="0" w:color="auto"/>
            </w:tcBorders>
            <w:hideMark/>
          </w:tcPr>
          <w:p w14:paraId="4019E117" w14:textId="77777777" w:rsidR="00D905E8" w:rsidRDefault="00D905E8">
            <w:pPr>
              <w:rPr>
                <w:rFonts w:cs="Times New Roman"/>
                <w:szCs w:val="24"/>
              </w:rPr>
            </w:pPr>
            <w:r>
              <w:rPr>
                <w:rFonts w:cs="Times New Roman"/>
                <w:szCs w:val="24"/>
              </w:rPr>
              <w:t>America</w:t>
            </w:r>
          </w:p>
        </w:tc>
        <w:tc>
          <w:tcPr>
            <w:tcW w:w="2070" w:type="dxa"/>
            <w:tcBorders>
              <w:top w:val="single" w:sz="4" w:space="0" w:color="auto"/>
              <w:left w:val="single" w:sz="4" w:space="0" w:color="auto"/>
              <w:bottom w:val="single" w:sz="4" w:space="0" w:color="auto"/>
              <w:right w:val="single" w:sz="4" w:space="0" w:color="auto"/>
            </w:tcBorders>
            <w:hideMark/>
          </w:tcPr>
          <w:p w14:paraId="3BDD10B0" w14:textId="77777777" w:rsidR="00D905E8" w:rsidRDefault="00D905E8">
            <w:pPr>
              <w:jc w:val="center"/>
              <w:rPr>
                <w:rFonts w:cs="Times New Roman"/>
                <w:szCs w:val="24"/>
              </w:rPr>
            </w:pPr>
            <w:r>
              <w:rPr>
                <w:rFonts w:cs="Times New Roman"/>
                <w:szCs w:val="24"/>
              </w:rPr>
              <w:t>220Mn</w:t>
            </w:r>
          </w:p>
        </w:tc>
        <w:tc>
          <w:tcPr>
            <w:tcW w:w="1530" w:type="dxa"/>
            <w:tcBorders>
              <w:top w:val="single" w:sz="4" w:space="0" w:color="auto"/>
              <w:left w:val="single" w:sz="4" w:space="0" w:color="auto"/>
              <w:bottom w:val="single" w:sz="4" w:space="0" w:color="auto"/>
              <w:right w:val="single" w:sz="4" w:space="0" w:color="auto"/>
            </w:tcBorders>
            <w:hideMark/>
          </w:tcPr>
          <w:p w14:paraId="2AD607E8" w14:textId="77777777" w:rsidR="00D905E8" w:rsidRDefault="00D905E8">
            <w:pPr>
              <w:jc w:val="center"/>
              <w:rPr>
                <w:rFonts w:cs="Times New Roman"/>
                <w:szCs w:val="24"/>
              </w:rPr>
            </w:pPr>
            <w:r>
              <w:rPr>
                <w:rFonts w:cs="Times New Roman"/>
                <w:szCs w:val="24"/>
              </w:rPr>
              <w:t>15%</w:t>
            </w:r>
          </w:p>
        </w:tc>
      </w:tr>
      <w:tr w:rsidR="00D905E8" w14:paraId="4EF69DB9" w14:textId="77777777" w:rsidTr="00D905E8">
        <w:tc>
          <w:tcPr>
            <w:tcW w:w="2065" w:type="dxa"/>
            <w:tcBorders>
              <w:top w:val="single" w:sz="4" w:space="0" w:color="auto"/>
              <w:left w:val="single" w:sz="4" w:space="0" w:color="auto"/>
              <w:bottom w:val="single" w:sz="4" w:space="0" w:color="auto"/>
              <w:right w:val="single" w:sz="4" w:space="0" w:color="auto"/>
            </w:tcBorders>
            <w:hideMark/>
          </w:tcPr>
          <w:p w14:paraId="66B2CDDA" w14:textId="77777777" w:rsidR="00D905E8" w:rsidRDefault="00D905E8">
            <w:pPr>
              <w:rPr>
                <w:rFonts w:cs="Times New Roman"/>
                <w:szCs w:val="24"/>
              </w:rPr>
            </w:pPr>
            <w:r>
              <w:rPr>
                <w:rFonts w:cs="Times New Roman"/>
                <w:szCs w:val="24"/>
              </w:rPr>
              <w:t>Europe</w:t>
            </w:r>
          </w:p>
        </w:tc>
        <w:tc>
          <w:tcPr>
            <w:tcW w:w="2070" w:type="dxa"/>
            <w:tcBorders>
              <w:top w:val="single" w:sz="4" w:space="0" w:color="auto"/>
              <w:left w:val="single" w:sz="4" w:space="0" w:color="auto"/>
              <w:bottom w:val="single" w:sz="4" w:space="0" w:color="auto"/>
              <w:right w:val="single" w:sz="4" w:space="0" w:color="auto"/>
            </w:tcBorders>
            <w:hideMark/>
          </w:tcPr>
          <w:p w14:paraId="74900F6A" w14:textId="77777777" w:rsidR="00D905E8" w:rsidRDefault="00D905E8">
            <w:pPr>
              <w:jc w:val="center"/>
              <w:rPr>
                <w:rFonts w:cs="Times New Roman"/>
                <w:szCs w:val="24"/>
              </w:rPr>
            </w:pPr>
            <w:r>
              <w:rPr>
                <w:rFonts w:cs="Times New Roman"/>
                <w:szCs w:val="24"/>
              </w:rPr>
              <w:t>742Mn</w:t>
            </w:r>
          </w:p>
        </w:tc>
        <w:tc>
          <w:tcPr>
            <w:tcW w:w="1530" w:type="dxa"/>
            <w:tcBorders>
              <w:top w:val="single" w:sz="4" w:space="0" w:color="auto"/>
              <w:left w:val="single" w:sz="4" w:space="0" w:color="auto"/>
              <w:bottom w:val="single" w:sz="4" w:space="0" w:color="auto"/>
              <w:right w:val="single" w:sz="4" w:space="0" w:color="auto"/>
            </w:tcBorders>
            <w:hideMark/>
          </w:tcPr>
          <w:p w14:paraId="55AC52F0" w14:textId="77777777" w:rsidR="00D905E8" w:rsidRDefault="00D905E8">
            <w:pPr>
              <w:jc w:val="center"/>
              <w:rPr>
                <w:rFonts w:cs="Times New Roman"/>
                <w:szCs w:val="24"/>
              </w:rPr>
            </w:pPr>
            <w:r>
              <w:rPr>
                <w:rFonts w:cs="Times New Roman"/>
                <w:szCs w:val="24"/>
              </w:rPr>
              <w:t>51%</w:t>
            </w:r>
          </w:p>
        </w:tc>
      </w:tr>
      <w:tr w:rsidR="00D905E8" w14:paraId="4B06F9B2" w14:textId="77777777" w:rsidTr="00D905E8">
        <w:tc>
          <w:tcPr>
            <w:tcW w:w="2065" w:type="dxa"/>
            <w:tcBorders>
              <w:top w:val="single" w:sz="4" w:space="0" w:color="auto"/>
              <w:left w:val="single" w:sz="4" w:space="0" w:color="auto"/>
              <w:bottom w:val="single" w:sz="4" w:space="0" w:color="auto"/>
              <w:right w:val="single" w:sz="4" w:space="0" w:color="auto"/>
            </w:tcBorders>
            <w:hideMark/>
          </w:tcPr>
          <w:p w14:paraId="660DA88F" w14:textId="77777777" w:rsidR="00D905E8" w:rsidRDefault="00D905E8">
            <w:pPr>
              <w:rPr>
                <w:rFonts w:cs="Times New Roman"/>
                <w:szCs w:val="24"/>
              </w:rPr>
            </w:pPr>
            <w:r>
              <w:rPr>
                <w:rFonts w:cs="Times New Roman"/>
                <w:szCs w:val="24"/>
              </w:rPr>
              <w:t>Africa</w:t>
            </w:r>
          </w:p>
        </w:tc>
        <w:tc>
          <w:tcPr>
            <w:tcW w:w="2070" w:type="dxa"/>
            <w:tcBorders>
              <w:top w:val="single" w:sz="4" w:space="0" w:color="auto"/>
              <w:left w:val="single" w:sz="4" w:space="0" w:color="auto"/>
              <w:bottom w:val="single" w:sz="4" w:space="0" w:color="auto"/>
              <w:right w:val="single" w:sz="4" w:space="0" w:color="auto"/>
            </w:tcBorders>
            <w:hideMark/>
          </w:tcPr>
          <w:p w14:paraId="3508546F" w14:textId="77777777" w:rsidR="00D905E8" w:rsidRDefault="00D905E8">
            <w:pPr>
              <w:jc w:val="center"/>
              <w:rPr>
                <w:rFonts w:cs="Times New Roman"/>
                <w:szCs w:val="24"/>
              </w:rPr>
            </w:pPr>
            <w:r>
              <w:rPr>
                <w:rFonts w:cs="Times New Roman"/>
                <w:szCs w:val="24"/>
              </w:rPr>
              <w:t>71Mn</w:t>
            </w:r>
          </w:p>
        </w:tc>
        <w:tc>
          <w:tcPr>
            <w:tcW w:w="1530" w:type="dxa"/>
            <w:tcBorders>
              <w:top w:val="single" w:sz="4" w:space="0" w:color="auto"/>
              <w:left w:val="single" w:sz="4" w:space="0" w:color="auto"/>
              <w:bottom w:val="single" w:sz="4" w:space="0" w:color="auto"/>
              <w:right w:val="single" w:sz="4" w:space="0" w:color="auto"/>
            </w:tcBorders>
            <w:hideMark/>
          </w:tcPr>
          <w:p w14:paraId="1B9C020A" w14:textId="77777777" w:rsidR="00D905E8" w:rsidRDefault="00D905E8">
            <w:pPr>
              <w:jc w:val="center"/>
              <w:rPr>
                <w:rFonts w:cs="Times New Roman"/>
                <w:szCs w:val="24"/>
              </w:rPr>
            </w:pPr>
            <w:r>
              <w:rPr>
                <w:rFonts w:cs="Times New Roman"/>
                <w:szCs w:val="24"/>
              </w:rPr>
              <w:t>5%</w:t>
            </w:r>
          </w:p>
        </w:tc>
      </w:tr>
      <w:tr w:rsidR="00D905E8" w14:paraId="556F7C8C" w14:textId="77777777" w:rsidTr="00D905E8">
        <w:tc>
          <w:tcPr>
            <w:tcW w:w="2065" w:type="dxa"/>
            <w:tcBorders>
              <w:top w:val="single" w:sz="4" w:space="0" w:color="auto"/>
              <w:left w:val="single" w:sz="4" w:space="0" w:color="auto"/>
              <w:bottom w:val="single" w:sz="4" w:space="0" w:color="auto"/>
              <w:right w:val="single" w:sz="4" w:space="0" w:color="auto"/>
            </w:tcBorders>
            <w:hideMark/>
          </w:tcPr>
          <w:p w14:paraId="65A6071D" w14:textId="77777777" w:rsidR="00D905E8" w:rsidRDefault="00D905E8">
            <w:pPr>
              <w:rPr>
                <w:rFonts w:cs="Times New Roman"/>
                <w:szCs w:val="24"/>
              </w:rPr>
            </w:pPr>
            <w:r>
              <w:rPr>
                <w:rFonts w:cs="Times New Roman"/>
                <w:szCs w:val="24"/>
              </w:rPr>
              <w:t>Middle East</w:t>
            </w:r>
          </w:p>
        </w:tc>
        <w:tc>
          <w:tcPr>
            <w:tcW w:w="2070" w:type="dxa"/>
            <w:tcBorders>
              <w:top w:val="single" w:sz="4" w:space="0" w:color="auto"/>
              <w:left w:val="single" w:sz="4" w:space="0" w:color="auto"/>
              <w:bottom w:val="single" w:sz="4" w:space="0" w:color="auto"/>
              <w:right w:val="single" w:sz="4" w:space="0" w:color="auto"/>
            </w:tcBorders>
            <w:hideMark/>
          </w:tcPr>
          <w:p w14:paraId="2D6BE17E" w14:textId="77777777" w:rsidR="00D905E8" w:rsidRDefault="00D905E8">
            <w:pPr>
              <w:jc w:val="center"/>
              <w:rPr>
                <w:rFonts w:cs="Times New Roman"/>
                <w:szCs w:val="24"/>
              </w:rPr>
            </w:pPr>
            <w:r>
              <w:rPr>
                <w:rFonts w:cs="Times New Roman"/>
                <w:szCs w:val="24"/>
              </w:rPr>
              <w:t>64Mn</w:t>
            </w:r>
          </w:p>
        </w:tc>
        <w:tc>
          <w:tcPr>
            <w:tcW w:w="1530" w:type="dxa"/>
            <w:tcBorders>
              <w:top w:val="single" w:sz="4" w:space="0" w:color="auto"/>
              <w:left w:val="single" w:sz="4" w:space="0" w:color="auto"/>
              <w:bottom w:val="single" w:sz="4" w:space="0" w:color="auto"/>
              <w:right w:val="single" w:sz="4" w:space="0" w:color="auto"/>
            </w:tcBorders>
            <w:hideMark/>
          </w:tcPr>
          <w:p w14:paraId="1EB65F37" w14:textId="77777777" w:rsidR="00D905E8" w:rsidRDefault="00D905E8">
            <w:pPr>
              <w:jc w:val="center"/>
              <w:rPr>
                <w:rFonts w:cs="Times New Roman"/>
                <w:szCs w:val="24"/>
              </w:rPr>
            </w:pPr>
            <w:r>
              <w:rPr>
                <w:rFonts w:cs="Times New Roman"/>
                <w:szCs w:val="24"/>
              </w:rPr>
              <w:t>4%</w:t>
            </w:r>
          </w:p>
        </w:tc>
      </w:tr>
      <w:tr w:rsidR="00D905E8" w14:paraId="45285112" w14:textId="77777777" w:rsidTr="00D905E8">
        <w:tc>
          <w:tcPr>
            <w:tcW w:w="2065" w:type="dxa"/>
            <w:tcBorders>
              <w:top w:val="single" w:sz="4" w:space="0" w:color="auto"/>
              <w:left w:val="single" w:sz="4" w:space="0" w:color="auto"/>
              <w:bottom w:val="single" w:sz="4" w:space="0" w:color="auto"/>
              <w:right w:val="single" w:sz="4" w:space="0" w:color="auto"/>
            </w:tcBorders>
            <w:hideMark/>
          </w:tcPr>
          <w:p w14:paraId="3109F036" w14:textId="77777777" w:rsidR="00D905E8" w:rsidRDefault="00D905E8">
            <w:pPr>
              <w:rPr>
                <w:rFonts w:cs="Times New Roman"/>
                <w:szCs w:val="24"/>
              </w:rPr>
            </w:pPr>
            <w:r>
              <w:rPr>
                <w:rFonts w:cs="Times New Roman"/>
                <w:szCs w:val="24"/>
              </w:rPr>
              <w:t>Asia &amp; The Pacific</w:t>
            </w:r>
          </w:p>
        </w:tc>
        <w:tc>
          <w:tcPr>
            <w:tcW w:w="2070" w:type="dxa"/>
            <w:tcBorders>
              <w:top w:val="single" w:sz="4" w:space="0" w:color="auto"/>
              <w:left w:val="single" w:sz="4" w:space="0" w:color="auto"/>
              <w:bottom w:val="single" w:sz="4" w:space="0" w:color="auto"/>
              <w:right w:val="single" w:sz="4" w:space="0" w:color="auto"/>
            </w:tcBorders>
            <w:hideMark/>
          </w:tcPr>
          <w:p w14:paraId="655109ED" w14:textId="77777777" w:rsidR="00D905E8" w:rsidRDefault="00D905E8">
            <w:pPr>
              <w:jc w:val="center"/>
              <w:rPr>
                <w:rFonts w:cs="Times New Roman"/>
                <w:szCs w:val="24"/>
              </w:rPr>
            </w:pPr>
            <w:r>
              <w:rPr>
                <w:rFonts w:cs="Times New Roman"/>
                <w:szCs w:val="24"/>
              </w:rPr>
              <w:t>364Mn</w:t>
            </w:r>
          </w:p>
        </w:tc>
        <w:tc>
          <w:tcPr>
            <w:tcW w:w="1530" w:type="dxa"/>
            <w:tcBorders>
              <w:top w:val="single" w:sz="4" w:space="0" w:color="auto"/>
              <w:left w:val="single" w:sz="4" w:space="0" w:color="auto"/>
              <w:bottom w:val="single" w:sz="4" w:space="0" w:color="auto"/>
              <w:right w:val="single" w:sz="4" w:space="0" w:color="auto"/>
            </w:tcBorders>
            <w:hideMark/>
          </w:tcPr>
          <w:p w14:paraId="70F6BFC8" w14:textId="77777777" w:rsidR="00D905E8" w:rsidRDefault="00D905E8">
            <w:pPr>
              <w:jc w:val="center"/>
              <w:rPr>
                <w:rFonts w:cs="Times New Roman"/>
                <w:szCs w:val="24"/>
              </w:rPr>
            </w:pPr>
            <w:r>
              <w:rPr>
                <w:rFonts w:cs="Times New Roman"/>
                <w:szCs w:val="24"/>
              </w:rPr>
              <w:t>25%</w:t>
            </w:r>
          </w:p>
        </w:tc>
      </w:tr>
    </w:tbl>
    <w:p w14:paraId="36BAEB4B" w14:textId="77777777" w:rsidR="00D905E8" w:rsidRDefault="00D905E8" w:rsidP="00D905E8">
      <w:pPr>
        <w:rPr>
          <w:rFonts w:eastAsia="Calibri" w:cs="Times New Roman"/>
          <w:sz w:val="20"/>
          <w:szCs w:val="20"/>
        </w:rPr>
      </w:pPr>
      <w:r>
        <w:rPr>
          <w:rFonts w:cs="Times New Roman"/>
          <w:i/>
          <w:sz w:val="20"/>
          <w:szCs w:val="20"/>
        </w:rPr>
        <w:t>Source:</w:t>
      </w:r>
      <w:r>
        <w:rPr>
          <w:rFonts w:cs="Times New Roman"/>
          <w:i/>
          <w:szCs w:val="24"/>
        </w:rPr>
        <w:t xml:space="preserve"> </w:t>
      </w:r>
      <w:r>
        <w:rPr>
          <w:rFonts w:cs="Times New Roman"/>
          <w:sz w:val="20"/>
          <w:szCs w:val="20"/>
        </w:rPr>
        <w:t>Annual Statistical Report – Sri Lanka Tourism Development Authority</w:t>
      </w:r>
    </w:p>
    <w:p w14:paraId="3BE16839" w14:textId="77777777" w:rsidR="00D905E8" w:rsidRDefault="00D905E8" w:rsidP="00D905E8">
      <w:pPr>
        <w:rPr>
          <w:rFonts w:cs="Times New Roman"/>
          <w:i/>
          <w:sz w:val="24"/>
          <w:szCs w:val="24"/>
        </w:rPr>
      </w:pPr>
    </w:p>
    <w:p w14:paraId="51683397" w14:textId="77777777" w:rsidR="00D905E8" w:rsidRDefault="00D905E8" w:rsidP="00D905E8">
      <w:pPr>
        <w:rPr>
          <w:rFonts w:cs="Times New Roman"/>
          <w:szCs w:val="24"/>
        </w:rPr>
      </w:pPr>
      <w:r>
        <w:rPr>
          <w:rFonts w:cs="Times New Roman"/>
          <w:szCs w:val="24"/>
        </w:rPr>
        <w:t xml:space="preserve">      The following table shows the top ten source markets of tourist in 2019. The analysis shows the India represented the largest number of international arrivals. United Kingdom recorded the second largest tourist arrivals with a share of 10.4% during 2019. </w:t>
      </w:r>
    </w:p>
    <w:p w14:paraId="4CF307DD" w14:textId="4F2A3E68" w:rsidR="00D905E8" w:rsidRDefault="00D905E8" w:rsidP="00D905E8">
      <w:pPr>
        <w:rPr>
          <w:rFonts w:cs="Times New Roman"/>
          <w:b/>
          <w:szCs w:val="24"/>
        </w:rPr>
      </w:pPr>
      <w:r>
        <w:rPr>
          <w:rFonts w:cs="Times New Roman"/>
          <w:b/>
          <w:szCs w:val="24"/>
        </w:rPr>
        <w:t>Top ten Tourist Source Markets</w:t>
      </w:r>
    </w:p>
    <w:p w14:paraId="22A8FCAA" w14:textId="034F1228" w:rsidR="00D905E8" w:rsidRDefault="00D905E8" w:rsidP="00D905E8">
      <w:pPr>
        <w:rPr>
          <w:rFonts w:eastAsia="Calibri" w:cs="Times New Roman"/>
          <w:sz w:val="20"/>
          <w:szCs w:val="20"/>
        </w:rPr>
      </w:pPr>
      <w:r>
        <w:rPr>
          <w:noProof/>
        </w:rPr>
        <w:drawing>
          <wp:inline distT="0" distB="0" distL="0" distR="0" wp14:anchorId="0B783A4A" wp14:editId="1E60CD61">
            <wp:extent cx="5462270" cy="3524250"/>
            <wp:effectExtent l="0" t="0" r="508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60DD40F" w14:textId="77777777" w:rsidR="00D905E8" w:rsidRDefault="00D905E8" w:rsidP="00D905E8">
      <w:pPr>
        <w:rPr>
          <w:rFonts w:cs="Times New Roman"/>
          <w:i/>
          <w:szCs w:val="24"/>
        </w:rPr>
      </w:pPr>
      <w:r>
        <w:rPr>
          <w:rFonts w:cs="Times New Roman"/>
          <w:i/>
          <w:sz w:val="20"/>
          <w:szCs w:val="20"/>
        </w:rPr>
        <w:t>Source:</w:t>
      </w:r>
      <w:r>
        <w:rPr>
          <w:rFonts w:cs="Times New Roman"/>
          <w:i/>
          <w:szCs w:val="24"/>
        </w:rPr>
        <w:t xml:space="preserve"> </w:t>
      </w:r>
      <w:r>
        <w:rPr>
          <w:rFonts w:cs="Times New Roman"/>
          <w:sz w:val="20"/>
          <w:szCs w:val="20"/>
        </w:rPr>
        <w:t>Annual Statistical Report – Sri Lanka Tourism Development Authority</w:t>
      </w:r>
      <w:r>
        <w:rPr>
          <w:rFonts w:cs="Times New Roman"/>
          <w:i/>
          <w:szCs w:val="24"/>
        </w:rPr>
        <w:t xml:space="preserve"> </w:t>
      </w:r>
    </w:p>
    <w:p w14:paraId="2C119F1E" w14:textId="4B8D1113" w:rsidR="00D905E8" w:rsidRDefault="00D905E8" w:rsidP="00D905E8"/>
    <w:p w14:paraId="3B81AC1A" w14:textId="77777777" w:rsidR="00D905E8" w:rsidRDefault="00D905E8" w:rsidP="00D905E8">
      <w:pPr>
        <w:rPr>
          <w:rFonts w:cs="Times New Roman"/>
          <w:szCs w:val="24"/>
        </w:rPr>
      </w:pPr>
      <w:r>
        <w:rPr>
          <w:rFonts w:cs="Times New Roman"/>
          <w:szCs w:val="24"/>
        </w:rPr>
        <w:t xml:space="preserve">        India recorded the highest number of tourists to the country while United Kingdom and China recorded second and third places. Asian and European regions represent the major component of tourists visited Sri Lanka during the under review.  </w:t>
      </w:r>
    </w:p>
    <w:p w14:paraId="78B42387" w14:textId="77777777" w:rsidR="00D905E8" w:rsidRDefault="00D905E8" w:rsidP="00D905E8">
      <w:pPr>
        <w:rPr>
          <w:rFonts w:cs="Times New Roman"/>
          <w:szCs w:val="24"/>
        </w:rPr>
      </w:pPr>
      <w:r>
        <w:rPr>
          <w:rFonts w:cs="Times New Roman"/>
          <w:szCs w:val="24"/>
        </w:rPr>
        <w:t xml:space="preserve">       Tourists arrive </w:t>
      </w:r>
      <w:proofErr w:type="gramStart"/>
      <w:r>
        <w:rPr>
          <w:rFonts w:cs="Times New Roman"/>
          <w:szCs w:val="24"/>
        </w:rPr>
        <w:t>to</w:t>
      </w:r>
      <w:proofErr w:type="gramEnd"/>
      <w:r>
        <w:rPr>
          <w:rFonts w:cs="Times New Roman"/>
          <w:szCs w:val="24"/>
        </w:rPr>
        <w:t xml:space="preserve"> the country varies from month to month and peak months are January, February, March, April, November and December. All the other months can be considered as off-peak months. According to the statistics of 2019 we can </w:t>
      </w:r>
      <w:proofErr w:type="gramStart"/>
      <w:r>
        <w:rPr>
          <w:rFonts w:cs="Times New Roman"/>
          <w:szCs w:val="24"/>
        </w:rPr>
        <w:t>identified</w:t>
      </w:r>
      <w:proofErr w:type="gramEnd"/>
      <w:r>
        <w:rPr>
          <w:rFonts w:cs="Times New Roman"/>
          <w:szCs w:val="24"/>
        </w:rPr>
        <w:t xml:space="preserve"> that 83.2% tourists visited the country for leisure </w:t>
      </w:r>
      <w:r>
        <w:rPr>
          <w:rFonts w:cs="Times New Roman"/>
          <w:szCs w:val="24"/>
        </w:rPr>
        <w:lastRenderedPageBreak/>
        <w:t xml:space="preserve">activities such as holiday, recreation while 10.48% of tourists had come for visiting friends and relatives. All the </w:t>
      </w:r>
      <w:proofErr w:type="gramStart"/>
      <w:r>
        <w:rPr>
          <w:rFonts w:cs="Times New Roman"/>
          <w:szCs w:val="24"/>
        </w:rPr>
        <w:t>other</w:t>
      </w:r>
      <w:proofErr w:type="gramEnd"/>
      <w:r>
        <w:rPr>
          <w:rFonts w:cs="Times New Roman"/>
          <w:szCs w:val="24"/>
        </w:rPr>
        <w:t xml:space="preserve"> came for sports, health and education purposes.</w:t>
      </w:r>
    </w:p>
    <w:p w14:paraId="66409C52" w14:textId="77777777" w:rsidR="00D905E8" w:rsidRDefault="00D905E8" w:rsidP="00D905E8">
      <w:pPr>
        <w:keepNext/>
      </w:pPr>
      <w:r>
        <w:rPr>
          <w:noProof/>
        </w:rPr>
        <w:drawing>
          <wp:inline distT="0" distB="0" distL="0" distR="0" wp14:anchorId="598AE09E" wp14:editId="268EC310">
            <wp:extent cx="4572000" cy="283845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CD6D794" w14:textId="0F5BA9C9" w:rsidR="00D905E8" w:rsidRDefault="00D905E8" w:rsidP="00D905E8">
      <w:pPr>
        <w:pStyle w:val="Caption"/>
        <w:jc w:val="left"/>
      </w:pPr>
      <w:r>
        <w:t xml:space="preserve">Purposes of Visiting Sri Lanka </w:t>
      </w:r>
    </w:p>
    <w:p w14:paraId="4A8D4FB2" w14:textId="2A374B0A" w:rsidR="00D905E8" w:rsidRDefault="00D905E8" w:rsidP="00D905E8"/>
    <w:p w14:paraId="66C92CDD" w14:textId="77777777" w:rsidR="00D905E8" w:rsidRDefault="00D905E8" w:rsidP="00D905E8">
      <w:pPr>
        <w:rPr>
          <w:rFonts w:cs="Times New Roman"/>
          <w:szCs w:val="24"/>
        </w:rPr>
      </w:pPr>
      <w:r>
        <w:rPr>
          <w:rFonts w:cs="Times New Roman"/>
          <w:szCs w:val="24"/>
        </w:rPr>
        <w:t xml:space="preserve">And also, statistics </w:t>
      </w:r>
      <w:proofErr w:type="gramStart"/>
      <w:r>
        <w:rPr>
          <w:rFonts w:cs="Times New Roman"/>
          <w:szCs w:val="24"/>
        </w:rPr>
        <w:t>shows</w:t>
      </w:r>
      <w:proofErr w:type="gramEnd"/>
      <w:r>
        <w:rPr>
          <w:rFonts w:cs="Times New Roman"/>
          <w:szCs w:val="24"/>
        </w:rPr>
        <w:t xml:space="preserve"> that the age wise analysis of the tourists arrived to the country in 2019. </w:t>
      </w:r>
    </w:p>
    <w:p w14:paraId="4ECAFCD1" w14:textId="77777777" w:rsidR="00D905E8" w:rsidRDefault="00D905E8" w:rsidP="00D905E8">
      <w:pPr>
        <w:rPr>
          <w:rFonts w:cs="Times New Roman"/>
          <w:szCs w:val="24"/>
        </w:rPr>
      </w:pPr>
    </w:p>
    <w:p w14:paraId="5C51B24B" w14:textId="5C7802E3" w:rsidR="00D905E8" w:rsidRDefault="00D905E8" w:rsidP="00D905E8">
      <w:pPr>
        <w:rPr>
          <w:rFonts w:cs="Times New Roman"/>
          <w:b/>
          <w:szCs w:val="24"/>
        </w:rPr>
      </w:pPr>
      <w:r>
        <w:rPr>
          <w:rFonts w:cs="Times New Roman"/>
          <w:b/>
          <w:szCs w:val="24"/>
        </w:rPr>
        <w:t>Age Group Analysis</w:t>
      </w:r>
    </w:p>
    <w:tbl>
      <w:tblPr>
        <w:tblStyle w:val="TableGrid"/>
        <w:tblW w:w="0" w:type="auto"/>
        <w:tblInd w:w="0" w:type="dxa"/>
        <w:tblLook w:val="04A0" w:firstRow="1" w:lastRow="0" w:firstColumn="1" w:lastColumn="0" w:noHBand="0" w:noVBand="1"/>
      </w:tblPr>
      <w:tblGrid>
        <w:gridCol w:w="1705"/>
        <w:gridCol w:w="1620"/>
      </w:tblGrid>
      <w:tr w:rsidR="00D905E8" w14:paraId="312013A1" w14:textId="77777777" w:rsidTr="00D905E8">
        <w:tc>
          <w:tcPr>
            <w:tcW w:w="1705" w:type="dxa"/>
            <w:tcBorders>
              <w:top w:val="single" w:sz="4" w:space="0" w:color="auto"/>
              <w:left w:val="single" w:sz="4" w:space="0" w:color="auto"/>
              <w:bottom w:val="single" w:sz="4" w:space="0" w:color="auto"/>
              <w:right w:val="single" w:sz="4" w:space="0" w:color="auto"/>
            </w:tcBorders>
            <w:hideMark/>
          </w:tcPr>
          <w:p w14:paraId="4531D551" w14:textId="77777777" w:rsidR="00D905E8" w:rsidRDefault="00D905E8">
            <w:pPr>
              <w:rPr>
                <w:rFonts w:cs="Times New Roman"/>
                <w:szCs w:val="24"/>
              </w:rPr>
            </w:pPr>
            <w:r>
              <w:rPr>
                <w:rFonts w:cs="Times New Roman"/>
                <w:szCs w:val="24"/>
              </w:rPr>
              <w:t>Age group</w:t>
            </w:r>
          </w:p>
        </w:tc>
        <w:tc>
          <w:tcPr>
            <w:tcW w:w="1620" w:type="dxa"/>
            <w:tcBorders>
              <w:top w:val="single" w:sz="4" w:space="0" w:color="auto"/>
              <w:left w:val="single" w:sz="4" w:space="0" w:color="auto"/>
              <w:bottom w:val="single" w:sz="4" w:space="0" w:color="auto"/>
              <w:right w:val="single" w:sz="4" w:space="0" w:color="auto"/>
            </w:tcBorders>
            <w:hideMark/>
          </w:tcPr>
          <w:p w14:paraId="23D157C0" w14:textId="77777777" w:rsidR="00D905E8" w:rsidRDefault="00D905E8">
            <w:pPr>
              <w:rPr>
                <w:rFonts w:cs="Times New Roman"/>
                <w:szCs w:val="24"/>
              </w:rPr>
            </w:pPr>
            <w:r>
              <w:rPr>
                <w:rFonts w:cs="Times New Roman"/>
                <w:szCs w:val="24"/>
              </w:rPr>
              <w:t>Percentage</w:t>
            </w:r>
          </w:p>
        </w:tc>
      </w:tr>
      <w:tr w:rsidR="00D905E8" w14:paraId="25066F1D" w14:textId="77777777" w:rsidTr="00D905E8">
        <w:tc>
          <w:tcPr>
            <w:tcW w:w="1705" w:type="dxa"/>
            <w:tcBorders>
              <w:top w:val="single" w:sz="4" w:space="0" w:color="auto"/>
              <w:left w:val="single" w:sz="4" w:space="0" w:color="auto"/>
              <w:bottom w:val="single" w:sz="4" w:space="0" w:color="auto"/>
              <w:right w:val="single" w:sz="4" w:space="0" w:color="auto"/>
            </w:tcBorders>
            <w:hideMark/>
          </w:tcPr>
          <w:p w14:paraId="369DC7C7" w14:textId="77777777" w:rsidR="00D905E8" w:rsidRDefault="00D905E8">
            <w:pPr>
              <w:rPr>
                <w:rFonts w:cs="Times New Roman"/>
                <w:szCs w:val="24"/>
              </w:rPr>
            </w:pPr>
            <w:r>
              <w:rPr>
                <w:rFonts w:cs="Times New Roman"/>
                <w:szCs w:val="24"/>
              </w:rPr>
              <w:t>3-19</w:t>
            </w:r>
          </w:p>
        </w:tc>
        <w:tc>
          <w:tcPr>
            <w:tcW w:w="1620" w:type="dxa"/>
            <w:tcBorders>
              <w:top w:val="single" w:sz="4" w:space="0" w:color="auto"/>
              <w:left w:val="single" w:sz="4" w:space="0" w:color="auto"/>
              <w:bottom w:val="single" w:sz="4" w:space="0" w:color="auto"/>
              <w:right w:val="single" w:sz="4" w:space="0" w:color="auto"/>
            </w:tcBorders>
            <w:hideMark/>
          </w:tcPr>
          <w:p w14:paraId="5E05F149" w14:textId="77777777" w:rsidR="00D905E8" w:rsidRDefault="00D905E8">
            <w:pPr>
              <w:rPr>
                <w:rFonts w:cs="Times New Roman"/>
                <w:szCs w:val="24"/>
              </w:rPr>
            </w:pPr>
            <w:r>
              <w:rPr>
                <w:rFonts w:cs="Times New Roman"/>
                <w:szCs w:val="24"/>
              </w:rPr>
              <w:t>10.23%</w:t>
            </w:r>
          </w:p>
        </w:tc>
      </w:tr>
      <w:tr w:rsidR="00D905E8" w14:paraId="69E020AD" w14:textId="77777777" w:rsidTr="00D905E8">
        <w:tc>
          <w:tcPr>
            <w:tcW w:w="1705" w:type="dxa"/>
            <w:tcBorders>
              <w:top w:val="single" w:sz="4" w:space="0" w:color="auto"/>
              <w:left w:val="single" w:sz="4" w:space="0" w:color="auto"/>
              <w:bottom w:val="single" w:sz="4" w:space="0" w:color="auto"/>
              <w:right w:val="single" w:sz="4" w:space="0" w:color="auto"/>
            </w:tcBorders>
            <w:hideMark/>
          </w:tcPr>
          <w:p w14:paraId="02E16D1A" w14:textId="77777777" w:rsidR="00D905E8" w:rsidRDefault="00D905E8">
            <w:pPr>
              <w:rPr>
                <w:rFonts w:cs="Times New Roman"/>
                <w:szCs w:val="24"/>
              </w:rPr>
            </w:pPr>
            <w:r>
              <w:rPr>
                <w:rFonts w:cs="Times New Roman"/>
                <w:szCs w:val="24"/>
              </w:rPr>
              <w:t>20-29</w:t>
            </w:r>
          </w:p>
        </w:tc>
        <w:tc>
          <w:tcPr>
            <w:tcW w:w="1620" w:type="dxa"/>
            <w:tcBorders>
              <w:top w:val="single" w:sz="4" w:space="0" w:color="auto"/>
              <w:left w:val="single" w:sz="4" w:space="0" w:color="auto"/>
              <w:bottom w:val="single" w:sz="4" w:space="0" w:color="auto"/>
              <w:right w:val="single" w:sz="4" w:space="0" w:color="auto"/>
            </w:tcBorders>
            <w:hideMark/>
          </w:tcPr>
          <w:p w14:paraId="1D232F73" w14:textId="77777777" w:rsidR="00D905E8" w:rsidRDefault="00D905E8">
            <w:pPr>
              <w:rPr>
                <w:rFonts w:cs="Times New Roman"/>
                <w:szCs w:val="24"/>
              </w:rPr>
            </w:pPr>
            <w:r>
              <w:rPr>
                <w:rFonts w:cs="Times New Roman"/>
                <w:szCs w:val="24"/>
              </w:rPr>
              <w:t>17%</w:t>
            </w:r>
          </w:p>
        </w:tc>
      </w:tr>
      <w:tr w:rsidR="00D905E8" w14:paraId="4A5B3DA0" w14:textId="77777777" w:rsidTr="00D905E8">
        <w:tc>
          <w:tcPr>
            <w:tcW w:w="1705" w:type="dxa"/>
            <w:tcBorders>
              <w:top w:val="single" w:sz="4" w:space="0" w:color="auto"/>
              <w:left w:val="single" w:sz="4" w:space="0" w:color="auto"/>
              <w:bottom w:val="single" w:sz="4" w:space="0" w:color="auto"/>
              <w:right w:val="single" w:sz="4" w:space="0" w:color="auto"/>
            </w:tcBorders>
            <w:hideMark/>
          </w:tcPr>
          <w:p w14:paraId="56526BC8" w14:textId="77777777" w:rsidR="00D905E8" w:rsidRDefault="00D905E8">
            <w:pPr>
              <w:rPr>
                <w:rFonts w:cs="Times New Roman"/>
                <w:szCs w:val="24"/>
              </w:rPr>
            </w:pPr>
            <w:r>
              <w:rPr>
                <w:rFonts w:cs="Times New Roman"/>
                <w:szCs w:val="24"/>
              </w:rPr>
              <w:t>30-39</w:t>
            </w:r>
          </w:p>
        </w:tc>
        <w:tc>
          <w:tcPr>
            <w:tcW w:w="1620" w:type="dxa"/>
            <w:tcBorders>
              <w:top w:val="single" w:sz="4" w:space="0" w:color="auto"/>
              <w:left w:val="single" w:sz="4" w:space="0" w:color="auto"/>
              <w:bottom w:val="single" w:sz="4" w:space="0" w:color="auto"/>
              <w:right w:val="single" w:sz="4" w:space="0" w:color="auto"/>
            </w:tcBorders>
            <w:hideMark/>
          </w:tcPr>
          <w:p w14:paraId="32FDB6D1" w14:textId="77777777" w:rsidR="00D905E8" w:rsidRDefault="00D905E8">
            <w:pPr>
              <w:rPr>
                <w:rFonts w:cs="Times New Roman"/>
                <w:szCs w:val="24"/>
              </w:rPr>
            </w:pPr>
            <w:r>
              <w:rPr>
                <w:rFonts w:cs="Times New Roman"/>
                <w:szCs w:val="24"/>
              </w:rPr>
              <w:t>22.57%</w:t>
            </w:r>
          </w:p>
        </w:tc>
      </w:tr>
      <w:tr w:rsidR="00D905E8" w14:paraId="01D80B96" w14:textId="77777777" w:rsidTr="00D905E8">
        <w:tc>
          <w:tcPr>
            <w:tcW w:w="1705" w:type="dxa"/>
            <w:tcBorders>
              <w:top w:val="single" w:sz="4" w:space="0" w:color="auto"/>
              <w:left w:val="single" w:sz="4" w:space="0" w:color="auto"/>
              <w:bottom w:val="single" w:sz="4" w:space="0" w:color="auto"/>
              <w:right w:val="single" w:sz="4" w:space="0" w:color="auto"/>
            </w:tcBorders>
            <w:hideMark/>
          </w:tcPr>
          <w:p w14:paraId="29580AD4" w14:textId="77777777" w:rsidR="00D905E8" w:rsidRDefault="00D905E8">
            <w:pPr>
              <w:rPr>
                <w:rFonts w:cs="Times New Roman"/>
                <w:szCs w:val="24"/>
              </w:rPr>
            </w:pPr>
            <w:r>
              <w:rPr>
                <w:rFonts w:cs="Times New Roman"/>
                <w:szCs w:val="24"/>
              </w:rPr>
              <w:t>40-49</w:t>
            </w:r>
          </w:p>
        </w:tc>
        <w:tc>
          <w:tcPr>
            <w:tcW w:w="1620" w:type="dxa"/>
            <w:tcBorders>
              <w:top w:val="single" w:sz="4" w:space="0" w:color="auto"/>
              <w:left w:val="single" w:sz="4" w:space="0" w:color="auto"/>
              <w:bottom w:val="single" w:sz="4" w:space="0" w:color="auto"/>
              <w:right w:val="single" w:sz="4" w:space="0" w:color="auto"/>
            </w:tcBorders>
            <w:hideMark/>
          </w:tcPr>
          <w:p w14:paraId="31A4297A" w14:textId="77777777" w:rsidR="00D905E8" w:rsidRDefault="00D905E8">
            <w:pPr>
              <w:rPr>
                <w:rFonts w:cs="Times New Roman"/>
                <w:szCs w:val="24"/>
              </w:rPr>
            </w:pPr>
            <w:r>
              <w:rPr>
                <w:rFonts w:cs="Times New Roman"/>
                <w:szCs w:val="24"/>
              </w:rPr>
              <w:t>16.83%</w:t>
            </w:r>
          </w:p>
        </w:tc>
      </w:tr>
      <w:tr w:rsidR="00D905E8" w14:paraId="3A5EFA5E" w14:textId="77777777" w:rsidTr="00D905E8">
        <w:tc>
          <w:tcPr>
            <w:tcW w:w="1705" w:type="dxa"/>
            <w:tcBorders>
              <w:top w:val="single" w:sz="4" w:space="0" w:color="auto"/>
              <w:left w:val="single" w:sz="4" w:space="0" w:color="auto"/>
              <w:bottom w:val="single" w:sz="4" w:space="0" w:color="auto"/>
              <w:right w:val="single" w:sz="4" w:space="0" w:color="auto"/>
            </w:tcBorders>
            <w:hideMark/>
          </w:tcPr>
          <w:p w14:paraId="584119EF" w14:textId="77777777" w:rsidR="00D905E8" w:rsidRDefault="00D905E8">
            <w:pPr>
              <w:rPr>
                <w:rFonts w:cs="Times New Roman"/>
                <w:szCs w:val="24"/>
              </w:rPr>
            </w:pPr>
            <w:r>
              <w:rPr>
                <w:rFonts w:cs="Times New Roman"/>
                <w:szCs w:val="24"/>
              </w:rPr>
              <w:t>50-59</w:t>
            </w:r>
          </w:p>
        </w:tc>
        <w:tc>
          <w:tcPr>
            <w:tcW w:w="1620" w:type="dxa"/>
            <w:tcBorders>
              <w:top w:val="single" w:sz="4" w:space="0" w:color="auto"/>
              <w:left w:val="single" w:sz="4" w:space="0" w:color="auto"/>
              <w:bottom w:val="single" w:sz="4" w:space="0" w:color="auto"/>
              <w:right w:val="single" w:sz="4" w:space="0" w:color="auto"/>
            </w:tcBorders>
            <w:hideMark/>
          </w:tcPr>
          <w:p w14:paraId="548CD89E" w14:textId="77777777" w:rsidR="00D905E8" w:rsidRDefault="00D905E8">
            <w:pPr>
              <w:rPr>
                <w:rFonts w:cs="Times New Roman"/>
                <w:szCs w:val="24"/>
              </w:rPr>
            </w:pPr>
            <w:r>
              <w:rPr>
                <w:rFonts w:cs="Times New Roman"/>
                <w:szCs w:val="24"/>
              </w:rPr>
              <w:t>15.81%</w:t>
            </w:r>
          </w:p>
        </w:tc>
      </w:tr>
      <w:tr w:rsidR="00D905E8" w14:paraId="1656829D" w14:textId="77777777" w:rsidTr="00D905E8">
        <w:tc>
          <w:tcPr>
            <w:tcW w:w="1705" w:type="dxa"/>
            <w:tcBorders>
              <w:top w:val="single" w:sz="4" w:space="0" w:color="auto"/>
              <w:left w:val="single" w:sz="4" w:space="0" w:color="auto"/>
              <w:bottom w:val="single" w:sz="4" w:space="0" w:color="auto"/>
              <w:right w:val="single" w:sz="4" w:space="0" w:color="auto"/>
            </w:tcBorders>
            <w:hideMark/>
          </w:tcPr>
          <w:p w14:paraId="68B7C13C" w14:textId="77777777" w:rsidR="00D905E8" w:rsidRDefault="00D905E8">
            <w:pPr>
              <w:rPr>
                <w:rFonts w:cs="Times New Roman"/>
                <w:szCs w:val="24"/>
              </w:rPr>
            </w:pPr>
            <w:r>
              <w:rPr>
                <w:rFonts w:cs="Times New Roman"/>
                <w:szCs w:val="24"/>
              </w:rPr>
              <w:t>60 &amp; above</w:t>
            </w:r>
          </w:p>
        </w:tc>
        <w:tc>
          <w:tcPr>
            <w:tcW w:w="1620" w:type="dxa"/>
            <w:tcBorders>
              <w:top w:val="single" w:sz="4" w:space="0" w:color="auto"/>
              <w:left w:val="single" w:sz="4" w:space="0" w:color="auto"/>
              <w:bottom w:val="single" w:sz="4" w:space="0" w:color="auto"/>
              <w:right w:val="single" w:sz="4" w:space="0" w:color="auto"/>
            </w:tcBorders>
            <w:hideMark/>
          </w:tcPr>
          <w:p w14:paraId="6C7D19DF" w14:textId="77777777" w:rsidR="00D905E8" w:rsidRDefault="00D905E8">
            <w:pPr>
              <w:rPr>
                <w:rFonts w:cs="Times New Roman"/>
                <w:szCs w:val="24"/>
              </w:rPr>
            </w:pPr>
            <w:r>
              <w:rPr>
                <w:rFonts w:cs="Times New Roman"/>
                <w:szCs w:val="24"/>
              </w:rPr>
              <w:t>17.50%</w:t>
            </w:r>
          </w:p>
        </w:tc>
      </w:tr>
    </w:tbl>
    <w:p w14:paraId="0FDD8B98" w14:textId="77777777" w:rsidR="00D905E8" w:rsidRDefault="00D905E8" w:rsidP="00D905E8">
      <w:pPr>
        <w:rPr>
          <w:rFonts w:eastAsia="Calibri" w:cs="Times New Roman"/>
          <w:sz w:val="20"/>
          <w:szCs w:val="20"/>
        </w:rPr>
      </w:pPr>
      <w:r>
        <w:rPr>
          <w:rFonts w:cs="Times New Roman"/>
          <w:i/>
          <w:sz w:val="20"/>
          <w:szCs w:val="20"/>
        </w:rPr>
        <w:t>Source:</w:t>
      </w:r>
      <w:r>
        <w:rPr>
          <w:rFonts w:cs="Times New Roman"/>
          <w:i/>
          <w:szCs w:val="24"/>
        </w:rPr>
        <w:t xml:space="preserve"> </w:t>
      </w:r>
      <w:r>
        <w:rPr>
          <w:rFonts w:cs="Times New Roman"/>
          <w:sz w:val="20"/>
          <w:szCs w:val="20"/>
        </w:rPr>
        <w:t>Annual Statistical Report – Sri Lanka Tourism Development Authority</w:t>
      </w:r>
    </w:p>
    <w:p w14:paraId="2866399E" w14:textId="77777777" w:rsidR="0032350F" w:rsidRDefault="00D905E8" w:rsidP="00D905E8">
      <w:pPr>
        <w:rPr>
          <w:rFonts w:cs="Times New Roman"/>
          <w:szCs w:val="24"/>
        </w:rPr>
      </w:pPr>
      <w:r>
        <w:rPr>
          <w:rFonts w:cs="Times New Roman"/>
          <w:szCs w:val="24"/>
        </w:rPr>
        <w:t xml:space="preserve">  </w:t>
      </w:r>
    </w:p>
    <w:p w14:paraId="26467D46" w14:textId="44310A55" w:rsidR="00D905E8" w:rsidRDefault="00491457" w:rsidP="00D905E8">
      <w:pPr>
        <w:rPr>
          <w:rFonts w:cs="Times New Roman"/>
          <w:szCs w:val="24"/>
        </w:rPr>
      </w:pPr>
      <w:r w:rsidRPr="00491457">
        <w:rPr>
          <w:rFonts w:cs="Times New Roman"/>
          <w:szCs w:val="24"/>
        </w:rPr>
        <w:t>At times of economic crisis, it is more crucial than ever for young people to actively participate in fostering the economic growth and development of their nation. as Youth we can play a critical role in assisting small enterprises, generating employment opportunities, and stimulating innovation and entrepreneurship as responsible members of society.</w:t>
      </w:r>
    </w:p>
    <w:p w14:paraId="7461410A" w14:textId="2C6FF05D" w:rsidR="00C552AF" w:rsidRDefault="00C552AF" w:rsidP="00D905E8">
      <w:r w:rsidRPr="00C552AF">
        <w:t xml:space="preserve">Starting </w:t>
      </w:r>
      <w:r>
        <w:t xml:space="preserve">our </w:t>
      </w:r>
      <w:r w:rsidRPr="00C552AF">
        <w:t xml:space="preserve">own enterprises is one way for young people to support the economy. Young entrepreneurs can create new employment, produce revenue, and stimulate economic growth by discovering market </w:t>
      </w:r>
      <w:r w:rsidRPr="00C552AF">
        <w:lastRenderedPageBreak/>
        <w:t>gaps and coming up with creative solutions to suit consumer wants. Additionally, young business owners may support the growth of a more inclusive and fair economy by implementing sustainable and socially responsible business practices.</w:t>
      </w:r>
    </w:p>
    <w:p w14:paraId="13870848" w14:textId="77777777" w:rsidR="00C552AF" w:rsidRDefault="00C552AF" w:rsidP="00C552AF">
      <w:r>
        <w:t>In addition to entrepreneurship, young people can help neighborhood companies and communities to boost the local economy. Youth may contribute to boosting local economies and building a more sustainable and resilient future by making the decision to use local goods and services and by getting involved in community-based projects and activities.</w:t>
      </w:r>
    </w:p>
    <w:p w14:paraId="3E5580C2" w14:textId="77777777" w:rsidR="00C552AF" w:rsidRDefault="00C552AF" w:rsidP="00C552AF"/>
    <w:p w14:paraId="5D64E9D0" w14:textId="71395AB4" w:rsidR="00C552AF" w:rsidRPr="00D905E8" w:rsidRDefault="00C552AF" w:rsidP="00C552AF">
      <w:r>
        <w:t xml:space="preserve">In conclusion, it's critical for us as responsible youth to understand how we can contribute to the economic growth of our nation, </w:t>
      </w:r>
      <w:proofErr w:type="gramStart"/>
      <w:r>
        <w:t>especially</w:t>
      </w:r>
      <w:proofErr w:type="gramEnd"/>
    </w:p>
    <w:p w14:paraId="15348B5E" w14:textId="77777777" w:rsidR="00D905E8" w:rsidRPr="00D905E8" w:rsidRDefault="00D905E8">
      <w:pPr>
        <w:rPr>
          <w:lang w:val="en-GB"/>
        </w:rPr>
      </w:pPr>
    </w:p>
    <w:sectPr w:rsidR="00D905E8" w:rsidRPr="00D905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CA94A" w14:textId="77777777" w:rsidR="00C60BC1" w:rsidRDefault="00C60BC1" w:rsidP="00D905E8">
      <w:pPr>
        <w:spacing w:after="0" w:line="240" w:lineRule="auto"/>
      </w:pPr>
      <w:r>
        <w:separator/>
      </w:r>
    </w:p>
  </w:endnote>
  <w:endnote w:type="continuationSeparator" w:id="0">
    <w:p w14:paraId="378B9458" w14:textId="77777777" w:rsidR="00C60BC1" w:rsidRDefault="00C60BC1" w:rsidP="00D90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08F19" w14:textId="77777777" w:rsidR="00C60BC1" w:rsidRDefault="00C60BC1" w:rsidP="00D905E8">
      <w:pPr>
        <w:spacing w:after="0" w:line="240" w:lineRule="auto"/>
      </w:pPr>
      <w:r>
        <w:separator/>
      </w:r>
    </w:p>
  </w:footnote>
  <w:footnote w:type="continuationSeparator" w:id="0">
    <w:p w14:paraId="118C702A" w14:textId="77777777" w:rsidR="00C60BC1" w:rsidRDefault="00C60BC1" w:rsidP="00D905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5E8"/>
    <w:rsid w:val="0032350F"/>
    <w:rsid w:val="00491457"/>
    <w:rsid w:val="009A63B0"/>
    <w:rsid w:val="009D6AA8"/>
    <w:rsid w:val="00C552AF"/>
    <w:rsid w:val="00C60BC1"/>
    <w:rsid w:val="00C64A6A"/>
    <w:rsid w:val="00D90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4A687"/>
  <w15:chartTrackingRefBased/>
  <w15:docId w15:val="{F51FD7C4-F209-4CB8-8068-3E84112C1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905E8"/>
    <w:pPr>
      <w:spacing w:after="200" w:line="360" w:lineRule="auto"/>
      <w:jc w:val="both"/>
    </w:pPr>
    <w:rPr>
      <w:rFonts w:ascii="Times New Roman" w:hAnsi="Times New Roman"/>
      <w:iCs/>
      <w:color w:val="000000" w:themeColor="text1"/>
      <w:kern w:val="0"/>
      <w:sz w:val="24"/>
      <w:szCs w:val="18"/>
      <w14:ligatures w14:val="none"/>
    </w:rPr>
  </w:style>
  <w:style w:type="table" w:styleId="TableGrid">
    <w:name w:val="Table Grid"/>
    <w:basedOn w:val="TableNormal"/>
    <w:uiPriority w:val="59"/>
    <w:rsid w:val="00D905E8"/>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05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5E8"/>
  </w:style>
  <w:style w:type="paragraph" w:styleId="Footer">
    <w:name w:val="footer"/>
    <w:basedOn w:val="Normal"/>
    <w:link w:val="FooterChar"/>
    <w:uiPriority w:val="99"/>
    <w:unhideWhenUsed/>
    <w:rsid w:val="00D905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5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8091">
      <w:bodyDiv w:val="1"/>
      <w:marLeft w:val="0"/>
      <w:marRight w:val="0"/>
      <w:marTop w:val="0"/>
      <w:marBottom w:val="0"/>
      <w:divBdr>
        <w:top w:val="none" w:sz="0" w:space="0" w:color="auto"/>
        <w:left w:val="none" w:sz="0" w:space="0" w:color="auto"/>
        <w:bottom w:val="none" w:sz="0" w:space="0" w:color="auto"/>
        <w:right w:val="none" w:sz="0" w:space="0" w:color="auto"/>
      </w:divBdr>
    </w:div>
    <w:div w:id="388114308">
      <w:bodyDiv w:val="1"/>
      <w:marLeft w:val="0"/>
      <w:marRight w:val="0"/>
      <w:marTop w:val="0"/>
      <w:marBottom w:val="0"/>
      <w:divBdr>
        <w:top w:val="none" w:sz="0" w:space="0" w:color="auto"/>
        <w:left w:val="none" w:sz="0" w:space="0" w:color="auto"/>
        <w:bottom w:val="none" w:sz="0" w:space="0" w:color="auto"/>
        <w:right w:val="none" w:sz="0" w:space="0" w:color="auto"/>
      </w:divBdr>
    </w:div>
    <w:div w:id="427432858">
      <w:bodyDiv w:val="1"/>
      <w:marLeft w:val="0"/>
      <w:marRight w:val="0"/>
      <w:marTop w:val="0"/>
      <w:marBottom w:val="0"/>
      <w:divBdr>
        <w:top w:val="none" w:sz="0" w:space="0" w:color="auto"/>
        <w:left w:val="none" w:sz="0" w:space="0" w:color="auto"/>
        <w:bottom w:val="none" w:sz="0" w:space="0" w:color="auto"/>
        <w:right w:val="none" w:sz="0" w:space="0" w:color="auto"/>
      </w:divBdr>
    </w:div>
    <w:div w:id="456025665">
      <w:bodyDiv w:val="1"/>
      <w:marLeft w:val="0"/>
      <w:marRight w:val="0"/>
      <w:marTop w:val="0"/>
      <w:marBottom w:val="0"/>
      <w:divBdr>
        <w:top w:val="none" w:sz="0" w:space="0" w:color="auto"/>
        <w:left w:val="none" w:sz="0" w:space="0" w:color="auto"/>
        <w:bottom w:val="none" w:sz="0" w:space="0" w:color="auto"/>
        <w:right w:val="none" w:sz="0" w:space="0" w:color="auto"/>
      </w:divBdr>
    </w:div>
    <w:div w:id="572131032">
      <w:bodyDiv w:val="1"/>
      <w:marLeft w:val="0"/>
      <w:marRight w:val="0"/>
      <w:marTop w:val="0"/>
      <w:marBottom w:val="0"/>
      <w:divBdr>
        <w:top w:val="none" w:sz="0" w:space="0" w:color="auto"/>
        <w:left w:val="none" w:sz="0" w:space="0" w:color="auto"/>
        <w:bottom w:val="none" w:sz="0" w:space="0" w:color="auto"/>
        <w:right w:val="none" w:sz="0" w:space="0" w:color="auto"/>
      </w:divBdr>
    </w:div>
    <w:div w:id="873929612">
      <w:bodyDiv w:val="1"/>
      <w:marLeft w:val="0"/>
      <w:marRight w:val="0"/>
      <w:marTop w:val="0"/>
      <w:marBottom w:val="0"/>
      <w:divBdr>
        <w:top w:val="none" w:sz="0" w:space="0" w:color="auto"/>
        <w:left w:val="none" w:sz="0" w:space="0" w:color="auto"/>
        <w:bottom w:val="none" w:sz="0" w:space="0" w:color="auto"/>
        <w:right w:val="none" w:sz="0" w:space="0" w:color="auto"/>
      </w:divBdr>
    </w:div>
    <w:div w:id="200751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Tourists</a:t>
            </a:r>
            <a:r>
              <a:rPr lang="en-US" baseline="0"/>
              <a:t> Arrivals in 2019</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Sheet1!$B$3</c:f>
              <c:strCache>
                <c:ptCount val="1"/>
                <c:pt idx="0">
                  <c:v>Number of Tourists</c:v>
                </c:pt>
              </c:strCache>
            </c:strRef>
          </c:tx>
          <c:spPr>
            <a:solidFill>
              <a:schemeClr val="accent1"/>
            </a:solidFill>
            <a:ln>
              <a:noFill/>
            </a:ln>
            <a:effectLst/>
          </c:spPr>
          <c:invertIfNegative val="0"/>
          <c:cat>
            <c:strRef>
              <c:f>Sheet1!$A$4:$A$13</c:f>
              <c:strCache>
                <c:ptCount val="10"/>
                <c:pt idx="0">
                  <c:v>India</c:v>
                </c:pt>
                <c:pt idx="1">
                  <c:v>UK</c:v>
                </c:pt>
                <c:pt idx="2">
                  <c:v>China</c:v>
                </c:pt>
                <c:pt idx="3">
                  <c:v>Germany</c:v>
                </c:pt>
                <c:pt idx="4">
                  <c:v>France</c:v>
                </c:pt>
                <c:pt idx="5">
                  <c:v>Australia</c:v>
                </c:pt>
                <c:pt idx="6">
                  <c:v>Russia</c:v>
                </c:pt>
                <c:pt idx="7">
                  <c:v>USA</c:v>
                </c:pt>
                <c:pt idx="8">
                  <c:v>Maldives</c:v>
                </c:pt>
                <c:pt idx="9">
                  <c:v>Canada</c:v>
                </c:pt>
              </c:strCache>
            </c:strRef>
          </c:cat>
          <c:val>
            <c:numRef>
              <c:f>Sheet1!$B$4:$B$13</c:f>
              <c:numCache>
                <c:formatCode>#,##0</c:formatCode>
                <c:ptCount val="10"/>
                <c:pt idx="0">
                  <c:v>355502</c:v>
                </c:pt>
                <c:pt idx="1">
                  <c:v>198776</c:v>
                </c:pt>
                <c:pt idx="2">
                  <c:v>167863</c:v>
                </c:pt>
                <c:pt idx="3">
                  <c:v>134899</c:v>
                </c:pt>
                <c:pt idx="4">
                  <c:v>87623</c:v>
                </c:pt>
                <c:pt idx="5">
                  <c:v>92674</c:v>
                </c:pt>
                <c:pt idx="6">
                  <c:v>86549</c:v>
                </c:pt>
                <c:pt idx="7">
                  <c:v>68832</c:v>
                </c:pt>
                <c:pt idx="8">
                  <c:v>60278</c:v>
                </c:pt>
                <c:pt idx="9">
                  <c:v>48729</c:v>
                </c:pt>
              </c:numCache>
            </c:numRef>
          </c:val>
          <c:extLst>
            <c:ext xmlns:c16="http://schemas.microsoft.com/office/drawing/2014/chart" uri="{C3380CC4-5D6E-409C-BE32-E72D297353CC}">
              <c16:uniqueId val="{00000000-5A80-4B4F-A5BB-075BDB47CE8E}"/>
            </c:ext>
          </c:extLst>
        </c:ser>
        <c:dLbls>
          <c:showLegendKey val="0"/>
          <c:showVal val="0"/>
          <c:showCatName val="0"/>
          <c:showSerName val="0"/>
          <c:showPercent val="0"/>
          <c:showBubbleSize val="0"/>
        </c:dLbls>
        <c:gapWidth val="219"/>
        <c:overlap val="-27"/>
        <c:axId val="2049868304"/>
        <c:axId val="2049856880"/>
      </c:barChart>
      <c:catAx>
        <c:axId val="20498683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Country</a:t>
                </a:r>
              </a:p>
            </c:rich>
          </c:tx>
          <c:layout>
            <c:manualLayout>
              <c:xMode val="edge"/>
              <c:yMode val="edge"/>
              <c:x val="0.88382338188419118"/>
              <c:y val="0.9163782602317486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9856880"/>
        <c:crosses val="autoZero"/>
        <c:auto val="1"/>
        <c:lblAlgn val="ctr"/>
        <c:lblOffset val="100"/>
        <c:noMultiLvlLbl val="0"/>
      </c:catAx>
      <c:valAx>
        <c:axId val="2049856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Tourists</a:t>
                </a:r>
              </a:p>
            </c:rich>
          </c:tx>
          <c:layout>
            <c:manualLayout>
              <c:xMode val="edge"/>
              <c:yMode val="edge"/>
              <c:x val="2.0924148041184875E-2"/>
              <c:y val="0.2879579235417681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98683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Purposes of Visiting</a:t>
            </a:r>
          </a:p>
        </c:rich>
      </c:tx>
      <c:layout>
        <c:manualLayout>
          <c:xMode val="edge"/>
          <c:yMode val="edge"/>
          <c:x val="0.33638188976377953"/>
          <c:y val="2.171552660152008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80FF-4758-984D-70ECF3DD1C79}"/>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80FF-4758-984D-70ECF3DD1C79}"/>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80FF-4758-984D-70ECF3DD1C79}"/>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80FF-4758-984D-70ECF3DD1C79}"/>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80FF-4758-984D-70ECF3DD1C79}"/>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0B-80FF-4758-984D-70ECF3DD1C79}"/>
              </c:ext>
            </c:extLst>
          </c:dPt>
          <c:dPt>
            <c:idx val="6"/>
            <c:bubble3D val="0"/>
            <c:spPr>
              <a:solidFill>
                <a:schemeClr val="accent1">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D-80FF-4758-984D-70ECF3DD1C79}"/>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80FF-4758-984D-70ECF3DD1C79}"/>
              </c:ext>
            </c:extLst>
          </c:dPt>
          <c:dPt>
            <c:idx val="8"/>
            <c:bubble3D val="0"/>
            <c:spPr>
              <a:solidFill>
                <a:schemeClr val="accent3">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1-80FF-4758-984D-70ECF3DD1C79}"/>
              </c:ext>
            </c:extLst>
          </c:dPt>
          <c:dPt>
            <c:idx val="9"/>
            <c:bubble3D val="0"/>
            <c:spPr>
              <a:solidFill>
                <a:schemeClr val="accent4">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3-80FF-4758-984D-70ECF3DD1C7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Sheet1!$A$26:$A$35</c:f>
              <c:strCache>
                <c:ptCount val="10"/>
                <c:pt idx="0">
                  <c:v>Pleasure/ Vacation</c:v>
                </c:pt>
                <c:pt idx="1">
                  <c:v>Business</c:v>
                </c:pt>
                <c:pt idx="2">
                  <c:v>Visiting Friends/ Relatives</c:v>
                </c:pt>
                <c:pt idx="3">
                  <c:v>Convention</c:v>
                </c:pt>
                <c:pt idx="4">
                  <c:v>Sports</c:v>
                </c:pt>
                <c:pt idx="5">
                  <c:v>Health</c:v>
                </c:pt>
                <c:pt idx="6">
                  <c:v>Education</c:v>
                </c:pt>
                <c:pt idx="7">
                  <c:v>Religeous</c:v>
                </c:pt>
                <c:pt idx="8">
                  <c:v>Official</c:v>
                </c:pt>
                <c:pt idx="9">
                  <c:v>Other</c:v>
                </c:pt>
              </c:strCache>
            </c:strRef>
          </c:cat>
          <c:val>
            <c:numRef>
              <c:f>Sheet1!$B$26:$B$35</c:f>
              <c:numCache>
                <c:formatCode>0.00%</c:formatCode>
                <c:ptCount val="10"/>
                <c:pt idx="0">
                  <c:v>0.83199999999999996</c:v>
                </c:pt>
                <c:pt idx="1">
                  <c:v>3.6499999999999998E-2</c:v>
                </c:pt>
                <c:pt idx="2">
                  <c:v>0.1048</c:v>
                </c:pt>
                <c:pt idx="3">
                  <c:v>9.9000000000000008E-3</c:v>
                </c:pt>
                <c:pt idx="4">
                  <c:v>7.1999999999999998E-3</c:v>
                </c:pt>
                <c:pt idx="5">
                  <c:v>5.8999999999999999E-3</c:v>
                </c:pt>
                <c:pt idx="6">
                  <c:v>3.2000000000000002E-3</c:v>
                </c:pt>
                <c:pt idx="7">
                  <c:v>3.0000000000000001E-3</c:v>
                </c:pt>
                <c:pt idx="8">
                  <c:v>1E-3</c:v>
                </c:pt>
                <c:pt idx="9">
                  <c:v>1E-3</c:v>
                </c:pt>
              </c:numCache>
            </c:numRef>
          </c:val>
          <c:extLst>
            <c:ext xmlns:c16="http://schemas.microsoft.com/office/drawing/2014/chart" uri="{C3380CC4-5D6E-409C-BE32-E72D297353CC}">
              <c16:uniqueId val="{00000014-80FF-4758-984D-70ECF3DD1C79}"/>
            </c:ext>
          </c:extLst>
        </c:ser>
        <c:dLbls>
          <c:dLblPos val="bestFit"/>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AD328-5C68-43EF-A9B4-7FD62C31A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4</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0000049471@Dinidu Ekanayaka</dc:creator>
  <cp:keywords/>
  <dc:description/>
  <cp:lastModifiedBy>0000049471@Dinidu Ekanayaka</cp:lastModifiedBy>
  <cp:revision>1</cp:revision>
  <dcterms:created xsi:type="dcterms:W3CDTF">2023-02-22T08:41:00Z</dcterms:created>
  <dcterms:modified xsi:type="dcterms:W3CDTF">2023-02-22T11:30:00Z</dcterms:modified>
</cp:coreProperties>
</file>