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tabs>
          <w:tab w:val="left" w:pos="8640"/>
        </w:tabs>
        <w:spacing w:line="520" w:lineRule="exact"/>
        <w:ind w:right="571" w:rightChars="204"/>
        <w:rPr>
          <w:rFonts w:ascii="Times New Roman" w:hAnsi="Times New Roman"/>
          <w:b/>
          <w:bCs/>
          <w:color w:val="000000"/>
          <w:sz w:val="32"/>
          <w:szCs w:val="32"/>
        </w:rPr>
      </w:pPr>
      <w:r>
        <w:rPr>
          <w:rFonts w:hint="eastAsia" w:ascii="Times New Roman" w:hAnsi="Times New Roman" w:eastAsia="黑体"/>
          <w:color w:val="000000"/>
          <w:sz w:val="24"/>
        </w:rPr>
        <w:t>项目编号：</w:t>
      </w:r>
      <w:r>
        <w:rPr>
          <w:rFonts w:ascii="Times New Roman" w:hAnsi="Times New Roman" w:eastAsia="黑体"/>
          <w:color w:val="000000"/>
          <w:sz w:val="24"/>
        </w:rPr>
        <w:t xml:space="preserve">2020YFB1005500             </w:t>
      </w:r>
      <w:r>
        <w:rPr>
          <w:rFonts w:hint="eastAsia" w:ascii="Times New Roman" w:hAnsi="Times New Roman" w:eastAsia="黑体"/>
          <w:color w:val="000000"/>
          <w:sz w:val="24"/>
        </w:rPr>
        <w:t xml:space="preserve">                 </w:t>
      </w:r>
      <w:r>
        <w:rPr>
          <w:rFonts w:ascii="Times New Roman" w:hAnsi="Times New Roman" w:eastAsia="黑体"/>
          <w:color w:val="000000"/>
          <w:sz w:val="24"/>
        </w:rPr>
        <w:t xml:space="preserve"> </w:t>
      </w:r>
      <w:r>
        <w:rPr>
          <w:rFonts w:hint="eastAsia" w:ascii="Times New Roman" w:hAnsi="Times New Roman" w:eastAsia="黑体"/>
          <w:color w:val="000000"/>
          <w:sz w:val="24"/>
        </w:rPr>
        <w:t>密级：公开</w:t>
      </w:r>
    </w:p>
    <w:p>
      <w:pPr>
        <w:pStyle w:val="8"/>
        <w:tabs>
          <w:tab w:val="left" w:pos="8640"/>
        </w:tabs>
        <w:spacing w:line="520" w:lineRule="exact"/>
        <w:ind w:right="571" w:rightChars="204"/>
        <w:rPr>
          <w:rFonts w:ascii="Times New Roman" w:hAnsi="Times New Roman" w:eastAsia="黑体"/>
          <w:color w:val="000000"/>
          <w:sz w:val="24"/>
        </w:rPr>
      </w:pPr>
      <w:r>
        <w:rPr>
          <w:rFonts w:ascii="Times New Roman" w:hAnsi="Times New Roman" w:eastAsia="黑体"/>
          <w:color w:val="000000"/>
          <w:sz w:val="24"/>
        </w:rPr>
        <w:t xml:space="preserve"> </w:t>
      </w:r>
    </w:p>
    <w:p>
      <w:pPr>
        <w:pStyle w:val="8"/>
        <w:tabs>
          <w:tab w:val="left" w:pos="8640"/>
        </w:tabs>
        <w:spacing w:line="520" w:lineRule="exact"/>
        <w:ind w:right="571" w:rightChars="204"/>
        <w:rPr>
          <w:rFonts w:ascii="Times New Roman" w:hAnsi="Times New Roman" w:eastAsia="黑体"/>
          <w:color w:val="000000"/>
          <w:sz w:val="24"/>
        </w:rPr>
      </w:pPr>
    </w:p>
    <w:p>
      <w:pPr>
        <w:jc w:val="center"/>
        <w:rPr>
          <w:color w:val="000000"/>
          <w:sz w:val="32"/>
          <w:szCs w:val="22"/>
        </w:rPr>
      </w:pPr>
    </w:p>
    <w:p>
      <w:pPr>
        <w:snapToGrid w:val="0"/>
        <w:spacing w:line="360" w:lineRule="auto"/>
        <w:jc w:val="center"/>
        <w:rPr>
          <w:rFonts w:ascii="宋体" w:hAnsi="宋体" w:cs="宋体"/>
          <w:b/>
          <w:bCs/>
          <w:color w:val="000000"/>
          <w:sz w:val="40"/>
          <w:szCs w:val="44"/>
        </w:rPr>
      </w:pPr>
      <w:r>
        <w:rPr>
          <w:rFonts w:hint="eastAsia" w:ascii="宋体" w:hAnsi="宋体" w:cs="宋体"/>
          <w:b/>
          <w:bCs/>
          <w:color w:val="000000"/>
          <w:sz w:val="40"/>
          <w:szCs w:val="44"/>
        </w:rPr>
        <w:t>国家重点研发计划项目</w:t>
      </w:r>
      <w:r>
        <w:rPr>
          <w:rFonts w:eastAsia="黑体"/>
          <w:color w:val="000000"/>
          <w:sz w:val="40"/>
          <w:szCs w:val="44"/>
          <w:u w:val="single"/>
        </w:rPr>
        <w:t xml:space="preserve"> 2021 </w:t>
      </w:r>
      <w:r>
        <w:rPr>
          <w:rFonts w:hint="eastAsia" w:ascii="宋体" w:hAnsi="宋体" w:cs="宋体"/>
          <w:b/>
          <w:bCs/>
          <w:color w:val="000000"/>
          <w:sz w:val="40"/>
          <w:szCs w:val="44"/>
        </w:rPr>
        <w:t>年度</w:t>
      </w:r>
    </w:p>
    <w:p>
      <w:pPr>
        <w:pStyle w:val="8"/>
        <w:spacing w:line="600" w:lineRule="exact"/>
        <w:ind w:left="420"/>
        <w:jc w:val="center"/>
        <w:rPr>
          <w:rFonts w:ascii="Times New Roman" w:hAnsi="Times New Roman"/>
          <w:color w:val="000000"/>
          <w:sz w:val="32"/>
        </w:rPr>
      </w:pPr>
      <w:r>
        <w:rPr>
          <w:rFonts w:hint="eastAsia" w:hAnsi="宋体" w:cs="宋体"/>
          <w:b/>
          <w:bCs/>
          <w:color w:val="000000"/>
          <w:sz w:val="44"/>
          <w:szCs w:val="44"/>
        </w:rPr>
        <w:t>课题技术进展报告</w:t>
      </w:r>
    </w:p>
    <w:p>
      <w:pPr>
        <w:pStyle w:val="8"/>
        <w:spacing w:line="600" w:lineRule="exact"/>
        <w:ind w:left="420"/>
        <w:rPr>
          <w:rFonts w:ascii="Times New Roman" w:hAnsi="Times New Roman"/>
          <w:color w:val="000000"/>
          <w:sz w:val="32"/>
        </w:rPr>
      </w:pPr>
    </w:p>
    <w:p>
      <w:pPr>
        <w:spacing w:line="600" w:lineRule="exact"/>
        <w:ind w:left="420"/>
        <w:rPr>
          <w:rFonts w:cs="Courier New"/>
          <w:color w:val="000000"/>
          <w:sz w:val="32"/>
          <w:szCs w:val="21"/>
        </w:rPr>
      </w:pPr>
    </w:p>
    <w:p>
      <w:pPr>
        <w:spacing w:line="600" w:lineRule="exact"/>
        <w:ind w:left="420"/>
        <w:rPr>
          <w:rFonts w:cs="Courier New"/>
          <w:color w:val="000000"/>
          <w:sz w:val="32"/>
          <w:szCs w:val="21"/>
        </w:rPr>
      </w:pPr>
    </w:p>
    <w:p>
      <w:pPr>
        <w:spacing w:line="600" w:lineRule="exact"/>
        <w:ind w:left="420"/>
        <w:rPr>
          <w:rFonts w:cs="Courier New"/>
          <w:color w:val="000000"/>
          <w:sz w:val="32"/>
          <w:szCs w:val="21"/>
        </w:rPr>
      </w:pPr>
    </w:p>
    <w:p>
      <w:pPr>
        <w:spacing w:line="600" w:lineRule="exact"/>
        <w:ind w:left="420"/>
        <w:rPr>
          <w:rFonts w:cs="Courier New"/>
          <w:color w:val="000000"/>
          <w:sz w:val="28"/>
          <w:szCs w:val="21"/>
          <w:u w:val="single"/>
        </w:rPr>
      </w:pPr>
      <w:r>
        <w:rPr>
          <w:rFonts w:hint="eastAsia" w:cs="Courier New"/>
          <w:color w:val="000000"/>
          <w:sz w:val="28"/>
          <w:szCs w:val="21"/>
        </w:rPr>
        <w:t>课题名称：</w:t>
      </w:r>
      <w:r>
        <w:rPr>
          <w:rFonts w:cs="Courier New"/>
          <w:color w:val="000000"/>
          <w:sz w:val="28"/>
          <w:szCs w:val="21"/>
          <w:u w:val="single"/>
        </w:rPr>
        <w:t xml:space="preserve">      </w:t>
      </w:r>
      <w:r>
        <w:rPr>
          <w:rFonts w:hint="eastAsia" w:cs="Courier New"/>
          <w:color w:val="000000"/>
          <w:sz w:val="28"/>
          <w:szCs w:val="21"/>
          <w:u w:val="single"/>
        </w:rPr>
        <w:t xml:space="preserve"> </w:t>
      </w:r>
      <w:r>
        <w:rPr>
          <w:rFonts w:cs="Courier New"/>
          <w:color w:val="000000"/>
          <w:sz w:val="28"/>
          <w:szCs w:val="21"/>
          <w:u w:val="single"/>
        </w:rPr>
        <w:t xml:space="preserve">                             </w:t>
      </w:r>
      <w:r>
        <w:rPr>
          <w:rFonts w:hint="eastAsia" w:cs="Courier New"/>
          <w:color w:val="000000"/>
          <w:sz w:val="28"/>
          <w:szCs w:val="21"/>
          <w:u w:val="single"/>
        </w:rPr>
        <w:t xml:space="preserve"> </w:t>
      </w:r>
      <w:r>
        <w:rPr>
          <w:rFonts w:cs="Courier New"/>
          <w:color w:val="000000"/>
          <w:sz w:val="28"/>
          <w:szCs w:val="21"/>
          <w:u w:val="single"/>
        </w:rPr>
        <w:t xml:space="preserve">      </w:t>
      </w:r>
    </w:p>
    <w:p>
      <w:pPr>
        <w:spacing w:line="600" w:lineRule="exact"/>
        <w:ind w:left="420"/>
        <w:rPr>
          <w:rFonts w:cs="Courier New"/>
          <w:color w:val="000000"/>
          <w:sz w:val="28"/>
          <w:szCs w:val="21"/>
          <w:u w:val="single"/>
        </w:rPr>
      </w:pPr>
      <w:bookmarkStart w:id="0" w:name="OLE_LINK4"/>
      <w:bookmarkStart w:id="1" w:name="OLE_LINK3"/>
      <w:r>
        <w:rPr>
          <w:rFonts w:hint="eastAsia" w:cs="Courier New"/>
          <w:color w:val="000000"/>
          <w:sz w:val="28"/>
          <w:szCs w:val="21"/>
        </w:rPr>
        <w:t>项目</w:t>
      </w:r>
      <w:r>
        <w:rPr>
          <w:rFonts w:cs="Courier New"/>
          <w:color w:val="000000"/>
          <w:sz w:val="28"/>
          <w:szCs w:val="21"/>
        </w:rPr>
        <w:t>名称：</w:t>
      </w:r>
      <w:r>
        <w:rPr>
          <w:rFonts w:cs="Courier New"/>
          <w:color w:val="000000"/>
          <w:sz w:val="28"/>
          <w:szCs w:val="21"/>
          <w:u w:val="single"/>
        </w:rPr>
        <w:t xml:space="preserve">    </w:t>
      </w:r>
      <w:r>
        <w:rPr>
          <w:rFonts w:hint="eastAsia"/>
          <w:color w:val="000000"/>
          <w:sz w:val="28"/>
          <w:u w:val="single"/>
        </w:rPr>
        <w:t>“以链治链”的监管架构与关键技术研究</w:t>
      </w:r>
      <w:r>
        <w:rPr>
          <w:rFonts w:hint="eastAsia" w:cs="Courier New"/>
          <w:color w:val="000000"/>
          <w:sz w:val="28"/>
          <w:szCs w:val="21"/>
          <w:u w:val="single"/>
        </w:rPr>
        <w:t xml:space="preserve">   </w:t>
      </w:r>
    </w:p>
    <w:bookmarkEnd w:id="0"/>
    <w:bookmarkEnd w:id="1"/>
    <w:p>
      <w:pPr>
        <w:spacing w:line="600" w:lineRule="exact"/>
        <w:ind w:left="420"/>
        <w:rPr>
          <w:rFonts w:cs="Courier New"/>
          <w:color w:val="000000"/>
          <w:sz w:val="28"/>
          <w:szCs w:val="21"/>
          <w:u w:val="single"/>
        </w:rPr>
      </w:pPr>
      <w:r>
        <w:rPr>
          <w:rFonts w:cs="Courier New"/>
          <w:color w:val="000000"/>
          <w:sz w:val="28"/>
          <w:szCs w:val="21"/>
        </w:rPr>
        <w:t>所属</w:t>
      </w:r>
      <w:r>
        <w:rPr>
          <w:rFonts w:hint="eastAsia" w:cs="Courier New"/>
          <w:color w:val="000000"/>
          <w:sz w:val="28"/>
          <w:szCs w:val="21"/>
        </w:rPr>
        <w:t>专项</w:t>
      </w:r>
      <w:r>
        <w:rPr>
          <w:rFonts w:cs="Courier New"/>
          <w:color w:val="000000"/>
          <w:sz w:val="28"/>
          <w:szCs w:val="21"/>
        </w:rPr>
        <w:t>：</w:t>
      </w:r>
      <w:r>
        <w:rPr>
          <w:rFonts w:hint="eastAsia" w:cs="Courier New"/>
          <w:color w:val="000000"/>
          <w:sz w:val="28"/>
          <w:szCs w:val="21"/>
          <w:u w:val="single"/>
        </w:rPr>
        <w:t xml:space="preserve"> </w:t>
      </w:r>
      <w:r>
        <w:rPr>
          <w:rFonts w:cs="Courier New"/>
          <w:color w:val="000000"/>
          <w:sz w:val="28"/>
          <w:szCs w:val="21"/>
          <w:u w:val="single"/>
        </w:rPr>
        <w:t xml:space="preserve">             </w:t>
      </w:r>
      <w:r>
        <w:rPr>
          <w:rFonts w:hint="eastAsia"/>
          <w:color w:val="000000"/>
          <w:sz w:val="28"/>
          <w:u w:val="single"/>
        </w:rPr>
        <w:t xml:space="preserve">云计算和大数据 </w:t>
      </w:r>
      <w:r>
        <w:rPr>
          <w:rFonts w:hint="eastAsia" w:cs="Courier New"/>
          <w:color w:val="000000"/>
          <w:sz w:val="28"/>
          <w:szCs w:val="21"/>
          <w:u w:val="single"/>
        </w:rPr>
        <w:t xml:space="preserve"> </w:t>
      </w:r>
      <w:r>
        <w:rPr>
          <w:rFonts w:cs="Courier New"/>
          <w:color w:val="000000"/>
          <w:sz w:val="28"/>
          <w:szCs w:val="21"/>
          <w:u w:val="single"/>
        </w:rPr>
        <w:t xml:space="preserve">         </w:t>
      </w:r>
      <w:r>
        <w:rPr>
          <w:rFonts w:hint="eastAsia" w:cs="Courier New"/>
          <w:color w:val="000000"/>
          <w:sz w:val="28"/>
          <w:szCs w:val="21"/>
          <w:u w:val="single"/>
        </w:rPr>
        <w:t xml:space="preserve">    </w:t>
      </w:r>
    </w:p>
    <w:p>
      <w:pPr>
        <w:spacing w:line="600" w:lineRule="exact"/>
        <w:ind w:left="420"/>
        <w:rPr>
          <w:rFonts w:cs="Courier New"/>
          <w:color w:val="000000"/>
          <w:sz w:val="28"/>
          <w:szCs w:val="21"/>
        </w:rPr>
      </w:pPr>
      <w:r>
        <w:rPr>
          <w:rFonts w:hint="eastAsia" w:cs="Courier New"/>
          <w:color w:val="000000"/>
          <w:sz w:val="28"/>
          <w:szCs w:val="21"/>
        </w:rPr>
        <w:t>项目管理专业机构：</w:t>
      </w:r>
      <w:r>
        <w:rPr>
          <w:rFonts w:hint="eastAsia"/>
          <w:color w:val="000000"/>
          <w:sz w:val="28"/>
          <w:u w:val="single"/>
        </w:rPr>
        <w:t xml:space="preserve">科学技术部高技术研究发展中心 </w:t>
      </w:r>
      <w:r>
        <w:rPr>
          <w:color w:val="000000"/>
          <w:sz w:val="28"/>
          <w:u w:val="single"/>
        </w:rPr>
        <w:t xml:space="preserve">  </w:t>
      </w:r>
    </w:p>
    <w:p>
      <w:pPr>
        <w:spacing w:line="600" w:lineRule="exact"/>
        <w:ind w:left="420"/>
        <w:rPr>
          <w:rFonts w:cs="Courier New"/>
          <w:color w:val="000000"/>
          <w:sz w:val="28"/>
          <w:szCs w:val="21"/>
          <w:u w:val="single"/>
        </w:rPr>
      </w:pPr>
      <w:r>
        <w:rPr>
          <w:rFonts w:hint="eastAsia" w:cs="Courier New"/>
          <w:color w:val="000000"/>
          <w:sz w:val="28"/>
          <w:szCs w:val="21"/>
        </w:rPr>
        <w:t>执行期限</w:t>
      </w:r>
      <w:r>
        <w:rPr>
          <w:rFonts w:cs="Courier New"/>
          <w:color w:val="000000"/>
          <w:sz w:val="28"/>
          <w:szCs w:val="21"/>
        </w:rPr>
        <w:t>：</w:t>
      </w:r>
      <w:r>
        <w:rPr>
          <w:rFonts w:cs="Courier New"/>
          <w:color w:val="000000"/>
          <w:sz w:val="28"/>
          <w:szCs w:val="21"/>
          <w:u w:val="single"/>
        </w:rPr>
        <w:t xml:space="preserve"> </w:t>
      </w:r>
      <w:bookmarkStart w:id="2" w:name="_Hlk84770139"/>
      <w:r>
        <w:rPr>
          <w:rFonts w:cs="Courier New"/>
          <w:color w:val="000000"/>
          <w:sz w:val="28"/>
          <w:szCs w:val="21"/>
          <w:u w:val="single"/>
        </w:rPr>
        <w:t xml:space="preserve">     2020年11月 至  2023年</w:t>
      </w:r>
      <w:r>
        <w:rPr>
          <w:rFonts w:hint="eastAsia" w:cs="Courier New"/>
          <w:color w:val="000000"/>
          <w:sz w:val="28"/>
          <w:szCs w:val="21"/>
          <w:u w:val="single"/>
        </w:rPr>
        <w:t xml:space="preserve"> </w:t>
      </w:r>
      <w:r>
        <w:rPr>
          <w:rFonts w:cs="Courier New"/>
          <w:color w:val="000000"/>
          <w:sz w:val="28"/>
          <w:szCs w:val="21"/>
          <w:u w:val="single"/>
        </w:rPr>
        <w:t>10月</w:t>
      </w:r>
      <w:r>
        <w:rPr>
          <w:rFonts w:hint="eastAsia" w:cs="Courier New"/>
          <w:color w:val="000000"/>
          <w:sz w:val="28"/>
          <w:szCs w:val="21"/>
          <w:u w:val="single"/>
        </w:rPr>
        <w:t xml:space="preserve"> </w:t>
      </w:r>
      <w:r>
        <w:rPr>
          <w:rFonts w:cs="Courier New"/>
          <w:color w:val="000000"/>
          <w:sz w:val="28"/>
          <w:szCs w:val="21"/>
          <w:u w:val="single"/>
        </w:rPr>
        <w:t xml:space="preserve">      </w:t>
      </w:r>
      <w:r>
        <w:rPr>
          <w:rFonts w:hint="eastAsia" w:cs="Courier New"/>
          <w:color w:val="000000"/>
          <w:sz w:val="28"/>
          <w:szCs w:val="21"/>
          <w:u w:val="single"/>
        </w:rPr>
        <w:t xml:space="preserve"> </w:t>
      </w:r>
      <w:r>
        <w:rPr>
          <w:rFonts w:cs="Courier New"/>
          <w:color w:val="000000"/>
          <w:sz w:val="28"/>
          <w:szCs w:val="21"/>
          <w:u w:val="single"/>
        </w:rPr>
        <w:t xml:space="preserve">  </w:t>
      </w:r>
      <w:bookmarkEnd w:id="2"/>
    </w:p>
    <w:p>
      <w:pPr>
        <w:spacing w:line="600" w:lineRule="exact"/>
        <w:ind w:left="420"/>
        <w:rPr>
          <w:rFonts w:cs="Courier New"/>
          <w:color w:val="000000"/>
          <w:sz w:val="32"/>
          <w:szCs w:val="21"/>
        </w:rPr>
      </w:pPr>
      <w:r>
        <w:rPr>
          <w:rFonts w:hint="eastAsia" w:cs="Courier New"/>
          <w:color w:val="000000"/>
          <w:sz w:val="32"/>
          <w:szCs w:val="21"/>
        </w:rPr>
        <w:t xml:space="preserve">                           </w:t>
      </w:r>
    </w:p>
    <w:p>
      <w:pPr>
        <w:spacing w:line="460" w:lineRule="exact"/>
        <w:rPr>
          <w:rFonts w:cs="Courier New"/>
          <w:color w:val="000000"/>
          <w:sz w:val="28"/>
          <w:szCs w:val="21"/>
        </w:rPr>
      </w:pPr>
    </w:p>
    <w:p>
      <w:pPr>
        <w:spacing w:line="460" w:lineRule="exact"/>
        <w:rPr>
          <w:rFonts w:cs="Courier New"/>
          <w:color w:val="000000"/>
          <w:sz w:val="28"/>
          <w:szCs w:val="21"/>
        </w:rPr>
      </w:pPr>
    </w:p>
    <w:p>
      <w:pPr>
        <w:spacing w:line="460" w:lineRule="exact"/>
        <w:rPr>
          <w:rFonts w:cs="Courier New"/>
          <w:color w:val="000000"/>
          <w:sz w:val="28"/>
          <w:szCs w:val="21"/>
        </w:rPr>
      </w:pPr>
    </w:p>
    <w:p>
      <w:pPr>
        <w:pStyle w:val="8"/>
        <w:spacing w:line="460" w:lineRule="exact"/>
        <w:rPr>
          <w:rFonts w:ascii="Times New Roman" w:hAnsi="Times New Roman"/>
          <w:color w:val="000000"/>
          <w:sz w:val="28"/>
        </w:rPr>
      </w:pPr>
    </w:p>
    <w:p>
      <w:pPr>
        <w:pStyle w:val="8"/>
        <w:spacing w:line="460" w:lineRule="exact"/>
        <w:rPr>
          <w:rFonts w:ascii="Times New Roman" w:hAnsi="Times New Roman"/>
          <w:color w:val="000000"/>
          <w:sz w:val="28"/>
        </w:rPr>
      </w:pPr>
    </w:p>
    <w:p>
      <w:pPr>
        <w:spacing w:line="300" w:lineRule="auto"/>
        <w:jc w:val="center"/>
        <w:rPr>
          <w:color w:val="000000"/>
          <w:sz w:val="28"/>
          <w:szCs w:val="30"/>
        </w:rPr>
      </w:pPr>
    </w:p>
    <w:p>
      <w:pPr>
        <w:spacing w:line="300" w:lineRule="auto"/>
        <w:jc w:val="center"/>
        <w:rPr>
          <w:color w:val="000000"/>
          <w:sz w:val="28"/>
          <w:szCs w:val="30"/>
        </w:rPr>
      </w:pPr>
      <w:r>
        <w:rPr>
          <w:rFonts w:hint="eastAsia"/>
          <w:color w:val="000000"/>
          <w:sz w:val="28"/>
          <w:szCs w:val="30"/>
        </w:rPr>
        <w:t>20</w:t>
      </w:r>
      <w:r>
        <w:rPr>
          <w:color w:val="000000"/>
          <w:sz w:val="28"/>
          <w:szCs w:val="30"/>
        </w:rPr>
        <w:t>21年10月18</w:t>
      </w:r>
      <w:r>
        <w:rPr>
          <w:rFonts w:hint="eastAsia"/>
          <w:color w:val="000000"/>
          <w:sz w:val="28"/>
          <w:szCs w:val="30"/>
        </w:rPr>
        <w:t>日</w:t>
      </w:r>
    </w:p>
    <w:p>
      <w:pPr>
        <w:spacing w:line="360" w:lineRule="auto"/>
        <w:jc w:val="center"/>
        <w:rPr>
          <w:rFonts w:ascii="宋体" w:hAnsi="宋体"/>
          <w:b/>
          <w:bCs/>
          <w:sz w:val="28"/>
          <w:szCs w:val="28"/>
        </w:rPr>
      </w:pPr>
    </w:p>
    <w:p>
      <w:pPr>
        <w:spacing w:line="360" w:lineRule="auto"/>
        <w:rPr>
          <w:rFonts w:ascii="宋体" w:hAnsi="宋体"/>
          <w:b/>
          <w:bCs/>
          <w:sz w:val="28"/>
          <w:szCs w:val="28"/>
        </w:rPr>
        <w:sectPr>
          <w:footerReference r:id="rId8" w:type="first"/>
          <w:footerReference r:id="rId6" w:type="default"/>
          <w:headerReference r:id="rId5" w:type="even"/>
          <w:footerReference r:id="rId7" w:type="even"/>
          <w:pgSz w:w="11906" w:h="16838"/>
          <w:pgMar w:top="1440" w:right="1800" w:bottom="1440" w:left="1800" w:header="851" w:footer="992" w:gutter="0"/>
          <w:pgNumType w:fmt="upperRoman" w:start="1"/>
          <w:cols w:space="720" w:num="1"/>
          <w:titlePg/>
          <w:docGrid w:type="lines" w:linePitch="312" w:charSpace="0"/>
        </w:sectPr>
      </w:pPr>
    </w:p>
    <w:p>
      <w:pPr>
        <w:spacing w:line="360" w:lineRule="auto"/>
        <w:rPr>
          <w:rFonts w:ascii="宋体" w:hAnsi="宋体"/>
          <w:color w:val="000000"/>
          <w:sz w:val="28"/>
        </w:rPr>
      </w:pPr>
      <w:r>
        <w:rPr>
          <w:rFonts w:ascii="宋体" w:hAnsi="宋体"/>
          <w:color w:val="000000"/>
          <w:sz w:val="28"/>
        </w:rPr>
        <w:t xml:space="preserve">[科技报告编号]                         </w:t>
      </w:r>
      <w:r>
        <w:rPr>
          <w:rFonts w:hint="eastAsia" w:ascii="宋体" w:hAnsi="宋体"/>
          <w:color w:val="000000"/>
          <w:sz w:val="28"/>
        </w:rPr>
        <w:t>公开范围</w:t>
      </w:r>
      <w:r>
        <w:rPr>
          <w:rFonts w:ascii="宋体" w:hAnsi="宋体"/>
          <w:color w:val="000000"/>
          <w:sz w:val="28"/>
        </w:rPr>
        <w:t>[延迟期限]</w:t>
      </w:r>
    </w:p>
    <w:p>
      <w:pPr>
        <w:spacing w:line="360" w:lineRule="auto"/>
        <w:rPr>
          <w:rFonts w:ascii="宋体" w:hAnsi="宋体"/>
          <w:color w:val="000000"/>
          <w:sz w:val="28"/>
        </w:rPr>
      </w:pPr>
    </w:p>
    <w:p>
      <w:pPr>
        <w:spacing w:line="360" w:lineRule="auto"/>
        <w:rPr>
          <w:rFonts w:ascii="宋体" w:hAnsi="宋体"/>
          <w:color w:val="000000"/>
          <w:sz w:val="28"/>
        </w:rPr>
      </w:pPr>
    </w:p>
    <w:p>
      <w:pPr>
        <w:spacing w:line="720" w:lineRule="auto"/>
        <w:jc w:val="center"/>
        <w:rPr>
          <w:rFonts w:ascii="黑体" w:hAnsi="宋体" w:eastAsia="黑体"/>
          <w:color w:val="000000"/>
          <w:sz w:val="72"/>
          <w:szCs w:val="72"/>
        </w:rPr>
      </w:pPr>
    </w:p>
    <w:p>
      <w:pPr>
        <w:spacing w:line="720" w:lineRule="auto"/>
        <w:jc w:val="center"/>
        <w:rPr>
          <w:rFonts w:ascii="黑体" w:hAnsi="宋体" w:eastAsia="黑体"/>
          <w:color w:val="000000"/>
          <w:sz w:val="72"/>
          <w:szCs w:val="72"/>
        </w:rPr>
      </w:pPr>
      <w:r>
        <w:rPr>
          <w:rFonts w:hint="eastAsia" w:ascii="黑体" w:hAnsi="宋体" w:eastAsia="黑体"/>
          <w:color w:val="000000"/>
          <w:sz w:val="72"/>
          <w:szCs w:val="72"/>
        </w:rPr>
        <w:t>科 技 报 告</w:t>
      </w:r>
    </w:p>
    <w:p>
      <w:pPr>
        <w:spacing w:before="240" w:line="720" w:lineRule="auto"/>
        <w:jc w:val="center"/>
        <w:rPr>
          <w:rFonts w:ascii="黑体" w:hAnsi="宋体" w:eastAsia="黑体"/>
          <w:color w:val="000000"/>
          <w:sz w:val="72"/>
          <w:szCs w:val="72"/>
        </w:rPr>
      </w:pPr>
    </w:p>
    <w:p>
      <w:pPr>
        <w:spacing w:before="240" w:line="720" w:lineRule="auto"/>
        <w:jc w:val="center"/>
        <w:rPr>
          <w:rFonts w:ascii="黑体" w:hAnsi="宋体" w:eastAsia="黑体"/>
          <w:color w:val="000000"/>
          <w:sz w:val="72"/>
          <w:szCs w:val="72"/>
        </w:rPr>
      </w:pPr>
    </w:p>
    <w:p>
      <w:pPr>
        <w:spacing w:before="240" w:line="720" w:lineRule="auto"/>
        <w:jc w:val="center"/>
        <w:rPr>
          <w:rFonts w:ascii="黑体" w:hAnsi="宋体" w:eastAsia="黑体"/>
          <w:color w:val="000000"/>
          <w:sz w:val="72"/>
          <w:szCs w:val="72"/>
        </w:rPr>
      </w:pPr>
    </w:p>
    <w:p>
      <w:pPr>
        <w:spacing w:before="240" w:line="720" w:lineRule="auto"/>
        <w:jc w:val="center"/>
        <w:rPr>
          <w:rFonts w:ascii="黑体" w:hAnsi="宋体" w:eastAsia="黑体"/>
          <w:color w:val="000000"/>
          <w:sz w:val="72"/>
          <w:szCs w:val="72"/>
        </w:rPr>
      </w:pPr>
    </w:p>
    <w:p>
      <w:pPr>
        <w:spacing w:before="240" w:line="720" w:lineRule="auto"/>
        <w:jc w:val="center"/>
        <w:rPr>
          <w:rFonts w:ascii="黑体" w:hAnsi="宋体" w:eastAsia="黑体"/>
          <w:color w:val="000000"/>
          <w:sz w:val="72"/>
          <w:szCs w:val="72"/>
        </w:rPr>
      </w:pPr>
    </w:p>
    <w:p>
      <w:pPr>
        <w:tabs>
          <w:tab w:val="right" w:pos="8306"/>
        </w:tabs>
        <w:spacing w:line="360" w:lineRule="auto"/>
        <w:jc w:val="left"/>
        <w:rPr>
          <w:rFonts w:ascii="宋体" w:hAnsi="宋体"/>
          <w:color w:val="000000"/>
          <w:sz w:val="30"/>
          <w:szCs w:val="30"/>
        </w:rPr>
      </w:pPr>
    </w:p>
    <w:p>
      <w:pPr>
        <w:tabs>
          <w:tab w:val="right" w:pos="8306"/>
        </w:tabs>
        <w:spacing w:line="360" w:lineRule="auto"/>
        <w:jc w:val="left"/>
        <w:rPr>
          <w:rFonts w:ascii="宋体" w:hAnsi="宋体"/>
          <w:color w:val="000000"/>
          <w:sz w:val="30"/>
          <w:szCs w:val="30"/>
        </w:rPr>
      </w:pPr>
      <w:r>
        <w:rPr>
          <w:rFonts w:hint="eastAsia" w:ascii="宋体" w:hAnsi="宋体"/>
          <w:color w:val="000000"/>
          <w:sz w:val="30"/>
          <w:szCs w:val="30"/>
        </w:rPr>
        <w:t>报 告 名 称：__________________________________________</w:t>
      </w:r>
    </w:p>
    <w:p>
      <w:pPr>
        <w:tabs>
          <w:tab w:val="right" w:pos="8306"/>
        </w:tabs>
        <w:spacing w:line="360" w:lineRule="auto"/>
        <w:jc w:val="left"/>
        <w:rPr>
          <w:rFonts w:ascii="宋体" w:hAnsi="宋体"/>
          <w:color w:val="000000"/>
          <w:sz w:val="30"/>
          <w:szCs w:val="30"/>
        </w:rPr>
      </w:pPr>
      <w:r>
        <w:rPr>
          <w:rFonts w:hint="eastAsia" w:ascii="宋体" w:hAnsi="宋体"/>
          <w:color w:val="000000"/>
          <w:sz w:val="30"/>
          <w:szCs w:val="30"/>
        </w:rPr>
        <w:t>支 持 渠 道：__________________________________________</w:t>
      </w:r>
    </w:p>
    <w:p>
      <w:pPr>
        <w:tabs>
          <w:tab w:val="right" w:pos="8306"/>
        </w:tabs>
        <w:spacing w:line="360" w:lineRule="auto"/>
        <w:jc w:val="left"/>
        <w:rPr>
          <w:rFonts w:ascii="宋体" w:hAnsi="宋体"/>
          <w:color w:val="000000"/>
          <w:sz w:val="30"/>
          <w:szCs w:val="30"/>
        </w:rPr>
      </w:pPr>
      <w:r>
        <w:rPr>
          <w:rFonts w:hint="eastAsia" w:ascii="宋体" w:hAnsi="宋体"/>
          <w:color w:val="000000"/>
          <w:sz w:val="30"/>
          <w:szCs w:val="30"/>
        </w:rPr>
        <w:t>编 制 单 位：__________________________________________</w:t>
      </w:r>
    </w:p>
    <w:p>
      <w:pPr>
        <w:tabs>
          <w:tab w:val="right" w:pos="8306"/>
        </w:tabs>
        <w:spacing w:line="360" w:lineRule="auto"/>
        <w:jc w:val="left"/>
        <w:rPr>
          <w:rFonts w:ascii="宋体" w:hAnsi="宋体"/>
          <w:color w:val="000000"/>
          <w:sz w:val="30"/>
          <w:szCs w:val="30"/>
        </w:rPr>
      </w:pPr>
      <w:r>
        <w:rPr>
          <w:rFonts w:hint="eastAsia" w:ascii="宋体" w:hAnsi="宋体"/>
          <w:color w:val="000000"/>
          <w:sz w:val="30"/>
          <w:szCs w:val="30"/>
        </w:rPr>
        <w:t>编 制 时 间：__________________________________________</w:t>
      </w:r>
      <w:r>
        <w:rPr>
          <w:rFonts w:ascii="宋体" w:hAnsi="宋体"/>
          <w:color w:val="000000"/>
          <w:sz w:val="30"/>
          <w:szCs w:val="30"/>
        </w:rPr>
        <w:tab/>
      </w:r>
    </w:p>
    <w:p>
      <w:pPr>
        <w:spacing w:line="360" w:lineRule="auto"/>
        <w:ind w:firstLine="420"/>
        <w:jc w:val="center"/>
        <w:rPr>
          <w:rFonts w:ascii="黑体" w:hAnsi="宋体" w:eastAsia="黑体"/>
          <w:color w:val="000000"/>
          <w:sz w:val="32"/>
          <w:szCs w:val="32"/>
        </w:rPr>
      </w:pPr>
      <w:r>
        <w:rPr>
          <w:rFonts w:ascii="宋体" w:hAnsi="宋体"/>
          <w:b/>
          <w:color w:val="000000"/>
          <w:sz w:val="36"/>
          <w:szCs w:val="36"/>
        </w:rPr>
        <w:br w:type="page"/>
      </w:r>
      <w:r>
        <w:rPr>
          <w:rFonts w:hint="eastAsia" w:ascii="黑体" w:hAnsi="宋体" w:eastAsia="黑体"/>
          <w:color w:val="000000"/>
          <w:sz w:val="32"/>
          <w:szCs w:val="32"/>
        </w:rPr>
        <w:t>编写说明</w:t>
      </w:r>
    </w:p>
    <w:p>
      <w:pPr>
        <w:spacing w:line="360" w:lineRule="auto"/>
        <w:rPr>
          <w:rFonts w:ascii="宋体" w:hAnsi="宋体"/>
          <w:b/>
          <w:color w:val="000000"/>
          <w:sz w:val="24"/>
          <w:szCs w:val="24"/>
        </w:rPr>
      </w:pPr>
    </w:p>
    <w:p>
      <w:pPr>
        <w:adjustRightInd w:val="0"/>
        <w:snapToGrid w:val="0"/>
        <w:spacing w:before="156" w:beforeLines="50" w:line="360" w:lineRule="auto"/>
        <w:ind w:left="1040" w:leftChars="200" w:hanging="480" w:hangingChars="200"/>
        <w:rPr>
          <w:rFonts w:ascii="宋体" w:hAnsi="宋体"/>
          <w:color w:val="000000"/>
          <w:sz w:val="24"/>
          <w:szCs w:val="24"/>
        </w:rPr>
      </w:pPr>
      <w:r>
        <w:rPr>
          <w:rFonts w:hint="eastAsia" w:ascii="宋体" w:hAnsi="宋体"/>
          <w:color w:val="000000"/>
          <w:sz w:val="24"/>
          <w:szCs w:val="24"/>
        </w:rPr>
        <w:t>一、课题负责人负责组织研究人员编写科技报告，并按相关计划管理的要求审核和提交。</w:t>
      </w:r>
    </w:p>
    <w:p>
      <w:pPr>
        <w:adjustRightInd w:val="0"/>
        <w:snapToGrid w:val="0"/>
        <w:spacing w:before="156" w:beforeLines="50" w:line="360" w:lineRule="auto"/>
        <w:ind w:left="1040" w:leftChars="200" w:hanging="480" w:hangingChars="200"/>
        <w:rPr>
          <w:rFonts w:ascii="宋体" w:hAnsi="宋体"/>
          <w:color w:val="000000"/>
          <w:sz w:val="24"/>
          <w:szCs w:val="24"/>
        </w:rPr>
      </w:pPr>
      <w:r>
        <w:rPr>
          <w:rFonts w:hint="eastAsia" w:ascii="宋体" w:hAnsi="宋体"/>
          <w:color w:val="000000"/>
          <w:sz w:val="24"/>
          <w:szCs w:val="24"/>
        </w:rPr>
        <w:t>二、科技报告一般包括封面、基本信息表、目录、插图清单、附表清单、正文、附录和参考文献等部分。</w:t>
      </w:r>
    </w:p>
    <w:p>
      <w:pPr>
        <w:adjustRightInd w:val="0"/>
        <w:snapToGrid w:val="0"/>
        <w:spacing w:before="156" w:beforeLines="50" w:line="360" w:lineRule="auto"/>
        <w:ind w:left="1040" w:leftChars="200" w:hanging="480" w:hangingChars="200"/>
        <w:rPr>
          <w:rFonts w:ascii="宋体" w:hAnsi="宋体"/>
          <w:color w:val="000000"/>
          <w:sz w:val="24"/>
          <w:szCs w:val="24"/>
        </w:rPr>
      </w:pPr>
      <w:r>
        <w:rPr>
          <w:rFonts w:hint="eastAsia" w:ascii="宋体" w:hAnsi="宋体"/>
          <w:color w:val="000000"/>
          <w:sz w:val="24"/>
          <w:szCs w:val="24"/>
        </w:rPr>
        <w:t>三、报告内容应客观真实、准确完整、层次清晰。本领域的专业读者依据这些描述能重复调查研究过程、评议研究结果。</w:t>
      </w:r>
    </w:p>
    <w:p>
      <w:pPr>
        <w:widowControl/>
        <w:jc w:val="center"/>
        <w:rPr>
          <w:rFonts w:ascii="宋体" w:hAnsi="宋体"/>
          <w:b/>
          <w:color w:val="000000"/>
          <w:sz w:val="36"/>
          <w:szCs w:val="36"/>
        </w:rPr>
      </w:pPr>
    </w:p>
    <w:p>
      <w:pPr>
        <w:widowControl/>
        <w:jc w:val="center"/>
        <w:rPr>
          <w:rFonts w:ascii="黑体" w:eastAsia="黑体"/>
          <w:sz w:val="32"/>
          <w:szCs w:val="32"/>
        </w:rPr>
        <w:sectPr>
          <w:footerReference r:id="rId10" w:type="first"/>
          <w:footerReference r:id="rId9" w:type="default"/>
          <w:pgSz w:w="11906" w:h="16838"/>
          <w:pgMar w:top="1440" w:right="1800" w:bottom="1440" w:left="1800" w:header="851" w:footer="992" w:gutter="0"/>
          <w:cols w:space="720" w:num="1"/>
          <w:titlePg/>
          <w:docGrid w:type="lines" w:linePitch="312" w:charSpace="0"/>
        </w:sectPr>
      </w:pPr>
    </w:p>
    <w:p>
      <w:pPr>
        <w:widowControl/>
        <w:jc w:val="center"/>
        <w:rPr>
          <w:rFonts w:ascii="黑体" w:eastAsia="黑体"/>
          <w:sz w:val="32"/>
          <w:szCs w:val="32"/>
        </w:rPr>
      </w:pPr>
      <w:r>
        <w:rPr>
          <w:rFonts w:hint="eastAsia" w:ascii="黑体" w:eastAsia="黑体"/>
          <w:sz w:val="32"/>
          <w:szCs w:val="32"/>
        </w:rPr>
        <w:t>科技报告基本信息表</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397"/>
        <w:gridCol w:w="236"/>
        <w:gridCol w:w="1461"/>
        <w:gridCol w:w="850"/>
        <w:gridCol w:w="565"/>
        <w:gridCol w:w="428"/>
        <w:gridCol w:w="1560"/>
        <w:gridCol w:w="17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0" w:hRule="atLeast"/>
        </w:trPr>
        <w:tc>
          <w:tcPr>
            <w:tcW w:w="1672" w:type="dxa"/>
            <w:gridSpan w:val="2"/>
            <w:vMerge w:val="restart"/>
            <w:tcBorders>
              <w:right w:val="single" w:color="auto" w:sz="4" w:space="0"/>
            </w:tcBorders>
            <w:vAlign w:val="center"/>
          </w:tcPr>
          <w:p>
            <w:pPr>
              <w:spacing w:line="280" w:lineRule="exact"/>
              <w:rPr>
                <w:sz w:val="18"/>
                <w:szCs w:val="21"/>
              </w:rPr>
            </w:pPr>
            <w:r>
              <w:rPr>
                <w:rFonts w:hint="eastAsia"/>
                <w:sz w:val="18"/>
                <w:szCs w:val="21"/>
              </w:rPr>
              <w:t>1.报告名称</w:t>
            </w:r>
          </w:p>
        </w:tc>
        <w:tc>
          <w:tcPr>
            <w:tcW w:w="6851" w:type="dxa"/>
            <w:gridSpan w:val="7"/>
            <w:tcBorders>
              <w:left w:val="single" w:color="auto" w:sz="4" w:space="0"/>
            </w:tcBorders>
          </w:tcPr>
          <w:p>
            <w:pPr>
              <w:spacing w:line="280" w:lineRule="exact"/>
              <w:rPr>
                <w:sz w:val="18"/>
                <w:szCs w:val="21"/>
              </w:rPr>
            </w:pPr>
            <w:r>
              <w:rPr>
                <w:rFonts w:hint="eastAsia"/>
                <w:sz w:val="18"/>
                <w:szCs w:val="21"/>
              </w:rPr>
              <w:t>中文（不超过40字）：XXX课题年度报告（2</w:t>
            </w:r>
            <w:r>
              <w:rPr>
                <w:sz w:val="18"/>
                <w:szCs w:val="21"/>
              </w:rPr>
              <w:t>021</w:t>
            </w:r>
            <w:r>
              <w:rPr>
                <w:rFonts w:hint="eastAsia"/>
                <w:sz w:val="18"/>
                <w:szCs w:val="21"/>
              </w:rPr>
              <w:t>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0" w:hRule="atLeast"/>
        </w:trPr>
        <w:tc>
          <w:tcPr>
            <w:tcW w:w="1672" w:type="dxa"/>
            <w:gridSpan w:val="2"/>
            <w:vMerge w:val="continue"/>
            <w:tcBorders>
              <w:right w:val="single" w:color="auto" w:sz="4" w:space="0"/>
            </w:tcBorders>
          </w:tcPr>
          <w:p>
            <w:pPr>
              <w:numPr>
                <w:ilvl w:val="0"/>
                <w:numId w:val="2"/>
              </w:numPr>
              <w:spacing w:line="280" w:lineRule="exact"/>
              <w:rPr>
                <w:sz w:val="18"/>
                <w:szCs w:val="21"/>
              </w:rPr>
            </w:pPr>
          </w:p>
        </w:tc>
        <w:tc>
          <w:tcPr>
            <w:tcW w:w="6851" w:type="dxa"/>
            <w:gridSpan w:val="7"/>
            <w:tcBorders>
              <w:left w:val="single" w:color="auto" w:sz="4" w:space="0"/>
            </w:tcBorders>
          </w:tcPr>
          <w:p>
            <w:pPr>
              <w:spacing w:line="280" w:lineRule="exact"/>
              <w:rPr>
                <w:sz w:val="18"/>
                <w:szCs w:val="21"/>
              </w:rPr>
            </w:pPr>
            <w:r>
              <w:rPr>
                <w:rFonts w:hint="eastAsia"/>
                <w:sz w:val="18"/>
                <w:szCs w:val="21"/>
              </w:rPr>
              <w:t>英文：A</w:t>
            </w:r>
            <w:r>
              <w:rPr>
                <w:sz w:val="18"/>
                <w:szCs w:val="21"/>
              </w:rPr>
              <w:t>nnual Technology Report on XXXX</w:t>
            </w:r>
            <w:r>
              <w:rPr>
                <w:rFonts w:hint="eastAsia"/>
                <w:sz w:val="18"/>
                <w:szCs w:val="21"/>
              </w:rPr>
              <w:t>（2</w:t>
            </w:r>
            <w:r>
              <w:rPr>
                <w:sz w:val="18"/>
                <w:szCs w:val="21"/>
              </w:rPr>
              <w:t>021</w:t>
            </w:r>
            <w:r>
              <w:rPr>
                <w:rFonts w:hint="eastAsia"/>
                <w:sz w:val="18"/>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0" w:hRule="atLeast"/>
        </w:trPr>
        <w:tc>
          <w:tcPr>
            <w:tcW w:w="1672" w:type="dxa"/>
            <w:gridSpan w:val="2"/>
            <w:vMerge w:val="restart"/>
            <w:tcBorders>
              <w:right w:val="single" w:color="auto" w:sz="4" w:space="0"/>
            </w:tcBorders>
            <w:vAlign w:val="center"/>
          </w:tcPr>
          <w:p>
            <w:pPr>
              <w:spacing w:line="280" w:lineRule="exact"/>
              <w:rPr>
                <w:sz w:val="18"/>
                <w:szCs w:val="21"/>
              </w:rPr>
            </w:pPr>
            <w:r>
              <w:rPr>
                <w:rFonts w:hint="eastAsia"/>
                <w:sz w:val="18"/>
                <w:szCs w:val="21"/>
              </w:rPr>
              <w:t>2.报告作者及单位</w:t>
            </w:r>
          </w:p>
        </w:tc>
        <w:tc>
          <w:tcPr>
            <w:tcW w:w="6851" w:type="dxa"/>
            <w:gridSpan w:val="7"/>
            <w:tcBorders>
              <w:left w:val="single" w:color="auto" w:sz="4" w:space="0"/>
            </w:tcBorders>
          </w:tcPr>
          <w:p>
            <w:pPr>
              <w:spacing w:line="280" w:lineRule="exact"/>
              <w:rPr>
                <w:sz w:val="18"/>
                <w:szCs w:val="21"/>
              </w:rPr>
            </w:pPr>
            <w:r>
              <w:rPr>
                <w:rFonts w:hint="eastAsia"/>
                <w:sz w:val="18"/>
                <w:szCs w:val="21"/>
              </w:rPr>
              <w:t>中文：</w:t>
            </w:r>
          </w:p>
          <w:p>
            <w:pPr>
              <w:spacing w:line="280" w:lineRule="exact"/>
              <w:rPr>
                <w:sz w:val="18"/>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trPr>
        <w:tc>
          <w:tcPr>
            <w:tcW w:w="1672" w:type="dxa"/>
            <w:gridSpan w:val="2"/>
            <w:vMerge w:val="continue"/>
            <w:tcBorders>
              <w:right w:val="single" w:color="auto" w:sz="4" w:space="0"/>
            </w:tcBorders>
          </w:tcPr>
          <w:p>
            <w:pPr>
              <w:spacing w:line="280" w:lineRule="exact"/>
              <w:rPr>
                <w:sz w:val="18"/>
                <w:szCs w:val="21"/>
              </w:rPr>
            </w:pPr>
          </w:p>
        </w:tc>
        <w:tc>
          <w:tcPr>
            <w:tcW w:w="6851" w:type="dxa"/>
            <w:gridSpan w:val="7"/>
            <w:tcBorders>
              <w:left w:val="single" w:color="auto" w:sz="4" w:space="0"/>
            </w:tcBorders>
          </w:tcPr>
          <w:p>
            <w:pPr>
              <w:spacing w:line="280" w:lineRule="exact"/>
              <w:rPr>
                <w:sz w:val="18"/>
                <w:szCs w:val="21"/>
              </w:rPr>
            </w:pPr>
            <w:r>
              <w:rPr>
                <w:rFonts w:hint="eastAsia"/>
                <w:sz w:val="18"/>
                <w:szCs w:val="21"/>
              </w:rPr>
              <w:t>英文：</w:t>
            </w:r>
          </w:p>
          <w:p>
            <w:pPr>
              <w:spacing w:line="280" w:lineRule="exact"/>
              <w:rPr>
                <w:sz w:val="18"/>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1" w:hRule="atLeast"/>
        </w:trPr>
        <w:tc>
          <w:tcPr>
            <w:tcW w:w="4784" w:type="dxa"/>
            <w:gridSpan w:val="6"/>
          </w:tcPr>
          <w:p>
            <w:pPr>
              <w:spacing w:line="280" w:lineRule="exact"/>
              <w:rPr>
                <w:sz w:val="18"/>
                <w:szCs w:val="21"/>
              </w:rPr>
            </w:pPr>
            <w:r>
              <w:rPr>
                <w:rFonts w:hint="eastAsia"/>
                <w:sz w:val="18"/>
                <w:szCs w:val="21"/>
              </w:rPr>
              <w:t>3.使用范围（公开和延期公开，延期公开需明确延期时间）</w:t>
            </w:r>
          </w:p>
          <w:p>
            <w:pPr>
              <w:spacing w:line="280" w:lineRule="exact"/>
              <w:rPr>
                <w:sz w:val="18"/>
                <w:szCs w:val="21"/>
              </w:rPr>
            </w:pPr>
          </w:p>
          <w:p>
            <w:pPr>
              <w:spacing w:line="280" w:lineRule="exact"/>
              <w:rPr>
                <w:sz w:val="18"/>
                <w:szCs w:val="21"/>
              </w:rPr>
            </w:pPr>
            <w:r>
              <w:rPr>
                <w:rFonts w:hint="eastAsia"/>
                <w:sz w:val="18"/>
                <w:szCs w:val="21"/>
              </w:rPr>
              <w:t>原因：</w:t>
            </w:r>
            <w:r>
              <w:rPr>
                <w:sz w:val="18"/>
                <w:szCs w:val="21"/>
              </w:rPr>
              <w:t xml:space="preserve"> </w:t>
            </w:r>
          </w:p>
        </w:tc>
        <w:tc>
          <w:tcPr>
            <w:tcW w:w="3739" w:type="dxa"/>
            <w:gridSpan w:val="3"/>
          </w:tcPr>
          <w:p>
            <w:pPr>
              <w:spacing w:line="280" w:lineRule="exact"/>
              <w:rPr>
                <w:sz w:val="18"/>
                <w:szCs w:val="21"/>
              </w:rPr>
            </w:pPr>
            <w:r>
              <w:rPr>
                <w:rFonts w:hint="eastAsia"/>
                <w:sz w:val="18"/>
                <w:szCs w:val="21"/>
              </w:rPr>
              <w:t>4.编制时间（YYYY-MM-DD）</w:t>
            </w:r>
          </w:p>
          <w:p>
            <w:pPr>
              <w:spacing w:line="280" w:lineRule="exact"/>
              <w:rPr>
                <w:sz w:val="18"/>
                <w:szCs w:val="21"/>
              </w:rPr>
            </w:pPr>
            <w:r>
              <w:rPr>
                <w:rFonts w:hint="eastAsia"/>
                <w:sz w:val="18"/>
                <w:szCs w:val="21"/>
              </w:rPr>
              <w:t>202</w:t>
            </w:r>
            <w:r>
              <w:rPr>
                <w:sz w:val="18"/>
                <w:szCs w:val="21"/>
              </w:rPr>
              <w:t>1</w:t>
            </w:r>
            <w:r>
              <w:rPr>
                <w:rFonts w:hint="eastAsia"/>
                <w:sz w:val="18"/>
                <w:szCs w:val="21"/>
              </w:rPr>
              <w:t>-</w:t>
            </w:r>
            <w:r>
              <w:rPr>
                <w:sz w:val="18"/>
                <w:szCs w:val="21"/>
              </w:rPr>
              <w:t>10</w:t>
            </w:r>
            <w:r>
              <w:rPr>
                <w:rFonts w:hint="eastAsia"/>
                <w:sz w:val="18"/>
                <w:szCs w:val="21"/>
              </w:rPr>
              <w:t>-</w:t>
            </w:r>
            <w:r>
              <w:rPr>
                <w:sz w:val="18"/>
                <w:szCs w:val="21"/>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tcPr>
            <w:tcW w:w="8523" w:type="dxa"/>
            <w:gridSpan w:val="9"/>
          </w:tcPr>
          <w:p>
            <w:pPr>
              <w:spacing w:line="280" w:lineRule="exact"/>
              <w:rPr>
                <w:sz w:val="18"/>
                <w:szCs w:val="21"/>
              </w:rPr>
            </w:pPr>
            <w:r>
              <w:rPr>
                <w:rFonts w:hint="eastAsia"/>
                <w:sz w:val="18"/>
                <w:szCs w:val="21"/>
              </w:rPr>
              <w:t>5.报告编号（单位机构代码+课题编号+/顺序号，XXXXXXXXX -- NNNNUUNNNNNN/NN）</w:t>
            </w:r>
          </w:p>
          <w:p>
            <w:pPr>
              <w:spacing w:line="280" w:lineRule="exact"/>
              <w:rPr>
                <w:sz w:val="18"/>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6" w:hRule="atLeast"/>
        </w:trPr>
        <w:tc>
          <w:tcPr>
            <w:tcW w:w="8523" w:type="dxa"/>
            <w:gridSpan w:val="9"/>
          </w:tcPr>
          <w:p>
            <w:pPr>
              <w:spacing w:line="280" w:lineRule="exact"/>
              <w:rPr>
                <w:sz w:val="18"/>
                <w:szCs w:val="21"/>
              </w:rPr>
            </w:pPr>
            <w:r>
              <w:rPr>
                <w:rFonts w:hint="eastAsia"/>
                <w:sz w:val="18"/>
                <w:szCs w:val="21"/>
              </w:rPr>
              <w:t>6.备注（须注明的特殊事项，如延期公开报告的查询权限、免责声明、报告与其它工作或成果的联系等）</w:t>
            </w:r>
          </w:p>
          <w:p>
            <w:pPr>
              <w:spacing w:line="280" w:lineRule="exact"/>
              <w:rPr>
                <w:sz w:val="18"/>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91" w:hRule="atLeast"/>
        </w:trPr>
        <w:tc>
          <w:tcPr>
            <w:tcW w:w="1275" w:type="dxa"/>
            <w:vMerge w:val="restart"/>
            <w:tcBorders>
              <w:right w:val="single" w:color="auto" w:sz="4" w:space="0"/>
            </w:tcBorders>
          </w:tcPr>
          <w:p>
            <w:pPr>
              <w:spacing w:line="280" w:lineRule="exact"/>
              <w:rPr>
                <w:sz w:val="18"/>
                <w:szCs w:val="21"/>
              </w:rPr>
            </w:pPr>
            <w:r>
              <w:rPr>
                <w:rFonts w:hint="eastAsia"/>
                <w:sz w:val="18"/>
                <w:szCs w:val="21"/>
              </w:rPr>
              <w:t>7. 摘    要</w:t>
            </w:r>
          </w:p>
        </w:tc>
        <w:tc>
          <w:tcPr>
            <w:tcW w:w="7248" w:type="dxa"/>
            <w:gridSpan w:val="8"/>
            <w:tcBorders>
              <w:left w:val="single" w:color="auto" w:sz="4" w:space="0"/>
            </w:tcBorders>
          </w:tcPr>
          <w:p>
            <w:pPr>
              <w:spacing w:line="280" w:lineRule="exact"/>
              <w:rPr>
                <w:sz w:val="18"/>
                <w:szCs w:val="21"/>
              </w:rPr>
            </w:pPr>
            <w:r>
              <w:rPr>
                <w:rFonts w:hint="eastAsia"/>
                <w:sz w:val="18"/>
                <w:szCs w:val="21"/>
              </w:rPr>
              <w:t>中文（</w:t>
            </w:r>
            <w:r>
              <w:rPr>
                <w:sz w:val="18"/>
                <w:szCs w:val="21"/>
              </w:rPr>
              <w:t>6</w:t>
            </w:r>
            <w:r>
              <w:rPr>
                <w:rFonts w:hint="eastAsia"/>
                <w:sz w:val="18"/>
                <w:szCs w:val="21"/>
              </w:rPr>
              <w:t>00字左右）：</w:t>
            </w:r>
          </w:p>
          <w:p>
            <w:pPr>
              <w:pStyle w:val="65"/>
              <w:ind w:firstLine="420"/>
              <w:rPr>
                <w:rFonts w:ascii="宋体" w:hAnsi="宋体" w:eastAsia="宋体"/>
                <w:color w:val="000000" w:themeColor="text1"/>
                <w:sz w:val="21"/>
                <w:szCs w:val="21"/>
                <w14:textFill>
                  <w14:solidFill>
                    <w14:schemeClr w14:val="tx1"/>
                  </w14:solidFill>
                </w14:textFill>
              </w:rPr>
            </w:pPr>
          </w:p>
          <w:p>
            <w:pPr>
              <w:pStyle w:val="65"/>
              <w:ind w:firstLine="420"/>
              <w:rPr>
                <w:rFonts w:ascii="宋体" w:hAnsi="宋体" w:eastAsia="宋体"/>
                <w:color w:val="000000" w:themeColor="text1"/>
                <w:sz w:val="21"/>
                <w:szCs w:val="21"/>
                <w14:textFill>
                  <w14:solidFill>
                    <w14:schemeClr w14:val="tx1"/>
                  </w14:solidFill>
                </w14:textFill>
              </w:rPr>
            </w:pPr>
          </w:p>
          <w:p>
            <w:pPr>
              <w:pStyle w:val="65"/>
              <w:ind w:firstLine="420"/>
              <w:rPr>
                <w:rFonts w:ascii="宋体" w:hAnsi="宋体" w:eastAsia="宋体"/>
                <w:color w:val="000000" w:themeColor="text1"/>
                <w:sz w:val="21"/>
                <w:szCs w:val="21"/>
                <w14:textFill>
                  <w14:solidFill>
                    <w14:schemeClr w14:val="tx1"/>
                  </w14:solidFill>
                </w14:textFill>
              </w:rPr>
            </w:pPr>
          </w:p>
          <w:p>
            <w:pPr>
              <w:pStyle w:val="65"/>
              <w:ind w:firstLine="420"/>
              <w:rPr>
                <w:rFonts w:ascii="宋体" w:hAnsi="宋体" w:eastAsia="宋体"/>
                <w:color w:val="000000" w:themeColor="text1"/>
                <w:sz w:val="21"/>
                <w:szCs w:val="21"/>
                <w14:textFill>
                  <w14:solidFill>
                    <w14:schemeClr w14:val="tx1"/>
                  </w14:solidFill>
                </w14:textFill>
              </w:rPr>
            </w:pPr>
          </w:p>
          <w:p>
            <w:pPr>
              <w:pStyle w:val="65"/>
              <w:ind w:firstLine="420"/>
              <w:rPr>
                <w:rFonts w:hint="eastAsia" w:ascii="宋体" w:hAnsi="宋体" w:eastAsia="宋体"/>
                <w:color w:val="000000" w:themeColor="text1"/>
                <w:sz w:val="21"/>
                <w:szCs w:val="21"/>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34" w:hRule="atLeast"/>
        </w:trPr>
        <w:tc>
          <w:tcPr>
            <w:tcW w:w="1275" w:type="dxa"/>
            <w:vMerge w:val="continue"/>
            <w:tcBorders>
              <w:right w:val="single" w:color="auto" w:sz="4" w:space="0"/>
            </w:tcBorders>
          </w:tcPr>
          <w:p>
            <w:pPr>
              <w:spacing w:line="280" w:lineRule="exact"/>
              <w:rPr>
                <w:sz w:val="18"/>
                <w:szCs w:val="21"/>
              </w:rPr>
            </w:pPr>
          </w:p>
        </w:tc>
        <w:tc>
          <w:tcPr>
            <w:tcW w:w="7248" w:type="dxa"/>
            <w:gridSpan w:val="8"/>
            <w:tcBorders>
              <w:left w:val="single" w:color="auto" w:sz="4" w:space="0"/>
            </w:tcBorders>
          </w:tcPr>
          <w:p>
            <w:pPr>
              <w:spacing w:line="280" w:lineRule="exact"/>
              <w:rPr>
                <w:sz w:val="18"/>
                <w:szCs w:val="21"/>
              </w:rPr>
            </w:pPr>
            <w:r>
              <w:rPr>
                <w:rFonts w:hint="eastAsia"/>
                <w:sz w:val="18"/>
                <w:szCs w:val="21"/>
              </w:rPr>
              <w:t>英文（不超过2500个字符）：</w:t>
            </w:r>
          </w:p>
          <w:p>
            <w:pPr>
              <w:pStyle w:val="65"/>
              <w:ind w:firstLine="56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3" w:hRule="atLeast"/>
        </w:trPr>
        <w:tc>
          <w:tcPr>
            <w:tcW w:w="1275" w:type="dxa"/>
            <w:vMerge w:val="restart"/>
            <w:tcBorders>
              <w:right w:val="single" w:color="auto" w:sz="4" w:space="0"/>
            </w:tcBorders>
          </w:tcPr>
          <w:p>
            <w:pPr>
              <w:spacing w:line="280" w:lineRule="exact"/>
              <w:rPr>
                <w:sz w:val="18"/>
                <w:szCs w:val="21"/>
              </w:rPr>
            </w:pPr>
            <w:r>
              <w:rPr>
                <w:rFonts w:hint="eastAsia"/>
                <w:sz w:val="18"/>
                <w:szCs w:val="21"/>
              </w:rPr>
              <w:t>8. 关 键 词</w:t>
            </w:r>
          </w:p>
        </w:tc>
        <w:tc>
          <w:tcPr>
            <w:tcW w:w="7248" w:type="dxa"/>
            <w:gridSpan w:val="8"/>
            <w:tcBorders>
              <w:left w:val="single" w:color="auto" w:sz="4" w:space="0"/>
            </w:tcBorders>
          </w:tcPr>
          <w:p>
            <w:pPr>
              <w:spacing w:line="280" w:lineRule="exact"/>
              <w:rPr>
                <w:sz w:val="18"/>
                <w:szCs w:val="21"/>
              </w:rPr>
            </w:pPr>
            <w:r>
              <w:rPr>
                <w:rFonts w:hint="eastAsia"/>
                <w:sz w:val="18"/>
                <w:szCs w:val="21"/>
              </w:rPr>
              <w:t>中文（3-8个，以分号隔开）：</w:t>
            </w:r>
            <w:r>
              <w:rPr>
                <w:sz w:val="18"/>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tcPr>
            <w:tcW w:w="1275" w:type="dxa"/>
            <w:vMerge w:val="continue"/>
            <w:tcBorders>
              <w:right w:val="single" w:color="auto" w:sz="4" w:space="0"/>
            </w:tcBorders>
          </w:tcPr>
          <w:p>
            <w:pPr>
              <w:spacing w:line="280" w:lineRule="exact"/>
              <w:rPr>
                <w:sz w:val="18"/>
                <w:szCs w:val="21"/>
              </w:rPr>
            </w:pPr>
          </w:p>
        </w:tc>
        <w:tc>
          <w:tcPr>
            <w:tcW w:w="7248" w:type="dxa"/>
            <w:gridSpan w:val="8"/>
            <w:tcBorders>
              <w:left w:val="single" w:color="auto" w:sz="4" w:space="0"/>
            </w:tcBorders>
          </w:tcPr>
          <w:p>
            <w:pPr>
              <w:spacing w:line="280" w:lineRule="exact"/>
              <w:rPr>
                <w:sz w:val="18"/>
                <w:szCs w:val="21"/>
              </w:rPr>
            </w:pPr>
            <w:r>
              <w:rPr>
                <w:rFonts w:hint="eastAsia"/>
                <w:sz w:val="18"/>
                <w:szCs w:val="21"/>
              </w:rPr>
              <w:t>英文（3-8个，以分号隔开）：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rPr>
        <w:tc>
          <w:tcPr>
            <w:tcW w:w="1275" w:type="dxa"/>
            <w:vMerge w:val="restart"/>
          </w:tcPr>
          <w:p>
            <w:pPr>
              <w:spacing w:line="280" w:lineRule="exact"/>
              <w:rPr>
                <w:rFonts w:ascii="宋体" w:hAnsi="宋体"/>
                <w:sz w:val="18"/>
                <w:szCs w:val="21"/>
              </w:rPr>
            </w:pPr>
            <w:r>
              <w:rPr>
                <w:rFonts w:hint="eastAsia" w:cs="Calibri"/>
                <w:sz w:val="18"/>
                <w:szCs w:val="21"/>
              </w:rPr>
              <w:t>9</w:t>
            </w:r>
            <w:r>
              <w:rPr>
                <w:rFonts w:hint="eastAsia" w:ascii="宋体" w:hAnsi="宋体"/>
                <w:sz w:val="18"/>
                <w:szCs w:val="21"/>
              </w:rPr>
              <w:t>.支持渠道</w:t>
            </w:r>
          </w:p>
        </w:tc>
        <w:tc>
          <w:tcPr>
            <w:tcW w:w="2094" w:type="dxa"/>
            <w:gridSpan w:val="3"/>
            <w:tcBorders>
              <w:right w:val="single" w:color="auto" w:sz="4" w:space="0"/>
            </w:tcBorders>
          </w:tcPr>
          <w:p>
            <w:pPr>
              <w:spacing w:line="280" w:lineRule="exact"/>
              <w:rPr>
                <w:sz w:val="18"/>
                <w:szCs w:val="21"/>
              </w:rPr>
            </w:pPr>
            <w:r>
              <w:rPr>
                <w:rFonts w:hint="eastAsia"/>
                <w:sz w:val="18"/>
                <w:szCs w:val="21"/>
              </w:rPr>
              <w:t>项目名称</w:t>
            </w:r>
          </w:p>
        </w:tc>
        <w:tc>
          <w:tcPr>
            <w:tcW w:w="5154" w:type="dxa"/>
            <w:gridSpan w:val="5"/>
            <w:tcBorders>
              <w:left w:val="single" w:color="auto" w:sz="4" w:space="0"/>
            </w:tcBorders>
          </w:tcPr>
          <w:p>
            <w:pPr>
              <w:spacing w:line="280" w:lineRule="exact"/>
              <w:rPr>
                <w:sz w:val="18"/>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7" w:hRule="atLeast"/>
        </w:trPr>
        <w:tc>
          <w:tcPr>
            <w:tcW w:w="1275" w:type="dxa"/>
            <w:vMerge w:val="continue"/>
          </w:tcPr>
          <w:p>
            <w:pPr>
              <w:spacing w:line="280" w:lineRule="exact"/>
              <w:rPr>
                <w:rFonts w:ascii="宋体" w:hAnsi="宋体"/>
                <w:sz w:val="18"/>
                <w:szCs w:val="21"/>
              </w:rPr>
            </w:pPr>
          </w:p>
        </w:tc>
        <w:tc>
          <w:tcPr>
            <w:tcW w:w="2094" w:type="dxa"/>
            <w:gridSpan w:val="3"/>
            <w:tcBorders>
              <w:right w:val="single" w:color="auto" w:sz="4" w:space="0"/>
            </w:tcBorders>
          </w:tcPr>
          <w:p>
            <w:pPr>
              <w:spacing w:line="280" w:lineRule="exact"/>
              <w:rPr>
                <w:sz w:val="18"/>
                <w:szCs w:val="21"/>
              </w:rPr>
            </w:pPr>
            <w:r>
              <w:rPr>
                <w:rFonts w:hint="eastAsia"/>
                <w:sz w:val="18"/>
                <w:szCs w:val="21"/>
              </w:rPr>
              <w:t>主管部门</w:t>
            </w:r>
          </w:p>
        </w:tc>
        <w:tc>
          <w:tcPr>
            <w:tcW w:w="1843" w:type="dxa"/>
            <w:gridSpan w:val="3"/>
            <w:tcBorders>
              <w:left w:val="single" w:color="auto" w:sz="4" w:space="0"/>
            </w:tcBorders>
          </w:tcPr>
          <w:p>
            <w:pPr>
              <w:spacing w:line="280" w:lineRule="exact"/>
              <w:rPr>
                <w:sz w:val="18"/>
                <w:szCs w:val="21"/>
              </w:rPr>
            </w:pPr>
          </w:p>
        </w:tc>
        <w:tc>
          <w:tcPr>
            <w:tcW w:w="1560" w:type="dxa"/>
            <w:vAlign w:val="center"/>
          </w:tcPr>
          <w:p>
            <w:pPr>
              <w:spacing w:line="280" w:lineRule="exact"/>
              <w:jc w:val="left"/>
              <w:rPr>
                <w:sz w:val="18"/>
                <w:szCs w:val="21"/>
              </w:rPr>
            </w:pPr>
            <w:r>
              <w:rPr>
                <w:rFonts w:hint="eastAsia"/>
                <w:sz w:val="18"/>
                <w:szCs w:val="21"/>
              </w:rPr>
              <w:t>计划名称</w:t>
            </w:r>
          </w:p>
        </w:tc>
        <w:tc>
          <w:tcPr>
            <w:tcW w:w="1751" w:type="dxa"/>
            <w:vAlign w:val="center"/>
          </w:tcPr>
          <w:p>
            <w:pPr>
              <w:spacing w:line="280" w:lineRule="exact"/>
              <w:rPr>
                <w:sz w:val="18"/>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1275" w:type="dxa"/>
            <w:vMerge w:val="continue"/>
          </w:tcPr>
          <w:p>
            <w:pPr>
              <w:spacing w:line="280" w:lineRule="exact"/>
              <w:rPr>
                <w:rFonts w:ascii="宋体" w:hAnsi="宋体"/>
                <w:sz w:val="18"/>
                <w:szCs w:val="21"/>
              </w:rPr>
            </w:pPr>
          </w:p>
        </w:tc>
        <w:tc>
          <w:tcPr>
            <w:tcW w:w="2094" w:type="dxa"/>
            <w:gridSpan w:val="3"/>
            <w:tcBorders>
              <w:right w:val="single" w:color="auto" w:sz="4" w:space="0"/>
            </w:tcBorders>
          </w:tcPr>
          <w:p>
            <w:pPr>
              <w:spacing w:line="280" w:lineRule="exact"/>
              <w:rPr>
                <w:sz w:val="18"/>
                <w:szCs w:val="21"/>
              </w:rPr>
            </w:pPr>
            <w:r>
              <w:rPr>
                <w:rFonts w:hint="eastAsia"/>
                <w:sz w:val="18"/>
                <w:szCs w:val="21"/>
              </w:rPr>
              <w:t>项目编号</w:t>
            </w:r>
          </w:p>
        </w:tc>
        <w:tc>
          <w:tcPr>
            <w:tcW w:w="1843" w:type="dxa"/>
            <w:gridSpan w:val="3"/>
            <w:tcBorders>
              <w:left w:val="single" w:color="auto" w:sz="4" w:space="0"/>
            </w:tcBorders>
          </w:tcPr>
          <w:p>
            <w:pPr>
              <w:spacing w:line="280" w:lineRule="exact"/>
              <w:rPr>
                <w:sz w:val="18"/>
                <w:szCs w:val="21"/>
              </w:rPr>
            </w:pPr>
          </w:p>
        </w:tc>
        <w:tc>
          <w:tcPr>
            <w:tcW w:w="1560" w:type="dxa"/>
            <w:vAlign w:val="center"/>
          </w:tcPr>
          <w:p>
            <w:pPr>
              <w:spacing w:line="280" w:lineRule="exact"/>
              <w:jc w:val="left"/>
              <w:rPr>
                <w:sz w:val="18"/>
                <w:szCs w:val="21"/>
              </w:rPr>
            </w:pPr>
            <w:r>
              <w:rPr>
                <w:rFonts w:hint="eastAsia"/>
                <w:sz w:val="18"/>
                <w:szCs w:val="21"/>
              </w:rPr>
              <w:t>应用领域</w:t>
            </w:r>
          </w:p>
        </w:tc>
        <w:tc>
          <w:tcPr>
            <w:tcW w:w="1751" w:type="dxa"/>
            <w:vAlign w:val="center"/>
          </w:tcPr>
          <w:p>
            <w:pPr>
              <w:spacing w:line="280" w:lineRule="exact"/>
              <w:rPr>
                <w:sz w:val="18"/>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rPr>
        <w:tc>
          <w:tcPr>
            <w:tcW w:w="1275" w:type="dxa"/>
            <w:vMerge w:val="continue"/>
          </w:tcPr>
          <w:p>
            <w:pPr>
              <w:spacing w:line="280" w:lineRule="exact"/>
              <w:rPr>
                <w:rFonts w:ascii="宋体" w:hAnsi="宋体"/>
                <w:sz w:val="18"/>
                <w:szCs w:val="21"/>
              </w:rPr>
            </w:pPr>
          </w:p>
        </w:tc>
        <w:tc>
          <w:tcPr>
            <w:tcW w:w="2094" w:type="dxa"/>
            <w:gridSpan w:val="3"/>
            <w:tcBorders>
              <w:right w:val="single" w:color="auto" w:sz="4" w:space="0"/>
            </w:tcBorders>
          </w:tcPr>
          <w:p>
            <w:pPr>
              <w:spacing w:line="280" w:lineRule="exact"/>
              <w:rPr>
                <w:sz w:val="18"/>
                <w:szCs w:val="21"/>
              </w:rPr>
            </w:pPr>
            <w:r>
              <w:rPr>
                <w:rFonts w:hint="eastAsia"/>
                <w:sz w:val="18"/>
                <w:szCs w:val="21"/>
              </w:rPr>
              <w:t>承担单位</w:t>
            </w:r>
          </w:p>
        </w:tc>
        <w:tc>
          <w:tcPr>
            <w:tcW w:w="5154" w:type="dxa"/>
            <w:gridSpan w:val="5"/>
            <w:tcBorders>
              <w:left w:val="single" w:color="auto" w:sz="4" w:space="0"/>
            </w:tcBorders>
          </w:tcPr>
          <w:p>
            <w:pPr>
              <w:spacing w:line="280" w:lineRule="exact"/>
              <w:jc w:val="center"/>
              <w:rPr>
                <w:sz w:val="18"/>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7" w:hRule="atLeast"/>
        </w:trPr>
        <w:tc>
          <w:tcPr>
            <w:tcW w:w="1275" w:type="dxa"/>
            <w:vMerge w:val="continue"/>
          </w:tcPr>
          <w:p>
            <w:pPr>
              <w:spacing w:line="280" w:lineRule="exact"/>
              <w:rPr>
                <w:rFonts w:ascii="宋体" w:hAnsi="宋体"/>
                <w:sz w:val="18"/>
                <w:szCs w:val="21"/>
              </w:rPr>
            </w:pPr>
          </w:p>
        </w:tc>
        <w:tc>
          <w:tcPr>
            <w:tcW w:w="2094" w:type="dxa"/>
            <w:gridSpan w:val="3"/>
            <w:tcBorders>
              <w:right w:val="single" w:color="auto" w:sz="4" w:space="0"/>
            </w:tcBorders>
          </w:tcPr>
          <w:p>
            <w:pPr>
              <w:spacing w:line="280" w:lineRule="exact"/>
              <w:rPr>
                <w:sz w:val="18"/>
                <w:szCs w:val="21"/>
              </w:rPr>
            </w:pPr>
            <w:r>
              <w:rPr>
                <w:rFonts w:hint="eastAsia"/>
                <w:sz w:val="18"/>
                <w:szCs w:val="21"/>
              </w:rPr>
              <w:t>合作单位（不超过5家）</w:t>
            </w:r>
          </w:p>
        </w:tc>
        <w:tc>
          <w:tcPr>
            <w:tcW w:w="5154" w:type="dxa"/>
            <w:gridSpan w:val="5"/>
            <w:tcBorders>
              <w:left w:val="single" w:color="auto" w:sz="4" w:space="0"/>
            </w:tcBorders>
          </w:tcPr>
          <w:p>
            <w:pPr>
              <w:spacing w:line="280" w:lineRule="exact"/>
              <w:rPr>
                <w:sz w:val="18"/>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1" w:hRule="atLeast"/>
        </w:trPr>
        <w:tc>
          <w:tcPr>
            <w:tcW w:w="1275" w:type="dxa"/>
            <w:vMerge w:val="continue"/>
          </w:tcPr>
          <w:p>
            <w:pPr>
              <w:spacing w:line="280" w:lineRule="exact"/>
              <w:rPr>
                <w:rFonts w:ascii="宋体" w:hAnsi="宋体"/>
                <w:sz w:val="18"/>
                <w:szCs w:val="21"/>
              </w:rPr>
            </w:pPr>
          </w:p>
        </w:tc>
        <w:tc>
          <w:tcPr>
            <w:tcW w:w="2094" w:type="dxa"/>
            <w:gridSpan w:val="3"/>
          </w:tcPr>
          <w:p>
            <w:pPr>
              <w:spacing w:line="280" w:lineRule="exact"/>
              <w:rPr>
                <w:sz w:val="18"/>
                <w:szCs w:val="21"/>
              </w:rPr>
            </w:pPr>
            <w:r>
              <w:rPr>
                <w:rFonts w:hint="eastAsia"/>
                <w:sz w:val="18"/>
                <w:szCs w:val="21"/>
              </w:rPr>
              <w:t>总经费（万元）</w:t>
            </w:r>
          </w:p>
        </w:tc>
        <w:tc>
          <w:tcPr>
            <w:tcW w:w="1843" w:type="dxa"/>
            <w:gridSpan w:val="3"/>
          </w:tcPr>
          <w:p>
            <w:pPr>
              <w:spacing w:line="280" w:lineRule="exact"/>
              <w:rPr>
                <w:sz w:val="18"/>
                <w:szCs w:val="21"/>
              </w:rPr>
            </w:pPr>
          </w:p>
        </w:tc>
        <w:tc>
          <w:tcPr>
            <w:tcW w:w="1560" w:type="dxa"/>
          </w:tcPr>
          <w:p>
            <w:pPr>
              <w:spacing w:line="280" w:lineRule="exact"/>
              <w:rPr>
                <w:sz w:val="18"/>
                <w:szCs w:val="21"/>
              </w:rPr>
            </w:pPr>
            <w:r>
              <w:rPr>
                <w:rFonts w:hint="eastAsia"/>
                <w:sz w:val="18"/>
                <w:szCs w:val="21"/>
              </w:rPr>
              <w:t>国拨经费（万元）</w:t>
            </w:r>
          </w:p>
        </w:tc>
        <w:tc>
          <w:tcPr>
            <w:tcW w:w="1751" w:type="dxa"/>
          </w:tcPr>
          <w:p>
            <w:pPr>
              <w:spacing w:line="280" w:lineRule="exact"/>
              <w:rPr>
                <w:sz w:val="18"/>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7" w:hRule="atLeast"/>
        </w:trPr>
        <w:tc>
          <w:tcPr>
            <w:tcW w:w="1275" w:type="dxa"/>
            <w:vMerge w:val="continue"/>
          </w:tcPr>
          <w:p>
            <w:pPr>
              <w:spacing w:line="280" w:lineRule="exact"/>
              <w:rPr>
                <w:rFonts w:ascii="宋体" w:hAnsi="宋体"/>
                <w:sz w:val="18"/>
                <w:szCs w:val="21"/>
              </w:rPr>
            </w:pPr>
          </w:p>
        </w:tc>
        <w:tc>
          <w:tcPr>
            <w:tcW w:w="2094" w:type="dxa"/>
            <w:gridSpan w:val="3"/>
          </w:tcPr>
          <w:p>
            <w:pPr>
              <w:spacing w:line="280" w:lineRule="exact"/>
              <w:rPr>
                <w:sz w:val="18"/>
                <w:szCs w:val="21"/>
              </w:rPr>
            </w:pPr>
            <w:r>
              <w:rPr>
                <w:rFonts w:hint="eastAsia"/>
                <w:sz w:val="18"/>
                <w:szCs w:val="21"/>
              </w:rPr>
              <w:t>项目负责人</w:t>
            </w:r>
          </w:p>
        </w:tc>
        <w:tc>
          <w:tcPr>
            <w:tcW w:w="5154" w:type="dxa"/>
            <w:gridSpan w:val="5"/>
          </w:tcPr>
          <w:p>
            <w:pPr>
              <w:spacing w:line="280" w:lineRule="exact"/>
              <w:rPr>
                <w:sz w:val="18"/>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7" w:hRule="atLeast"/>
        </w:trPr>
        <w:tc>
          <w:tcPr>
            <w:tcW w:w="1275" w:type="dxa"/>
            <w:vMerge w:val="continue"/>
          </w:tcPr>
          <w:p>
            <w:pPr>
              <w:spacing w:line="280" w:lineRule="exact"/>
              <w:rPr>
                <w:rFonts w:ascii="宋体" w:hAnsi="宋体"/>
                <w:sz w:val="18"/>
                <w:szCs w:val="21"/>
              </w:rPr>
            </w:pPr>
          </w:p>
        </w:tc>
        <w:tc>
          <w:tcPr>
            <w:tcW w:w="2094" w:type="dxa"/>
            <w:gridSpan w:val="3"/>
          </w:tcPr>
          <w:p>
            <w:pPr>
              <w:spacing w:line="280" w:lineRule="exact"/>
              <w:rPr>
                <w:sz w:val="18"/>
                <w:szCs w:val="21"/>
              </w:rPr>
            </w:pPr>
            <w:r>
              <w:rPr>
                <w:rFonts w:hint="eastAsia"/>
                <w:sz w:val="18"/>
                <w:szCs w:val="21"/>
              </w:rPr>
              <w:t>起始日期</w:t>
            </w:r>
          </w:p>
        </w:tc>
        <w:tc>
          <w:tcPr>
            <w:tcW w:w="1843" w:type="dxa"/>
            <w:gridSpan w:val="3"/>
            <w:tcBorders>
              <w:right w:val="single" w:color="auto" w:sz="4" w:space="0"/>
            </w:tcBorders>
          </w:tcPr>
          <w:p>
            <w:pPr>
              <w:spacing w:line="280" w:lineRule="exact"/>
              <w:rPr>
                <w:sz w:val="18"/>
                <w:szCs w:val="21"/>
              </w:rPr>
            </w:pPr>
          </w:p>
        </w:tc>
        <w:tc>
          <w:tcPr>
            <w:tcW w:w="1560" w:type="dxa"/>
            <w:tcBorders>
              <w:left w:val="single" w:color="auto" w:sz="4" w:space="0"/>
              <w:right w:val="single" w:color="auto" w:sz="4" w:space="0"/>
            </w:tcBorders>
          </w:tcPr>
          <w:p>
            <w:pPr>
              <w:spacing w:line="280" w:lineRule="exact"/>
              <w:rPr>
                <w:sz w:val="18"/>
                <w:szCs w:val="21"/>
              </w:rPr>
            </w:pPr>
            <w:r>
              <w:rPr>
                <w:rFonts w:hint="eastAsia"/>
                <w:sz w:val="18"/>
                <w:szCs w:val="21"/>
              </w:rPr>
              <w:t>截止日期</w:t>
            </w:r>
          </w:p>
        </w:tc>
        <w:tc>
          <w:tcPr>
            <w:tcW w:w="1751" w:type="dxa"/>
            <w:tcBorders>
              <w:left w:val="single" w:color="auto" w:sz="4" w:space="0"/>
            </w:tcBorders>
          </w:tcPr>
          <w:p>
            <w:pPr>
              <w:spacing w:line="280" w:lineRule="exact"/>
              <w:rPr>
                <w:sz w:val="18"/>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5" w:hRule="atLeast"/>
        </w:trPr>
        <w:tc>
          <w:tcPr>
            <w:tcW w:w="1275" w:type="dxa"/>
            <w:vMerge w:val="restart"/>
          </w:tcPr>
          <w:p>
            <w:pPr>
              <w:spacing w:line="280" w:lineRule="exact"/>
              <w:rPr>
                <w:sz w:val="18"/>
                <w:szCs w:val="21"/>
              </w:rPr>
            </w:pPr>
            <w:r>
              <w:rPr>
                <w:rFonts w:hint="eastAsia"/>
                <w:sz w:val="18"/>
                <w:szCs w:val="21"/>
              </w:rPr>
              <w:t>10.联系人</w:t>
            </w:r>
          </w:p>
        </w:tc>
        <w:tc>
          <w:tcPr>
            <w:tcW w:w="633" w:type="dxa"/>
            <w:gridSpan w:val="2"/>
          </w:tcPr>
          <w:p>
            <w:pPr>
              <w:spacing w:line="280" w:lineRule="exact"/>
              <w:rPr>
                <w:rFonts w:ascii="宋体" w:hAnsi="宋体"/>
                <w:sz w:val="18"/>
                <w:szCs w:val="21"/>
              </w:rPr>
            </w:pPr>
            <w:r>
              <w:rPr>
                <w:rFonts w:hint="eastAsia" w:ascii="宋体" w:hAnsi="宋体"/>
                <w:sz w:val="18"/>
                <w:szCs w:val="21"/>
              </w:rPr>
              <w:t>姓名</w:t>
            </w:r>
          </w:p>
        </w:tc>
        <w:tc>
          <w:tcPr>
            <w:tcW w:w="1461" w:type="dxa"/>
          </w:tcPr>
          <w:p>
            <w:pPr>
              <w:spacing w:line="280" w:lineRule="exact"/>
              <w:rPr>
                <w:rFonts w:ascii="宋体" w:hAnsi="宋体"/>
                <w:sz w:val="18"/>
                <w:szCs w:val="21"/>
              </w:rPr>
            </w:pPr>
          </w:p>
        </w:tc>
        <w:tc>
          <w:tcPr>
            <w:tcW w:w="850" w:type="dxa"/>
          </w:tcPr>
          <w:p>
            <w:pPr>
              <w:spacing w:line="280" w:lineRule="exact"/>
              <w:rPr>
                <w:rFonts w:ascii="宋体" w:hAnsi="宋体"/>
                <w:sz w:val="18"/>
                <w:szCs w:val="21"/>
              </w:rPr>
            </w:pPr>
            <w:r>
              <w:rPr>
                <w:rFonts w:hint="eastAsia" w:ascii="宋体" w:hAnsi="宋体"/>
                <w:sz w:val="18"/>
                <w:szCs w:val="21"/>
              </w:rPr>
              <w:t>单位</w:t>
            </w:r>
          </w:p>
        </w:tc>
        <w:tc>
          <w:tcPr>
            <w:tcW w:w="4304" w:type="dxa"/>
            <w:gridSpan w:val="4"/>
          </w:tcPr>
          <w:p>
            <w:pPr>
              <w:spacing w:line="280" w:lineRule="exact"/>
              <w:rPr>
                <w:rFonts w:ascii="宋体" w:hAnsi="宋体"/>
                <w:sz w:val="18"/>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3" w:hRule="atLeast"/>
        </w:trPr>
        <w:tc>
          <w:tcPr>
            <w:tcW w:w="1275" w:type="dxa"/>
            <w:vMerge w:val="continue"/>
          </w:tcPr>
          <w:p>
            <w:pPr>
              <w:spacing w:line="280" w:lineRule="exact"/>
              <w:rPr>
                <w:sz w:val="18"/>
                <w:szCs w:val="21"/>
              </w:rPr>
            </w:pPr>
          </w:p>
        </w:tc>
        <w:tc>
          <w:tcPr>
            <w:tcW w:w="633" w:type="dxa"/>
            <w:gridSpan w:val="2"/>
          </w:tcPr>
          <w:p>
            <w:pPr>
              <w:spacing w:line="280" w:lineRule="exact"/>
              <w:rPr>
                <w:rFonts w:ascii="宋体" w:hAnsi="宋体"/>
                <w:sz w:val="18"/>
                <w:szCs w:val="21"/>
              </w:rPr>
            </w:pPr>
            <w:r>
              <w:rPr>
                <w:rFonts w:hint="eastAsia" w:ascii="宋体" w:hAnsi="宋体"/>
                <w:sz w:val="18"/>
                <w:szCs w:val="21"/>
              </w:rPr>
              <w:t>电话</w:t>
            </w:r>
          </w:p>
        </w:tc>
        <w:tc>
          <w:tcPr>
            <w:tcW w:w="1461" w:type="dxa"/>
          </w:tcPr>
          <w:p>
            <w:pPr>
              <w:spacing w:line="280" w:lineRule="exact"/>
              <w:rPr>
                <w:rFonts w:ascii="宋体" w:hAnsi="宋体"/>
                <w:sz w:val="18"/>
                <w:szCs w:val="21"/>
              </w:rPr>
            </w:pPr>
          </w:p>
        </w:tc>
        <w:tc>
          <w:tcPr>
            <w:tcW w:w="850" w:type="dxa"/>
          </w:tcPr>
          <w:p>
            <w:pPr>
              <w:spacing w:line="280" w:lineRule="exact"/>
              <w:rPr>
                <w:rFonts w:ascii="宋体" w:hAnsi="宋体"/>
                <w:sz w:val="18"/>
                <w:szCs w:val="21"/>
              </w:rPr>
            </w:pPr>
            <w:r>
              <w:rPr>
                <w:sz w:val="18"/>
                <w:szCs w:val="21"/>
              </w:rPr>
              <w:t>E-Mail</w:t>
            </w:r>
          </w:p>
        </w:tc>
        <w:tc>
          <w:tcPr>
            <w:tcW w:w="4304" w:type="dxa"/>
            <w:gridSpan w:val="4"/>
          </w:tcPr>
          <w:p>
            <w:pPr>
              <w:spacing w:line="280" w:lineRule="exact"/>
              <w:rPr>
                <w:rFonts w:ascii="宋体" w:hAnsi="宋体"/>
                <w:sz w:val="18"/>
                <w:szCs w:val="21"/>
              </w:rPr>
            </w:pPr>
          </w:p>
        </w:tc>
      </w:tr>
    </w:tbl>
    <w:p>
      <w:pPr>
        <w:jc w:val="center"/>
        <w:rPr>
          <w:b/>
          <w:sz w:val="32"/>
          <w:szCs w:val="32"/>
        </w:rPr>
        <w:sectPr>
          <w:pgSz w:w="11906" w:h="16838"/>
          <w:pgMar w:top="1440" w:right="1800" w:bottom="1440" w:left="1800" w:header="851" w:footer="992" w:gutter="0"/>
          <w:cols w:space="720" w:num="1"/>
          <w:titlePg/>
          <w:docGrid w:type="lines" w:linePitch="312" w:charSpace="0"/>
        </w:sectPr>
      </w:pPr>
    </w:p>
    <w:p>
      <w:pPr>
        <w:spacing w:line="360" w:lineRule="auto"/>
        <w:jc w:val="center"/>
        <w:rPr>
          <w:b/>
          <w:bCs/>
          <w:sz w:val="28"/>
          <w:szCs w:val="28"/>
        </w:rPr>
      </w:pPr>
      <w:r>
        <w:rPr>
          <w:rFonts w:ascii="宋体" w:hAnsi="宋体"/>
          <w:b/>
          <w:bCs/>
          <w:sz w:val="28"/>
          <w:szCs w:val="28"/>
        </w:rPr>
        <w:t>目</w:t>
      </w:r>
      <w:r>
        <w:rPr>
          <w:rFonts w:hint="eastAsia" w:ascii="宋体" w:hAnsi="宋体"/>
          <w:b/>
          <w:bCs/>
          <w:sz w:val="28"/>
          <w:szCs w:val="28"/>
        </w:rPr>
        <w:t xml:space="preserve">  </w:t>
      </w:r>
      <w:r>
        <w:rPr>
          <w:rFonts w:ascii="宋体" w:hAnsi="宋体"/>
          <w:b/>
          <w:bCs/>
          <w:sz w:val="28"/>
          <w:szCs w:val="28"/>
        </w:rPr>
        <w:t>录</w:t>
      </w:r>
    </w:p>
    <w:p>
      <w:pPr>
        <w:pStyle w:val="13"/>
        <w:tabs>
          <w:tab w:val="right" w:leader="dot" w:pos="8296"/>
        </w:tabs>
        <w:rPr>
          <w:rFonts w:asciiTheme="minorHAnsi" w:hAnsiTheme="minorHAnsi" w:eastAsiaTheme="minorEastAsia" w:cstheme="minorBidi"/>
          <w:sz w:val="21"/>
          <w:szCs w:val="22"/>
        </w:rPr>
      </w:pPr>
      <w:r>
        <w:rPr>
          <w:rFonts w:ascii="宋体" w:hAnsi="宋体"/>
        </w:rPr>
        <w:fldChar w:fldCharType="begin"/>
      </w:r>
      <w:r>
        <w:rPr>
          <w:rFonts w:ascii="宋体" w:hAnsi="宋体"/>
        </w:rPr>
        <w:instrText xml:space="preserve"> TOC \o "1-2" \u </w:instrText>
      </w:r>
      <w:r>
        <w:rPr>
          <w:rFonts w:ascii="宋体" w:hAnsi="宋体"/>
        </w:rPr>
        <w:fldChar w:fldCharType="separate"/>
      </w:r>
    </w:p>
    <w:p>
      <w:pPr>
        <w:pStyle w:val="13"/>
        <w:tabs>
          <w:tab w:val="right" w:leader="dot" w:pos="8296"/>
        </w:tabs>
        <w:rPr>
          <w:rFonts w:asciiTheme="minorHAnsi" w:hAnsiTheme="minorHAnsi" w:eastAsiaTheme="minorEastAsia" w:cstheme="minorBidi"/>
          <w:sz w:val="21"/>
          <w:szCs w:val="22"/>
        </w:rPr>
      </w:pPr>
    </w:p>
    <w:p>
      <w:pPr>
        <w:pStyle w:val="13"/>
        <w:tabs>
          <w:tab w:val="right" w:leader="dot" w:pos="8296"/>
        </w:tabs>
        <w:rPr>
          <w:rFonts w:asciiTheme="minorHAnsi" w:hAnsiTheme="minorHAnsi" w:eastAsiaTheme="minorEastAsia" w:cstheme="minorBidi"/>
          <w:sz w:val="21"/>
          <w:szCs w:val="22"/>
        </w:rPr>
      </w:pPr>
    </w:p>
    <w:p>
      <w:pPr>
        <w:pStyle w:val="13"/>
        <w:tabs>
          <w:tab w:val="right" w:leader="dot" w:pos="8296"/>
        </w:tabs>
        <w:sectPr>
          <w:pgSz w:w="11906" w:h="16838"/>
          <w:pgMar w:top="1440" w:right="1800" w:bottom="1440" w:left="1800" w:header="851" w:footer="992" w:gutter="0"/>
          <w:pgNumType w:fmt="upperRoman" w:start="1"/>
          <w:cols w:space="720" w:num="1"/>
          <w:docGrid w:type="lines" w:linePitch="312" w:charSpace="0"/>
        </w:sectPr>
      </w:pPr>
      <w:r>
        <w:rPr>
          <w:rFonts w:ascii="宋体" w:hAnsi="宋体"/>
        </w:rPr>
        <w:fldChar w:fldCharType="end"/>
      </w:r>
    </w:p>
    <w:p>
      <w:pPr>
        <w:pStyle w:val="2"/>
        <w:numPr>
          <w:ilvl w:val="0"/>
          <w:numId w:val="0"/>
        </w:numPr>
        <w:spacing w:line="360" w:lineRule="auto"/>
        <w:ind w:left="425" w:hanging="425"/>
        <w:jc w:val="center"/>
        <w:rPr>
          <w:rStyle w:val="24"/>
          <w:rFonts w:ascii="宋体" w:hAnsi="宋体"/>
          <w:color w:val="auto"/>
          <w:sz w:val="32"/>
          <w:szCs w:val="32"/>
        </w:rPr>
      </w:pPr>
      <w:bookmarkStart w:id="3" w:name="_Toc80965631"/>
      <w:bookmarkStart w:id="4" w:name="_Hlk56753143"/>
      <w:r>
        <w:rPr>
          <w:rStyle w:val="24"/>
          <w:rFonts w:hint="eastAsia" w:ascii="宋体" w:hAnsi="宋体"/>
          <w:color w:val="auto"/>
          <w:sz w:val="32"/>
          <w:szCs w:val="32"/>
        </w:rPr>
        <w:t>插图清单</w:t>
      </w:r>
      <w:bookmarkEnd w:id="3"/>
    </w:p>
    <w:p>
      <w:pPr>
        <w:pStyle w:val="14"/>
        <w:tabs>
          <w:tab w:val="right" w:leader="dot" w:pos="8296"/>
        </w:tabs>
        <w:ind w:left="982" w:hanging="562"/>
        <w:rPr>
          <w:rFonts w:asciiTheme="minorHAnsi" w:hAnsiTheme="minorHAnsi" w:eastAsiaTheme="minorEastAsia" w:cstheme="minorBidi"/>
          <w:sz w:val="21"/>
          <w:szCs w:val="22"/>
        </w:rPr>
      </w:pPr>
      <w:r>
        <w:rPr>
          <w:rStyle w:val="24"/>
          <w:rFonts w:ascii="宋体" w:hAnsi="宋体"/>
          <w:b/>
          <w:bCs/>
          <w:kern w:val="44"/>
          <w:sz w:val="28"/>
          <w:szCs w:val="28"/>
        </w:rPr>
        <w:fldChar w:fldCharType="begin"/>
      </w:r>
      <w:r>
        <w:rPr>
          <w:rStyle w:val="24"/>
          <w:rFonts w:ascii="宋体" w:hAnsi="宋体"/>
          <w:b/>
          <w:bCs/>
          <w:kern w:val="44"/>
          <w:sz w:val="28"/>
          <w:szCs w:val="28"/>
        </w:rPr>
        <w:instrText xml:space="preserve"> TOC \h \z \c "图" </w:instrText>
      </w:r>
      <w:r>
        <w:rPr>
          <w:rStyle w:val="24"/>
          <w:rFonts w:ascii="宋体" w:hAnsi="宋体"/>
          <w:b/>
          <w:bCs/>
          <w:kern w:val="44"/>
          <w:sz w:val="28"/>
          <w:szCs w:val="28"/>
        </w:rPr>
        <w:fldChar w:fldCharType="separate"/>
      </w:r>
    </w:p>
    <w:p>
      <w:pPr>
        <w:pStyle w:val="14"/>
        <w:tabs>
          <w:tab w:val="right" w:leader="dot" w:pos="8296"/>
        </w:tabs>
        <w:ind w:left="840" w:hanging="420"/>
        <w:rPr>
          <w:rFonts w:asciiTheme="minorHAnsi" w:hAnsiTheme="minorHAnsi" w:eastAsiaTheme="minorEastAsia" w:cstheme="minorBidi"/>
          <w:sz w:val="21"/>
          <w:szCs w:val="22"/>
        </w:rPr>
      </w:pPr>
    </w:p>
    <w:p>
      <w:pPr>
        <w:widowControl/>
        <w:jc w:val="left"/>
      </w:pPr>
      <w:r>
        <w:br w:type="page"/>
      </w:r>
    </w:p>
    <w:p>
      <w:pPr>
        <w:pStyle w:val="2"/>
        <w:numPr>
          <w:ilvl w:val="0"/>
          <w:numId w:val="0"/>
        </w:numPr>
        <w:spacing w:line="360" w:lineRule="auto"/>
        <w:ind w:left="425" w:hanging="425"/>
        <w:jc w:val="center"/>
        <w:rPr>
          <w:rFonts w:cs="宋体"/>
        </w:rPr>
      </w:pPr>
      <w:bookmarkStart w:id="5" w:name="_Toc29491"/>
      <w:bookmarkStart w:id="6" w:name="_Toc57489385"/>
      <w:r>
        <w:rPr>
          <w:rStyle w:val="24"/>
          <w:rFonts w:hint="eastAsia" w:ascii="宋体" w:hAnsi="宋体"/>
          <w:color w:val="auto"/>
          <w:sz w:val="32"/>
          <w:szCs w:val="32"/>
        </w:rPr>
        <w:t>附表</w:t>
      </w:r>
      <w:r>
        <w:rPr>
          <w:rStyle w:val="24"/>
          <w:rFonts w:hint="eastAsia" w:ascii="宋体" w:hAnsi="宋体" w:cs="宋体"/>
          <w:sz w:val="28"/>
          <w:szCs w:val="28"/>
        </w:rPr>
        <w:t>清单</w:t>
      </w:r>
      <w:bookmarkEnd w:id="5"/>
      <w:bookmarkEnd w:id="6"/>
    </w:p>
    <w:p>
      <w:pPr>
        <w:rPr>
          <w:rFonts w:hint="eastAsia"/>
        </w:rPr>
      </w:pPr>
    </w:p>
    <w:p>
      <w:pPr>
        <w:adjustRightInd w:val="0"/>
        <w:snapToGrid w:val="0"/>
        <w:spacing w:line="360" w:lineRule="auto"/>
        <w:ind w:firstLine="562" w:firstLineChars="200"/>
        <w:jc w:val="left"/>
        <w:rPr>
          <w:rStyle w:val="24"/>
          <w:rFonts w:ascii="宋体" w:hAnsi="宋体"/>
          <w:b/>
          <w:bCs/>
          <w:kern w:val="44"/>
          <w:sz w:val="28"/>
          <w:szCs w:val="28"/>
        </w:rPr>
        <w:sectPr>
          <w:footerReference r:id="rId11" w:type="default"/>
          <w:pgSz w:w="11906" w:h="16838"/>
          <w:pgMar w:top="1440" w:right="1800" w:bottom="1440" w:left="1800" w:header="851" w:footer="992" w:gutter="0"/>
          <w:pgNumType w:fmt="upperRoman"/>
          <w:cols w:space="720" w:num="1"/>
          <w:docGrid w:type="lines" w:linePitch="326" w:charSpace="0"/>
        </w:sectPr>
      </w:pPr>
      <w:r>
        <w:rPr>
          <w:rStyle w:val="24"/>
          <w:rFonts w:ascii="宋体" w:hAnsi="宋体"/>
          <w:b/>
          <w:bCs/>
          <w:kern w:val="44"/>
          <w:sz w:val="28"/>
          <w:szCs w:val="28"/>
        </w:rPr>
        <w:fldChar w:fldCharType="end"/>
      </w:r>
    </w:p>
    <w:bookmarkEnd w:id="4"/>
    <w:p>
      <w:pPr>
        <w:pStyle w:val="2"/>
        <w:numPr>
          <w:ilvl w:val="0"/>
          <w:numId w:val="0"/>
        </w:numPr>
        <w:adjustRightInd w:val="0"/>
        <w:snapToGrid w:val="0"/>
        <w:spacing w:before="100" w:after="100" w:line="360" w:lineRule="auto"/>
        <w:rPr>
          <w:rStyle w:val="24"/>
          <w:rFonts w:ascii="黑体" w:hAnsi="黑体" w:eastAsia="黑体"/>
          <w:b w:val="0"/>
          <w:bCs/>
          <w:color w:val="auto"/>
          <w:sz w:val="32"/>
          <w:szCs w:val="32"/>
        </w:rPr>
      </w:pPr>
      <w:bookmarkStart w:id="7" w:name="_Toc81037967"/>
      <w:r>
        <w:rPr>
          <w:rStyle w:val="24"/>
          <w:rFonts w:hint="eastAsia" w:ascii="黑体" w:hAnsi="黑体" w:eastAsia="黑体"/>
          <w:b w:val="0"/>
          <w:bCs/>
          <w:color w:val="auto"/>
          <w:sz w:val="32"/>
          <w:szCs w:val="32"/>
        </w:rPr>
        <w:t>引言</w:t>
      </w:r>
      <w:bookmarkEnd w:id="7"/>
    </w:p>
    <w:p>
      <w:pPr>
        <w:spacing w:line="360" w:lineRule="auto"/>
        <w:ind w:firstLine="480" w:firstLineChars="200"/>
        <w:jc w:val="left"/>
        <w:rPr>
          <w:rStyle w:val="24"/>
          <w:rFonts w:ascii="宋体" w:hAnsi="宋体" w:cs="宋体"/>
          <w:sz w:val="24"/>
          <w:szCs w:val="24"/>
        </w:rPr>
      </w:pPr>
      <w:r>
        <w:rPr>
          <w:rStyle w:val="24"/>
          <w:rFonts w:hint="eastAsia" w:ascii="宋体" w:hAnsi="宋体" w:cs="宋体"/>
          <w:sz w:val="24"/>
          <w:szCs w:val="24"/>
        </w:rPr>
        <w:t>课题</w:t>
      </w:r>
      <w:r>
        <w:rPr>
          <w:rStyle w:val="24"/>
          <w:rFonts w:hint="eastAsia" w:ascii="宋体" w:hAnsi="宋体" w:cs="宋体"/>
          <w:sz w:val="24"/>
          <w:szCs w:val="24"/>
          <w:lang w:val="en-US" w:eastAsia="zh-CN"/>
        </w:rPr>
        <w:t>X</w:t>
      </w:r>
      <w:r>
        <w:rPr>
          <w:rStyle w:val="24"/>
          <w:rFonts w:hint="eastAsia" w:ascii="宋体" w:hAnsi="宋体" w:cs="宋体"/>
          <w:sz w:val="24"/>
          <w:szCs w:val="24"/>
        </w:rPr>
        <w:t>总的研究目标是。</w:t>
      </w:r>
    </w:p>
    <w:p>
      <w:pPr>
        <w:spacing w:line="360" w:lineRule="auto"/>
        <w:ind w:firstLine="480" w:firstLineChars="200"/>
        <w:jc w:val="left"/>
        <w:rPr>
          <w:rStyle w:val="24"/>
          <w:rFonts w:hint="eastAsia" w:ascii="宋体" w:hAnsi="宋体" w:cs="宋体"/>
          <w:color w:val="FF0000"/>
          <w:sz w:val="24"/>
          <w:szCs w:val="24"/>
          <w:lang w:eastAsia="zh-CN"/>
        </w:rPr>
      </w:pPr>
      <w:r>
        <w:rPr>
          <w:rStyle w:val="24"/>
          <w:rFonts w:hint="eastAsia" w:ascii="宋体" w:hAnsi="宋体" w:cs="宋体"/>
          <w:sz w:val="24"/>
          <w:szCs w:val="24"/>
        </w:rPr>
        <w:t>本年度，课题的研究内容主要包括以下</w:t>
      </w:r>
      <w:r>
        <w:rPr>
          <w:rStyle w:val="24"/>
          <w:rFonts w:hint="eastAsia" w:ascii="宋体" w:hAnsi="宋体" w:cs="宋体"/>
          <w:sz w:val="24"/>
          <w:szCs w:val="24"/>
          <w:lang w:val="en-US" w:eastAsia="zh-CN"/>
        </w:rPr>
        <w:t>2</w:t>
      </w:r>
      <w:r>
        <w:rPr>
          <w:rStyle w:val="24"/>
          <w:rFonts w:hint="eastAsia" w:ascii="宋体" w:hAnsi="宋体" w:cs="宋体"/>
          <w:sz w:val="24"/>
          <w:szCs w:val="24"/>
        </w:rPr>
        <w:t>个方面。</w:t>
      </w:r>
      <w:r>
        <w:rPr>
          <w:rStyle w:val="24"/>
          <w:rFonts w:hint="eastAsia" w:ascii="宋体" w:hAnsi="宋体" w:cs="宋体"/>
          <w:color w:val="FF0000"/>
          <w:sz w:val="24"/>
          <w:szCs w:val="24"/>
          <w:lang w:eastAsia="zh-CN"/>
        </w:rPr>
        <w:t>（</w:t>
      </w:r>
      <w:r>
        <w:rPr>
          <w:rStyle w:val="24"/>
          <w:rFonts w:hint="eastAsia" w:ascii="宋体" w:hAnsi="宋体" w:cs="宋体"/>
          <w:color w:val="FF0000"/>
          <w:sz w:val="24"/>
          <w:szCs w:val="24"/>
          <w:lang w:val="en-US" w:eastAsia="zh-CN"/>
        </w:rPr>
        <w:t>各任务描述各自合同规定的阶段或年度研究任务的目标、内容、方法等要点。</w:t>
      </w:r>
      <w:r>
        <w:rPr>
          <w:rStyle w:val="24"/>
          <w:rFonts w:hint="eastAsia" w:ascii="宋体" w:hAnsi="宋体" w:cs="宋体"/>
          <w:color w:val="FF0000"/>
          <w:sz w:val="24"/>
          <w:szCs w:val="24"/>
          <w:lang w:eastAsia="zh-CN"/>
        </w:rPr>
        <w:t>）</w:t>
      </w:r>
    </w:p>
    <w:p>
      <w:pPr>
        <w:numPr>
          <w:ilvl w:val="0"/>
          <w:numId w:val="3"/>
        </w:numPr>
        <w:bidi w:val="0"/>
        <w:ind w:firstLine="420" w:firstLineChars="0"/>
        <w:rPr>
          <w:rFonts w:hint="eastAsia" w:ascii="宋体" w:hAnsi="宋体"/>
          <w:sz w:val="24"/>
          <w:lang w:eastAsia="zh-CN"/>
        </w:rPr>
      </w:pPr>
      <w:r>
        <w:rPr>
          <w:rFonts w:hint="eastAsia" w:ascii="宋体" w:hAnsi="宋体"/>
          <w:sz w:val="24"/>
        </w:rPr>
        <w:t>协助课题牵头单位构建“以链治链”跨链</w:t>
      </w:r>
      <w:r>
        <w:rPr>
          <w:rFonts w:ascii="宋体" w:hAnsi="宋体"/>
          <w:sz w:val="24"/>
        </w:rPr>
        <w:t>监管</w:t>
      </w:r>
      <w:r>
        <w:rPr>
          <w:rFonts w:hint="eastAsia" w:ascii="宋体" w:hAnsi="宋体"/>
          <w:sz w:val="24"/>
        </w:rPr>
        <w:t>架构</w:t>
      </w:r>
      <w:r>
        <w:rPr>
          <w:rFonts w:hint="eastAsia" w:ascii="宋体" w:hAnsi="宋体"/>
          <w:sz w:val="24"/>
          <w:lang w:eastAsia="zh-CN"/>
        </w:rPr>
        <w:t>；</w:t>
      </w:r>
    </w:p>
    <w:p>
      <w:pPr>
        <w:numPr>
          <w:ilvl w:val="0"/>
          <w:numId w:val="3"/>
        </w:numPr>
        <w:bidi w:val="0"/>
        <w:ind w:firstLine="420" w:firstLineChars="0"/>
        <w:rPr>
          <w:rStyle w:val="24"/>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sz w:val="24"/>
        </w:rPr>
        <w:t>进行加密数据搜索研究</w:t>
      </w:r>
    </w:p>
    <w:p>
      <w:pPr>
        <w:numPr>
          <w:ilvl w:val="0"/>
          <w:numId w:val="0"/>
        </w:numPr>
        <w:bidi w:val="0"/>
        <w:ind w:firstLine="420" w:firstLineChars="0"/>
        <w:rPr>
          <w:rStyle w:val="24"/>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sz w:val="24"/>
          <w:lang w:val="en-US" w:eastAsia="zh-CN"/>
        </w:rPr>
        <w:t>形成《课题年度技术进展报告》1篇。</w:t>
      </w:r>
    </w:p>
    <w:p>
      <w:pPr>
        <w:spacing w:line="360" w:lineRule="auto"/>
        <w:ind w:firstLine="480" w:firstLineChars="200"/>
        <w:jc w:val="left"/>
        <w:rPr>
          <w:rStyle w:val="24"/>
          <w:rFonts w:hint="eastAsia" w:ascii="宋体" w:hAnsi="宋体" w:cs="宋体"/>
          <w:color w:val="FF0000"/>
          <w:sz w:val="24"/>
          <w:szCs w:val="24"/>
          <w:lang w:eastAsia="zh-CN"/>
        </w:rPr>
      </w:pPr>
    </w:p>
    <w:p>
      <w:pPr>
        <w:pStyle w:val="2"/>
        <w:numPr>
          <w:ilvl w:val="0"/>
          <w:numId w:val="0"/>
        </w:numPr>
        <w:adjustRightInd w:val="0"/>
        <w:snapToGrid w:val="0"/>
        <w:spacing w:before="100" w:after="100" w:line="360" w:lineRule="auto"/>
        <w:ind w:leftChars="0"/>
        <w:rPr>
          <w:rStyle w:val="24"/>
          <w:rFonts w:ascii="黑体" w:hAnsi="黑体" w:eastAsia="黑体"/>
          <w:b w:val="0"/>
          <w:sz w:val="24"/>
          <w:szCs w:val="24"/>
        </w:rPr>
      </w:pPr>
    </w:p>
    <w:p>
      <w:pPr>
        <w:rPr>
          <w:rStyle w:val="24"/>
          <w:rFonts w:hint="eastAsia" w:ascii="黑体" w:hAnsi="黑体" w:eastAsia="黑体"/>
          <w:b w:val="0"/>
          <w:sz w:val="32"/>
          <w:szCs w:val="32"/>
        </w:rPr>
      </w:pPr>
      <w:r>
        <w:rPr>
          <w:rStyle w:val="24"/>
          <w:rFonts w:hint="eastAsia" w:ascii="黑体" w:hAnsi="黑体" w:eastAsia="黑体"/>
          <w:b w:val="0"/>
          <w:sz w:val="32"/>
          <w:szCs w:val="32"/>
        </w:rPr>
        <w:br w:type="page"/>
      </w:r>
    </w:p>
    <w:p>
      <w:pPr>
        <w:pStyle w:val="2"/>
        <w:rPr>
          <w:rStyle w:val="24"/>
          <w:rFonts w:ascii="宋体" w:hAnsi="宋体"/>
          <w:b w:val="0"/>
          <w:sz w:val="32"/>
          <w:szCs w:val="32"/>
        </w:rPr>
      </w:pPr>
      <w:bookmarkStart w:id="8" w:name="_Toc81037968"/>
      <w:r>
        <w:rPr>
          <w:rStyle w:val="24"/>
          <w:rFonts w:hint="eastAsia" w:ascii="黑体" w:hAnsi="黑体" w:eastAsia="黑体"/>
          <w:b w:val="0"/>
          <w:bCs/>
          <w:color w:val="auto"/>
          <w:sz w:val="32"/>
          <w:szCs w:val="32"/>
        </w:rPr>
        <w:t>研究概述</w:t>
      </w:r>
      <w:bookmarkEnd w:id="8"/>
    </w:p>
    <w:p>
      <w:pPr>
        <w:pStyle w:val="3"/>
        <w:numPr>
          <w:ilvl w:val="1"/>
          <w:numId w:val="1"/>
        </w:numPr>
        <w:adjustRightInd w:val="0"/>
        <w:snapToGrid w:val="0"/>
        <w:spacing w:before="163" w:beforeLines="50" w:after="163" w:afterLines="50" w:line="360" w:lineRule="auto"/>
        <w:rPr>
          <w:rStyle w:val="24"/>
          <w:rFonts w:ascii="宋体" w:hAnsi="宋体"/>
          <w:bCs/>
          <w:sz w:val="28"/>
          <w:szCs w:val="28"/>
        </w:rPr>
      </w:pPr>
      <w:bookmarkStart w:id="9" w:name="_Toc81037969"/>
      <w:r>
        <w:rPr>
          <w:rStyle w:val="24"/>
          <w:rFonts w:hint="eastAsia" w:ascii="宋体" w:hAnsi="宋体"/>
          <w:bCs/>
          <w:sz w:val="28"/>
          <w:szCs w:val="28"/>
        </w:rPr>
        <w:t>研究背景及意义</w:t>
      </w:r>
      <w:bookmarkEnd w:id="9"/>
    </w:p>
    <w:p>
      <w:pPr>
        <w:adjustRightInd w:val="0"/>
        <w:snapToGrid w:val="0"/>
        <w:spacing w:line="360" w:lineRule="auto"/>
        <w:ind w:firstLine="480" w:firstLineChars="200"/>
        <w:jc w:val="left"/>
        <w:rPr>
          <w:rStyle w:val="24"/>
          <w:rFonts w:ascii="宋体" w:hAnsi="宋体" w:cs="宋体"/>
          <w:sz w:val="24"/>
          <w:szCs w:val="24"/>
        </w:rPr>
      </w:pPr>
      <w:r>
        <w:rPr>
          <w:rStyle w:val="24"/>
          <w:rFonts w:hint="eastAsia" w:ascii="宋体" w:hAnsi="宋体" w:cs="宋体"/>
          <w:sz w:val="24"/>
          <w:szCs w:val="24"/>
        </w:rPr>
        <w:t>。</w:t>
      </w:r>
    </w:p>
    <w:p>
      <w:pPr>
        <w:pStyle w:val="3"/>
        <w:adjustRightInd w:val="0"/>
        <w:snapToGrid w:val="0"/>
        <w:spacing w:before="163" w:beforeLines="50" w:after="163" w:afterLines="50" w:line="360" w:lineRule="auto"/>
        <w:rPr>
          <w:rStyle w:val="24"/>
          <w:rFonts w:ascii="宋体" w:hAnsi="宋体"/>
          <w:bCs/>
          <w:sz w:val="28"/>
          <w:szCs w:val="28"/>
        </w:rPr>
      </w:pPr>
      <w:bookmarkStart w:id="10" w:name="_Toc81037970"/>
      <w:r>
        <w:rPr>
          <w:rStyle w:val="24"/>
          <w:rFonts w:hint="eastAsia" w:ascii="宋体" w:hAnsi="宋体"/>
          <w:bCs/>
          <w:sz w:val="28"/>
          <w:szCs w:val="28"/>
        </w:rPr>
        <w:t>课题三与其它课题的关系</w:t>
      </w:r>
      <w:bookmarkEnd w:id="10"/>
    </w:p>
    <w:p>
      <w:pPr>
        <w:adjustRightInd w:val="0"/>
        <w:snapToGrid w:val="0"/>
        <w:spacing w:line="360" w:lineRule="auto"/>
        <w:ind w:firstLine="480" w:firstLineChars="200"/>
        <w:jc w:val="left"/>
      </w:pPr>
      <w:r>
        <w:rPr>
          <w:rStyle w:val="24"/>
          <w:rFonts w:hint="eastAsia" w:ascii="宋体" w:hAnsi="宋体" w:cs="宋体"/>
          <w:sz w:val="24"/>
          <w:szCs w:val="24"/>
        </w:rPr>
        <w:t>。</w:t>
      </w:r>
    </w:p>
    <w:p>
      <w:pPr>
        <w:pStyle w:val="3"/>
        <w:adjustRightInd w:val="0"/>
        <w:snapToGrid w:val="0"/>
        <w:spacing w:before="163" w:beforeLines="50" w:after="163" w:afterLines="50" w:line="360" w:lineRule="auto"/>
        <w:rPr>
          <w:rStyle w:val="24"/>
          <w:rFonts w:ascii="宋体" w:hAnsi="宋体"/>
          <w:bCs/>
          <w:sz w:val="28"/>
          <w:szCs w:val="28"/>
        </w:rPr>
      </w:pPr>
      <w:bookmarkStart w:id="11" w:name="_Toc81037971"/>
      <w:r>
        <w:rPr>
          <w:rStyle w:val="24"/>
          <w:rFonts w:hint="eastAsia" w:ascii="宋体" w:hAnsi="宋体"/>
          <w:bCs/>
          <w:sz w:val="28"/>
          <w:szCs w:val="28"/>
        </w:rPr>
        <w:t>课题三研究内容</w:t>
      </w:r>
      <w:bookmarkEnd w:id="11"/>
    </w:p>
    <w:p>
      <w:pPr>
        <w:pStyle w:val="4"/>
        <w:numPr>
          <w:ilvl w:val="2"/>
          <w:numId w:val="4"/>
        </w:numPr>
        <w:adjustRightInd w:val="0"/>
        <w:snapToGrid w:val="0"/>
        <w:spacing w:before="163" w:beforeLines="50" w:after="163" w:afterLines="50" w:line="360" w:lineRule="auto"/>
        <w:jc w:val="left"/>
        <w:rPr>
          <w:rFonts w:hint="eastAsia" w:eastAsia="宋体"/>
          <w:lang w:eastAsia="zh-CN"/>
        </w:rPr>
      </w:pPr>
      <w:r>
        <w:rPr>
          <w:rFonts w:hint="eastAsia" w:ascii="黑体" w:hAnsi="黑体" w:eastAsia="黑体" w:cs="宋体"/>
          <w:b w:val="0"/>
          <w:bCs w:val="0"/>
          <w:sz w:val="24"/>
          <w:szCs w:val="24"/>
        </w:rPr>
        <w:t>拟解决的关键科学与技术问题</w:t>
      </w:r>
    </w:p>
    <w:p>
      <w:pPr>
        <w:ind w:firstLine="420" w:firstLineChars="0"/>
        <w:rPr>
          <w:rFonts w:hint="default" w:ascii="宋体" w:hAnsi="宋体" w:eastAsia="宋体" w:cs="宋体"/>
          <w:bCs/>
          <w:sz w:val="24"/>
          <w:lang w:val="en-US" w:eastAsia="zh-CN"/>
        </w:rPr>
      </w:pPr>
      <w:r>
        <w:rPr>
          <w:rFonts w:hint="eastAsia" w:ascii="宋体" w:hAnsi="宋体" w:cs="宋体"/>
          <w:bCs/>
          <w:sz w:val="24"/>
          <w:lang w:val="en-US" w:eastAsia="zh-CN"/>
        </w:rPr>
        <w:t>在大规模区块链业务中，用户数量大、交易模式多，分布式监管难以审计跨链的密态内容。链上数据持续增加对访问模式和搜索模式提出了更高的要求。本研究旨在不侵犯数据隐私内容的前提下完成数据的精准审计，设计支持链码的数据加密方案，转化目标问题，在加密数据上完成复杂计算任务的求解。</w:t>
      </w:r>
    </w:p>
    <w:p>
      <w:pPr>
        <w:pStyle w:val="4"/>
        <w:numPr>
          <w:ilvl w:val="2"/>
          <w:numId w:val="5"/>
        </w:numPr>
        <w:adjustRightInd w:val="0"/>
        <w:snapToGrid w:val="0"/>
        <w:spacing w:before="163" w:beforeLines="50" w:after="163" w:afterLines="50" w:line="360" w:lineRule="auto"/>
        <w:jc w:val="left"/>
        <w:rPr>
          <w:rFonts w:ascii="黑体" w:hAnsi="黑体" w:eastAsia="黑体" w:cs="宋体"/>
          <w:b w:val="0"/>
          <w:bCs w:val="0"/>
          <w:sz w:val="24"/>
          <w:szCs w:val="24"/>
        </w:rPr>
      </w:pPr>
      <w:r>
        <w:rPr>
          <w:rFonts w:hint="eastAsia" w:ascii="黑体" w:hAnsi="黑体" w:eastAsia="黑体" w:cs="宋体"/>
          <w:b w:val="0"/>
          <w:bCs w:val="0"/>
          <w:sz w:val="24"/>
          <w:szCs w:val="24"/>
        </w:rPr>
        <w:t>拟开展的主要研究内容</w:t>
      </w:r>
    </w:p>
    <w:p>
      <w:pPr>
        <w:ind w:firstLine="420" w:firstLineChars="0"/>
        <w:rPr>
          <w:rFonts w:hint="eastAsia" w:ascii="宋体" w:hAnsi="宋体" w:cs="宋体"/>
          <w:bCs/>
          <w:sz w:val="24"/>
        </w:rPr>
      </w:pPr>
      <w:r>
        <w:rPr>
          <w:rFonts w:hint="eastAsia" w:ascii="宋体" w:hAnsi="宋体"/>
          <w:sz w:val="24"/>
        </w:rPr>
        <w:t>设计支持链码的同态加密、差分隐私等数据加密方案，抽取数据审计的共性计算操作，构建合规属性集，在加密数据上完成复杂计算任务的近似求解，完成具有自适应安全等级或多关键字的密文搜索与查询等技术研究，并开展加密数据统计分析研究。</w:t>
      </w:r>
    </w:p>
    <w:p>
      <w:pPr>
        <w:ind w:firstLine="420" w:firstLineChars="0"/>
      </w:pPr>
      <w:r>
        <w:rPr>
          <w:rFonts w:hint="eastAsia" w:ascii="宋体" w:hAnsi="宋体"/>
          <w:sz w:val="24"/>
        </w:rPr>
        <w:t>针对基于差分隐私的数据保护方案，设计链上数据的前期去隐私化处理机制，实现支持噪声动态注入的链上数据统计分析</w:t>
      </w:r>
      <w:r>
        <w:rPr>
          <w:rFonts w:ascii="宋体" w:hAnsi="宋体"/>
          <w:sz w:val="24"/>
        </w:rPr>
        <w:t>；</w:t>
      </w:r>
      <w:r>
        <w:rPr>
          <w:rFonts w:hint="eastAsia" w:ascii="宋体" w:hAnsi="宋体" w:cs="宋体"/>
          <w:sz w:val="24"/>
        </w:rPr>
        <w:t>基于混淆电路的隐私保护方案，完成安全计算协议自适应生成方案。</w:t>
      </w:r>
    </w:p>
    <w:p>
      <w:pPr>
        <w:pStyle w:val="3"/>
        <w:adjustRightInd w:val="0"/>
        <w:snapToGrid w:val="0"/>
        <w:spacing w:before="163" w:beforeLines="50" w:after="163" w:afterLines="50" w:line="360" w:lineRule="auto"/>
        <w:rPr>
          <w:rStyle w:val="24"/>
          <w:rFonts w:ascii="宋体" w:hAnsi="宋体"/>
          <w:bCs/>
          <w:sz w:val="28"/>
          <w:szCs w:val="28"/>
        </w:rPr>
      </w:pPr>
      <w:bookmarkStart w:id="12" w:name="_Toc81037972"/>
      <w:r>
        <w:rPr>
          <w:rStyle w:val="24"/>
          <w:rFonts w:hint="eastAsia" w:ascii="宋体" w:hAnsi="宋体"/>
          <w:bCs/>
          <w:sz w:val="28"/>
          <w:szCs w:val="28"/>
        </w:rPr>
        <w:t>研究技术路线</w:t>
      </w:r>
      <w:bookmarkEnd w:id="12"/>
      <w:r>
        <w:rPr>
          <w:rStyle w:val="24"/>
          <w:rFonts w:hint="eastAsia" w:ascii="宋体" w:hAnsi="宋体" w:eastAsia="宋体" w:cs="宋体"/>
          <w:b w:val="0"/>
          <w:bCs w:val="0"/>
          <w:color w:val="FF0000"/>
          <w:kern w:val="2"/>
          <w:sz w:val="24"/>
          <w:szCs w:val="24"/>
          <w:lang w:val="en-US" w:eastAsia="zh-CN" w:bidi="ar-SA"/>
        </w:rPr>
        <w:t>（任务技术路线）（文字+至少1张图）</w:t>
      </w:r>
    </w:p>
    <w:p>
      <w:pPr>
        <w:ind w:firstLine="420" w:firstLineChars="0"/>
        <w:rPr>
          <w:rFonts w:hint="eastAsia" w:ascii="宋体" w:hAnsi="宋体"/>
          <w:sz w:val="24"/>
        </w:rPr>
      </w:pPr>
      <w:r>
        <w:rPr>
          <w:rFonts w:hint="eastAsia" w:ascii="宋体" w:hAnsi="宋体"/>
          <w:sz w:val="24"/>
          <w:lang w:val="en-US" w:eastAsia="zh-CN"/>
        </w:rPr>
        <w:t>本研究的目标是</w:t>
      </w:r>
      <w:r>
        <w:rPr>
          <w:rFonts w:hint="eastAsia" w:ascii="宋体" w:hAnsi="宋体"/>
          <w:sz w:val="24"/>
        </w:rPr>
        <w:t>结合智能合约的底层特点，设计支持链码的同态加密、差分隐私等数据加密方案，抽取数据审计的共性计算操作，构建合规属性集，对目标问题进行相应转化，在加密数据上完成复杂计算任务的近似求解；利用混淆电路自动化生成安全计算协议，在不侵犯数据隐私内容的前提下完成数据的精准审计。</w:t>
      </w:r>
    </w:p>
    <w:p>
      <w:pPr>
        <w:ind w:firstLine="420" w:firstLineChars="0"/>
        <w:rPr>
          <w:rFonts w:hint="default" w:ascii="宋体" w:hAnsi="宋体" w:eastAsia="宋体"/>
          <w:sz w:val="24"/>
          <w:lang w:val="en-US" w:eastAsia="zh-CN"/>
        </w:rPr>
      </w:pPr>
      <w:r>
        <w:rPr>
          <w:rFonts w:hint="eastAsia" w:ascii="宋体" w:hAnsi="宋体"/>
          <w:sz w:val="24"/>
          <w:lang w:val="en-US" w:eastAsia="zh-CN"/>
        </w:rPr>
        <w:t>如图1.1是本研究的技术路线图，研究成果包括数据加密方案，加密数据近似求解，去隐私化机制和密文搜索、分析与查询。数据加密方案通过同态加密和差分隐私实现，支持链码。基于差分隐私的数据保护方案是链上数据去隐私化处理机制的基础，这种处理机制支持噪声动态注入的链上数据统计分析。提取链上数据审计的共性计算操作，构建合规属性集，进行加密数据的复杂计算任务的近似求解。</w:t>
      </w:r>
    </w:p>
    <w:p>
      <w:r>
        <w:drawing>
          <wp:inline distT="0" distB="0" distL="114300" distR="114300">
            <wp:extent cx="5271770" cy="281813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1770" cy="2818130"/>
                    </a:xfrm>
                    <a:prstGeom prst="rect">
                      <a:avLst/>
                    </a:prstGeom>
                    <a:noFill/>
                    <a:ln>
                      <a:noFill/>
                    </a:ln>
                  </pic:spPr>
                </pic:pic>
              </a:graphicData>
            </a:graphic>
          </wp:inline>
        </w:drawing>
      </w:r>
    </w:p>
    <w:p>
      <w:pPr>
        <w:jc w:val="center"/>
        <w:rPr>
          <w:rFonts w:hint="eastAsia" w:ascii="楷体" w:hAnsi="楷体" w:eastAsia="楷体" w:cs="楷体"/>
          <w:lang w:val="en-US" w:eastAsia="zh-CN"/>
        </w:rPr>
      </w:pPr>
      <w:r>
        <w:rPr>
          <w:rFonts w:hint="eastAsia" w:ascii="楷体" w:hAnsi="楷体" w:eastAsia="楷体" w:cs="楷体"/>
          <w:lang w:val="en-US" w:eastAsia="zh-CN"/>
        </w:rPr>
        <w:t>图1.1 密态内容审计方法研究技术路线</w:t>
      </w:r>
    </w:p>
    <w:p/>
    <w:p>
      <w:pPr>
        <w:rPr>
          <w:rStyle w:val="24"/>
          <w:rFonts w:hint="eastAsia" w:ascii="黑体" w:hAnsi="黑体" w:eastAsia="黑体"/>
          <w:b w:val="0"/>
          <w:sz w:val="32"/>
          <w:szCs w:val="32"/>
        </w:rPr>
      </w:pPr>
      <w:r>
        <w:rPr>
          <w:rStyle w:val="24"/>
          <w:rFonts w:hint="eastAsia" w:ascii="黑体" w:hAnsi="黑体" w:eastAsia="黑体"/>
          <w:b w:val="0"/>
          <w:sz w:val="32"/>
          <w:szCs w:val="32"/>
        </w:rPr>
        <w:br w:type="page"/>
      </w:r>
    </w:p>
    <w:p>
      <w:pPr>
        <w:pStyle w:val="2"/>
        <w:numPr>
          <w:numId w:val="0"/>
        </w:numPr>
        <w:adjustRightInd w:val="0"/>
        <w:snapToGrid w:val="0"/>
        <w:spacing w:before="100" w:after="100" w:line="360" w:lineRule="auto"/>
        <w:jc w:val="both"/>
        <w:rPr>
          <w:rStyle w:val="24"/>
          <w:rFonts w:ascii="黑体" w:hAnsi="黑体" w:eastAsia="黑体"/>
          <w:b w:val="0"/>
          <w:sz w:val="24"/>
          <w:szCs w:val="24"/>
        </w:rPr>
      </w:pPr>
      <w:bookmarkStart w:id="13" w:name="_Toc81037978"/>
      <w:r>
        <w:rPr>
          <w:rStyle w:val="24"/>
          <w:rFonts w:hint="eastAsia" w:ascii="黑体" w:hAnsi="黑体" w:eastAsia="黑体"/>
          <w:b w:val="0"/>
          <w:sz w:val="32"/>
          <w:szCs w:val="32"/>
          <w:lang w:val="en-US" w:eastAsia="zh-CN"/>
        </w:rPr>
        <w:t>2.BOSSA：一种可检索证明和复制证明的去中心化系统</w:t>
      </w:r>
    </w:p>
    <w:p>
      <w:pPr>
        <w:pStyle w:val="3"/>
        <w:numPr>
          <w:numId w:val="0"/>
        </w:numPr>
        <w:adjustRightInd w:val="0"/>
        <w:snapToGrid w:val="0"/>
        <w:spacing w:before="163" w:beforeLines="50" w:after="163" w:afterLines="50" w:line="360" w:lineRule="auto"/>
        <w:rPr>
          <w:rStyle w:val="24"/>
          <w:rFonts w:ascii="宋体" w:hAnsi="宋体"/>
          <w:sz w:val="28"/>
          <w:szCs w:val="28"/>
        </w:rPr>
      </w:pPr>
      <w:r>
        <w:rPr>
          <w:rStyle w:val="24"/>
          <w:rFonts w:hint="eastAsia" w:ascii="宋体" w:hAnsi="宋体"/>
          <w:sz w:val="28"/>
          <w:szCs w:val="28"/>
          <w:lang w:val="en-US" w:eastAsia="zh-CN"/>
        </w:rPr>
        <w:t>2.1</w:t>
      </w:r>
      <w:r>
        <w:rPr>
          <w:rStyle w:val="24"/>
          <w:rFonts w:hint="eastAsia" w:ascii="宋体" w:hAnsi="宋体"/>
          <w:sz w:val="28"/>
          <w:szCs w:val="28"/>
        </w:rPr>
        <w:t>现有系统存在的问题</w:t>
      </w:r>
      <w:bookmarkEnd w:id="13"/>
    </w:p>
    <w:p>
      <w:pPr>
        <w:bidi w:val="0"/>
        <w:rPr>
          <w:rFonts w:hint="eastAsia"/>
          <w:lang w:val="en-US" w:eastAsia="zh-CN"/>
        </w:rPr>
      </w:pPr>
      <w:bookmarkStart w:id="14" w:name="OLE_LINK1"/>
      <w:r>
        <w:rPr>
          <w:rFonts w:hint="eastAsia"/>
          <w:lang w:val="en-US" w:eastAsia="zh-CN"/>
        </w:rPr>
        <w:t>云计算作为一种新的计算范式，为普通用户提供了一种便捷的途径使用强大的计算资源和存储资源。用户可以将其数据外包给云服务提供商，以摆脱复杂的本地数据管理。虽然前景看好，但将数据外包给远程服务器会引起严重的安全问题。这种行为剥夺了数据所有者的物理控制权。关键问题之一是确保数据的正确性。恶意服务器可能为了节省存储资源而丢弃很少访问的数据，或者为了维护声誉而故意掩盖数据丢失事故。此外，云服务商通常将数据与几个副本存储在一起，以确保高可靠性[1]，如果发送数据丢失，它在其服务级别协议(SLA)[2]中承担有限责任。最近腾讯云[3]发生了数据安全的事故，其他的云服务[4]也表示云服务是不能完全可信的。</w:t>
      </w:r>
    </w:p>
    <w:p>
      <w:pPr>
        <w:ind w:firstLine="560" w:firstLineChars="200"/>
        <w:rPr>
          <w:rFonts w:hint="eastAsia"/>
          <w:lang w:val="en-US" w:eastAsia="zh-CN"/>
        </w:rPr>
      </w:pPr>
      <w:r>
        <w:rPr>
          <w:rFonts w:hint="eastAsia"/>
          <w:lang w:val="en-US" w:eastAsia="zh-CN"/>
        </w:rPr>
        <w:t>可检索证明[5]，[6]，[7]，[8]，[9]，[10]，[11]，[12]以及复制证明[13]，[14]，[15]，[16]，[17]，[18]，[19]是两种典型的加密方法，允许服务器证明原始文件以及所有副本都正确存储在服务器上。可检索证明和复制证明的解决方案可以让用户不必时刻在线进行数据完整性和可检索的审计，但是这些方案在很大程度上依赖于半可信的第三方审计(Third Party Audit，TPA)来执行公共验证。但是这种方法有以下两个缺点:</w:t>
      </w:r>
    </w:p>
    <w:p>
      <w:pPr>
        <w:bidi w:val="0"/>
        <w:rPr>
          <w:rFonts w:hint="eastAsia"/>
          <w:lang w:val="en-US" w:eastAsia="zh-CN"/>
        </w:rPr>
      </w:pPr>
      <w:r>
        <w:rPr>
          <w:rFonts w:hint="eastAsia"/>
          <w:lang w:val="en-US" w:eastAsia="zh-CN"/>
        </w:rPr>
        <w:t>（1）合谋攻击（Collusion Attack）：一般文献设定TPA不会和云服务商S合谋。但是在实际中，这种强假设会轻易被利益驱动所破坏，一旦云服务商和TPA合谋后可以轻易地给出假的数据证明。而且，从用户的角度看</w:t>
      </w:r>
      <w:bookmarkStart w:id="17" w:name="_GoBack"/>
      <w:bookmarkEnd w:id="17"/>
      <w:r>
        <w:rPr>
          <w:rFonts w:hint="eastAsia"/>
          <w:lang w:val="en-US" w:eastAsia="zh-CN"/>
        </w:rPr>
        <w:t>，这种合谋是不可感知的。</w:t>
      </w:r>
    </w:p>
    <w:p>
      <w:pPr>
        <w:ind w:left="0" w:leftChars="0" w:firstLine="420" w:firstLineChars="0"/>
        <w:rPr>
          <w:rFonts w:hint="eastAsia"/>
          <w:lang w:val="en-US" w:eastAsia="zh-CN"/>
        </w:rPr>
      </w:pPr>
      <w:r>
        <w:rPr>
          <w:rFonts w:hint="eastAsia"/>
          <w:lang w:val="en-US" w:eastAsia="zh-CN"/>
        </w:rPr>
        <w:t>（2）腐化攻击（Corruption Attack）：持续在线的TPA容易受到未知意外的单点故障攻击，如地区停电、DDoS黑客攻击等。</w:t>
      </w:r>
    </w:p>
    <w:p>
      <w:pPr>
        <w:ind w:left="0" w:leftChars="0" w:firstLine="420" w:firstLineChars="0"/>
        <w:rPr>
          <w:rFonts w:hint="eastAsia"/>
          <w:lang w:val="en-US" w:eastAsia="zh-CN"/>
        </w:rPr>
      </w:pPr>
      <w:r>
        <w:rPr>
          <w:rFonts w:hint="eastAsia"/>
          <w:lang w:val="en-US" w:eastAsia="zh-CN"/>
        </w:rPr>
        <w:t>我们将这些安全问题归因于TPA过于中心化的控制。构建一个分布式的审计框架可以从根本上解决上述问题。区块链由于其不可篡改和不可否认的特性，在电子投票[20]、拍卖[21]和公平交易[22]等领域被广泛用于取代第三方。用区块链取代TPA使得用户可以跟踪整个审计过程。因此，用户能够验证证据检索和备份的每一步。此外，区块链的去中心化提高了单点故障的容忍度。区块链是抵御共谋攻击和腐化攻击有前景的解决方案。此外，对于旨在保证数据可靠性的数据副本服务，云服务商可以故意删除副本以节省存储资源，而无需担心被监控到。受分布式存储网络(Distributed Storage Network，DSN)的启发，分布式存储网络试图构建一个点到点网络，允许单点买卖空闲存储资源，分布式数据备份使攻击者更难做出恶意行为，因为数据传输、存储和删除的每一步都是记录和可跟踪的。</w:t>
      </w:r>
    </w:p>
    <w:bookmarkEnd w:id="14"/>
    <w:p>
      <w:pPr>
        <w:pStyle w:val="3"/>
        <w:numPr>
          <w:numId w:val="0"/>
        </w:numPr>
        <w:adjustRightInd w:val="0"/>
        <w:snapToGrid w:val="0"/>
        <w:spacing w:before="163" w:beforeLines="50" w:after="163" w:afterLines="50" w:line="360" w:lineRule="auto"/>
        <w:rPr>
          <w:rStyle w:val="24"/>
          <w:rFonts w:ascii="宋体" w:hAnsi="宋体"/>
          <w:bCs/>
          <w:sz w:val="28"/>
          <w:szCs w:val="28"/>
        </w:rPr>
      </w:pPr>
      <w:bookmarkStart w:id="15" w:name="_Toc81037979"/>
      <w:r>
        <w:rPr>
          <w:rStyle w:val="24"/>
          <w:rFonts w:hint="eastAsia" w:ascii="宋体" w:hAnsi="宋体"/>
          <w:bCs/>
          <w:sz w:val="28"/>
          <w:szCs w:val="28"/>
          <w:lang w:val="en-US" w:eastAsia="zh-CN"/>
        </w:rPr>
        <w:t>2.2 BOSSA</w:t>
      </w:r>
      <w:r>
        <w:rPr>
          <w:rStyle w:val="24"/>
          <w:rFonts w:hint="eastAsia" w:ascii="宋体" w:hAnsi="宋体"/>
          <w:bCs/>
          <w:sz w:val="28"/>
          <w:szCs w:val="28"/>
        </w:rPr>
        <w:t>方法及系统详细技术方案</w:t>
      </w:r>
      <w:bookmarkEnd w:id="15"/>
    </w:p>
    <w:p>
      <w:pPr>
        <w:bidi w:val="0"/>
        <w:rPr>
          <w:rFonts w:hint="eastAsia"/>
          <w:lang w:val="en-US" w:eastAsia="zh-CN"/>
        </w:rPr>
      </w:pPr>
      <w:r>
        <w:rPr>
          <w:rFonts w:hint="eastAsia"/>
          <w:lang w:val="en-US" w:eastAsia="zh-CN"/>
        </w:rPr>
        <w:t>我们提出了基于区块链的外包存储和审计(BOSSA)方案，这是一个可检索证明和复制证明的通用框架。BOSSA 将原始数据单独存储在服务器上，并将相应的副本存储在位于区块链的分布式网络的节点(也称为BOSSA中的农民)上，并通过智能合约检查它们的完整性。BOSSA可以自然地防御共谋攻击和腐化攻击，同时提供可视化的数据复制。BOSSA并不深度依赖像[23]这样的特定共识机制，这使得BOSSA可以部署在图灵完备的区块链的离线网络上[24]，[25]。BOSSA解决了以下三个挑战：</w:t>
      </w:r>
    </w:p>
    <w:p>
      <w:pPr>
        <w:bidi w:val="0"/>
        <w:ind w:left="0" w:leftChars="0" w:firstLine="420" w:firstLineChars="0"/>
        <w:rPr>
          <w:rFonts w:hint="eastAsia"/>
          <w:lang w:val="en-US" w:eastAsia="zh-CN"/>
        </w:rPr>
      </w:pPr>
      <w:r>
        <w:rPr>
          <w:rFonts w:hint="eastAsia"/>
          <w:lang w:val="en-US" w:eastAsia="zh-CN"/>
        </w:rPr>
        <w:t>（1）时间限制证明：简单地将现有的可检索证明方案与区块链相结合无法实现我们的预期目标，区块链只支持简单的功能。区块链不能主动提出审计，只能根据收到的交易被动做出反应。该属性允许对手逃避审计。为了防止这种消极行为，我们利用区块以近似固定的速率上链的特性，提出了一个时间限制证明，迫使云服务商和农民节点提供数据可用性证明。</w:t>
      </w:r>
    </w:p>
    <w:p>
      <w:pPr>
        <w:bidi w:val="0"/>
        <w:ind w:left="0" w:leftChars="0" w:firstLine="420" w:firstLineChars="0"/>
        <w:rPr>
          <w:rFonts w:hint="eastAsia"/>
          <w:lang w:val="en-US" w:eastAsia="zh-CN"/>
        </w:rPr>
      </w:pPr>
      <w:r>
        <w:rPr>
          <w:rFonts w:hint="eastAsia"/>
          <w:lang w:val="en-US" w:eastAsia="zh-CN"/>
        </w:rPr>
        <w:t>（2）激励机制：BOSSA组织农民节点存储用户数据的副本。但是农民节点并不完全可信，可能会随意离开网络，导致副本丢失，破坏副本的可靠性。为了解决这个问题，我们设计了一个激励机制来激励在必要时刻提供数据副本的节点。我们定义了一种奖励机制，在这种机制下，如果农民能够定期提供备份数据的有效证据，他们就会得到定期奖励。同时，部分奖励被暂时冻结，直到农民承诺的服务期满，这一设计在动机上阻碍了农民离开网络。为了进一步激励农民节点共享数据副本，我们定义了一个称为贡献率的度量，并将农民节点冻结的奖励与贡献率联系起来，只有贡献率为100%的农民才能得到所有的冻结奖励。</w:t>
      </w:r>
    </w:p>
    <w:p>
      <w:pPr>
        <w:bidi w:val="0"/>
        <w:ind w:left="0" w:leftChars="0" w:firstLine="420" w:firstLineChars="0"/>
        <w:rPr>
          <w:rFonts w:hint="eastAsia"/>
          <w:lang w:val="en-US" w:eastAsia="zh-CN"/>
        </w:rPr>
      </w:pPr>
      <w:r>
        <w:rPr>
          <w:rFonts w:hint="eastAsia"/>
          <w:lang w:val="en-US" w:eastAsia="zh-CN"/>
        </w:rPr>
        <w:t>（3）隐私保护：像Ethereum这样的区块链平台大多以明文存储交易，任何参与者都能够检索交易的信息，包括智能合约的输入、中间计算结果等。对于一个建立在原生区块链网络的审计系统，区块链的开放性使对手能够记录证据并恢复原始数据。为了防止这种隐私泄露，我们结合了隐私增强技术来生成证明，同时确保它们的正确性。</w:t>
      </w:r>
    </w:p>
    <w:p>
      <w:pPr>
        <w:pStyle w:val="4"/>
        <w:numPr>
          <w:numId w:val="0"/>
        </w:numPr>
        <w:bidi w:val="0"/>
        <w:rPr>
          <w:rFonts w:hint="default"/>
          <w:lang w:val="en-US" w:eastAsia="zh-CN"/>
        </w:rPr>
      </w:pPr>
      <w:r>
        <w:rPr>
          <w:rFonts w:hint="eastAsia"/>
          <w:lang w:val="en-US" w:eastAsia="zh-CN"/>
        </w:rPr>
        <w:t>2.2.1系统模型</w:t>
      </w:r>
    </w:p>
    <w:p>
      <w:pPr>
        <w:ind w:firstLine="560" w:firstLineChars="200"/>
      </w:pPr>
      <w:r>
        <w:drawing>
          <wp:inline distT="0" distB="0" distL="114300" distR="114300">
            <wp:extent cx="4362450" cy="2514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362450" cy="2514600"/>
                    </a:xfrm>
                    <a:prstGeom prst="rect">
                      <a:avLst/>
                    </a:prstGeom>
                    <a:noFill/>
                    <a:ln>
                      <a:noFill/>
                    </a:ln>
                  </pic:spPr>
                </pic:pic>
              </a:graphicData>
            </a:graphic>
          </wp:inline>
        </w:drawing>
      </w:r>
    </w:p>
    <w:p>
      <w:pPr>
        <w:jc w:val="center"/>
        <w:rPr>
          <w:rFonts w:hint="eastAsia" w:ascii="楷体" w:hAnsi="楷体" w:eastAsia="楷体" w:cs="楷体"/>
          <w:lang w:val="en-US" w:eastAsia="zh-CN"/>
        </w:rPr>
      </w:pPr>
      <w:r>
        <w:rPr>
          <w:rFonts w:hint="eastAsia" w:ascii="楷体" w:hAnsi="楷体" w:eastAsia="楷体" w:cs="楷体"/>
          <w:lang w:val="en-US" w:eastAsia="zh-CN"/>
        </w:rPr>
        <w:t>图2.1 BOSSA系统模型</w:t>
      </w:r>
    </w:p>
    <w:p>
      <w:pPr>
        <w:bidi w:val="0"/>
        <w:ind w:left="0" w:leftChars="0" w:firstLine="420" w:firstLineChars="0"/>
        <w:rPr>
          <w:rFonts w:hint="eastAsia"/>
          <w:lang w:val="en-US" w:eastAsia="zh-CN"/>
        </w:rPr>
      </w:pPr>
      <w:r>
        <w:rPr>
          <w:rFonts w:hint="eastAsia"/>
          <w:lang w:val="en-US" w:eastAsia="zh-CN"/>
        </w:rPr>
        <w:t>如图2.1是BOSSA的系统模型。系统中包含以下实体：云服务商S，云服务用户U，分布式网络的两类节点：矿工M和农民F。矿工维护整个区块链网络，并执行智能合约。农民是加入到区块链网络中出租空闲存储资源的节点。在本系统中，服务商从用户中获得原始数据，用于数据分析，比如预测和推荐。为了节省服务商的存储资源，服务商将数据副本外包给农民，利用农民的空闲存储资源存储数据备份。用户委托矿工分别审计服务商的原始数据和矿工的备份数据。</w:t>
      </w:r>
    </w:p>
    <w:p>
      <w:pPr>
        <w:bidi w:val="0"/>
        <w:ind w:left="0" w:leftChars="0" w:firstLine="0" w:firstLineChars="0"/>
        <w:rPr>
          <w:rFonts w:hint="eastAsia"/>
          <w:lang w:val="en-US" w:eastAsia="zh-CN"/>
        </w:rPr>
      </w:pPr>
      <w:r>
        <w:rPr>
          <w:rFonts w:hint="eastAsia"/>
          <w:lang w:val="en-US" w:eastAsia="zh-CN"/>
        </w:rPr>
        <w:t>BOSSA的核心功能流程如图2.2所示。</w:t>
      </w:r>
    </w:p>
    <w:p>
      <w:pPr>
        <w:bidi w:val="0"/>
        <w:ind w:left="0" w:leftChars="0" w:firstLine="420" w:firstLineChars="0"/>
        <w:rPr>
          <w:rFonts w:hint="default"/>
          <w:lang w:val="en-US" w:eastAsia="zh-CN"/>
        </w:rPr>
      </w:pPr>
      <w:r>
        <w:drawing>
          <wp:inline distT="0" distB="0" distL="114300" distR="114300">
            <wp:extent cx="5269230" cy="5930265"/>
            <wp:effectExtent l="0" t="0" r="762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5269230" cy="5930265"/>
                    </a:xfrm>
                    <a:prstGeom prst="rect">
                      <a:avLst/>
                    </a:prstGeom>
                    <a:noFill/>
                    <a:ln>
                      <a:noFill/>
                    </a:ln>
                  </pic:spPr>
                </pic:pic>
              </a:graphicData>
            </a:graphic>
          </wp:inline>
        </w:drawing>
      </w:r>
    </w:p>
    <w:p>
      <w:pPr>
        <w:jc w:val="center"/>
        <w:rPr>
          <w:rFonts w:hint="eastAsia" w:ascii="宋体" w:hAnsi="宋体" w:cs="宋体"/>
          <w:sz w:val="24"/>
          <w:szCs w:val="24"/>
          <w:lang w:val="en-US" w:eastAsia="zh-CN"/>
        </w:rPr>
      </w:pPr>
      <w:r>
        <w:rPr>
          <w:rFonts w:hint="eastAsia" w:ascii="楷体" w:hAnsi="楷体" w:eastAsia="楷体" w:cs="楷体"/>
          <w:lang w:val="en-US" w:eastAsia="zh-CN"/>
        </w:rPr>
        <w:t>图2.2 BOSSA系统核心功能流程</w:t>
      </w:r>
    </w:p>
    <w:p>
      <w:pPr>
        <w:pStyle w:val="4"/>
        <w:numPr>
          <w:numId w:val="0"/>
        </w:numPr>
        <w:bidi w:val="0"/>
        <w:rPr>
          <w:rFonts w:hint="eastAsia"/>
          <w:lang w:val="en-US" w:eastAsia="zh-CN"/>
        </w:rPr>
      </w:pPr>
      <w:r>
        <w:rPr>
          <w:rFonts w:hint="eastAsia"/>
          <w:lang w:val="en-US" w:eastAsia="zh-CN"/>
        </w:rPr>
        <w:t>2.2.2威胁模型</w:t>
      </w:r>
    </w:p>
    <w:p>
      <w:pPr>
        <w:rPr>
          <w:rFonts w:hint="default"/>
          <w:lang w:val="en-US" w:eastAsia="zh-CN"/>
        </w:rPr>
      </w:pPr>
      <w:r>
        <w:rPr>
          <w:rFonts w:hint="default"/>
          <w:lang w:val="en-US" w:eastAsia="zh-CN"/>
        </w:rPr>
        <w:t>根据以前的工作[13]，[14]我们以理性的云服务商为研究对象，其行为大多数时候遵守规则，除非恶意行为能带来更多的收益，例如删除很少访问的数据块以节省存储资源。区块链网络可以视为一个可信的公共实体。区块链的大部分算力由诚实的矿工掌握，他们会如实地执行智能合约[46]。区块链网络中的任何节点都可以了解网络内部状态和区块链收到的消息。</w:t>
      </w:r>
    </w:p>
    <w:p>
      <w:pPr>
        <w:rPr>
          <w:rFonts w:hint="default"/>
          <w:lang w:val="en-US" w:eastAsia="zh-CN"/>
        </w:rPr>
      </w:pPr>
      <w:r>
        <w:rPr>
          <w:rFonts w:hint="default"/>
          <w:lang w:val="en-US" w:eastAsia="zh-CN"/>
        </w:rPr>
        <w:t>来自分布式网络的农民节点出租他们的空闲磁盘空间来存储云服务用户的数据副本。我们假设有大量的农民节点，他们的数量足以存储所有用户的副本。如果农民失去了储存数据副本的兴趣，他们可能会不负责任地离开网络。因此，有必要保证副本的可用性，激励农民诚实地保存用户数据副本直到服务器满。</w:t>
      </w:r>
    </w:p>
    <w:p>
      <w:pPr>
        <w:pStyle w:val="4"/>
        <w:numPr>
          <w:ilvl w:val="2"/>
          <w:numId w:val="0"/>
        </w:numPr>
        <w:bidi w:val="0"/>
        <w:rPr>
          <w:rFonts w:hint="eastAsia"/>
          <w:lang w:val="en-US" w:eastAsia="zh-CN"/>
        </w:rPr>
      </w:pPr>
      <w:r>
        <w:rPr>
          <w:rFonts w:hint="eastAsia"/>
          <w:lang w:val="en-US" w:eastAsia="zh-CN"/>
        </w:rPr>
        <w:t>2.2.3 系统构建</w:t>
      </w:r>
    </w:p>
    <w:p>
      <w:pPr>
        <w:rPr>
          <w:rFonts w:hint="default"/>
          <w:lang w:val="en-US" w:eastAsia="zh-CN"/>
        </w:rPr>
      </w:pPr>
      <w:r>
        <w:rPr>
          <w:rFonts w:hint="default"/>
          <w:lang w:val="en-US" w:eastAsia="zh-CN"/>
        </w:rPr>
        <w:t>BOSSA系统为数据完整性审计和数据备份提供了一个新的范例，它使用区块链网络定期审计服务器并存储数据副本。具体来说，为了确保服务器正确存储数据，BOSSA采用了传统的PoR方案，但用区块链代替了TPA。由于区块链只能被动地接收事务，不能向服务器发出质询，因此限时证明用于强制服务器主动提供证明。此外，BOSSA的另一个重要组成部分是在区块链网络中的节点(农民)之间存储副本。向农民节点发送数据备份会产生数据隐私、可靠性和可检索性安全担忧。在BOSSA中，服务器对数据副本进行编码和加密，以保证隐私和可靠性，激励证明鼓励农民节点保持了副本的完整性。此外，农民因提供有效数据证据(诚实地存储数据副本)，他们的回报取决于他们是否能在用户需要的时提供数据副本，这是通过贡献率来衡量的。100%贡献率的农民，可以取回自己所有的报酬。</w:t>
      </w:r>
    </w:p>
    <w:p>
      <w:pPr>
        <w:pStyle w:val="4"/>
        <w:numPr>
          <w:ilvl w:val="2"/>
          <w:numId w:val="0"/>
        </w:numPr>
        <w:bidi w:val="0"/>
        <w:rPr>
          <w:rFonts w:hint="eastAsia"/>
          <w:lang w:val="en-US" w:eastAsia="zh-CN"/>
        </w:rPr>
      </w:pPr>
      <w:r>
        <w:rPr>
          <w:rFonts w:hint="eastAsia"/>
          <w:lang w:val="en-US" w:eastAsia="zh-CN"/>
        </w:rPr>
        <w:t>2.2.4 审计算法</w:t>
      </w:r>
    </w:p>
    <w:p>
      <w:pPr>
        <w:rPr>
          <w:rFonts w:hint="eastAsia"/>
          <w:lang w:val="en-US" w:eastAsia="zh-CN"/>
        </w:rPr>
      </w:pPr>
      <w:r>
        <w:rPr>
          <w:rFonts w:hint="eastAsia"/>
          <w:lang w:val="en-US" w:eastAsia="zh-CN"/>
        </w:rPr>
        <w:t>审计算法的设计和实现使用了一些密码学工具。如图2.2是BOSSA的功能流程。</w:t>
      </w:r>
    </w:p>
    <w:p>
      <w:pPr>
        <w:numPr>
          <w:ilvl w:val="0"/>
          <w:numId w:val="6"/>
        </w:numPr>
        <w:rPr>
          <w:rFonts w:hint="eastAsia"/>
          <w:lang w:val="en-US" w:eastAsia="zh-CN"/>
        </w:rPr>
      </w:pPr>
      <w:r>
        <w:rPr>
          <w:rFonts w:hint="eastAsia"/>
          <w:lang w:val="en-US" w:eastAsia="zh-CN"/>
        </w:rPr>
        <w:t>在Setup阶段，用户使用椭圆曲线加密算法，初始化秘钥对，并生成云服务商的密钥对。云服务商密钥对将随外包数据发送给云服务商。</w:t>
      </w:r>
    </w:p>
    <w:p>
      <w:pPr>
        <w:numPr>
          <w:ilvl w:val="0"/>
          <w:numId w:val="6"/>
        </w:numPr>
        <w:rPr>
          <w:rFonts w:hint="default"/>
          <w:lang w:val="en-US" w:eastAsia="zh-CN"/>
        </w:rPr>
      </w:pPr>
      <w:r>
        <w:rPr>
          <w:rFonts w:hint="eastAsia"/>
          <w:lang w:val="en-US" w:eastAsia="zh-CN"/>
        </w:rPr>
        <w:t>用户预处理数据后，再发送给云服务商。用户使用纠删码对原始数据编码，得到处理后的数据D*。</w:t>
      </w:r>
    </w:p>
    <w:p>
      <w:pPr>
        <w:numPr>
          <w:ilvl w:val="0"/>
          <w:numId w:val="6"/>
        </w:numPr>
        <w:rPr>
          <w:rFonts w:hint="default"/>
          <w:lang w:val="en-US" w:eastAsia="zh-CN"/>
        </w:rPr>
      </w:pPr>
      <w:r>
        <w:rPr>
          <w:rFonts w:hint="eastAsia"/>
          <w:lang w:val="en-US" w:eastAsia="zh-CN"/>
        </w:rPr>
        <w:t>为保证数据副本的可用性，并保护用户隐私。需要对数据副本进行密封。如图2.3是对数据的密封示例。我们密封了22个区块中的22个（黄色区块和深灰色区块）。浅灰色区块为带有两个零填充的原始数据区块，暗灰色的区块由密封算法（Seal Algorithm）第一阶段</w:t>
      </w:r>
      <w:r>
        <w:rPr>
          <w:rFonts w:hint="eastAsia"/>
          <w:i w:val="0"/>
          <w:iCs w:val="0"/>
          <w:lang w:val="en-US" w:eastAsia="zh-CN"/>
        </w:rPr>
        <w:t>生成，黄色区块由密封算法的第二阶段生成。我们省略了加密过程。这些数据的每一列都会外包给不同的农民节点。</w:t>
      </w:r>
    </w:p>
    <w:p>
      <w:pPr>
        <w:numPr>
          <w:ilvl w:val="0"/>
          <w:numId w:val="6"/>
        </w:numPr>
        <w:rPr>
          <w:rFonts w:hint="default"/>
          <w:lang w:val="en-US" w:eastAsia="zh-CN"/>
        </w:rPr>
      </w:pPr>
      <w:r>
        <w:rPr>
          <w:rFonts w:hint="eastAsia"/>
          <w:lang w:val="en-US" w:eastAsia="zh-CN"/>
        </w:rPr>
        <w:t>云服务商将过程（3）中的数据分为K块，生成不同的块副本和对应的辅助信息。并分发给不同的农民节点。</w:t>
      </w:r>
    </w:p>
    <w:p>
      <w:pPr>
        <w:numPr>
          <w:ilvl w:val="0"/>
          <w:numId w:val="6"/>
        </w:numPr>
        <w:rPr>
          <w:rFonts w:hint="default"/>
          <w:lang w:val="en-US" w:eastAsia="zh-CN"/>
        </w:rPr>
      </w:pPr>
      <w:r>
        <w:rPr>
          <w:rFonts w:hint="eastAsia"/>
          <w:lang w:val="en-US" w:eastAsia="zh-CN"/>
        </w:rPr>
        <w:t>云服务商和农民节点提供数据的可用性证明。</w:t>
      </w:r>
    </w:p>
    <w:p>
      <w:pPr>
        <w:numPr>
          <w:numId w:val="0"/>
        </w:numPr>
      </w:pPr>
      <w:r>
        <w:drawing>
          <wp:inline distT="0" distB="0" distL="114300" distR="114300">
            <wp:extent cx="5273675" cy="4198620"/>
            <wp:effectExtent l="0" t="0" r="317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6"/>
                    <a:stretch>
                      <a:fillRect/>
                    </a:stretch>
                  </pic:blipFill>
                  <pic:spPr>
                    <a:xfrm>
                      <a:off x="0" y="0"/>
                      <a:ext cx="5273675" cy="4198620"/>
                    </a:xfrm>
                    <a:prstGeom prst="rect">
                      <a:avLst/>
                    </a:prstGeom>
                    <a:noFill/>
                    <a:ln>
                      <a:noFill/>
                    </a:ln>
                  </pic:spPr>
                </pic:pic>
              </a:graphicData>
            </a:graphic>
          </wp:inline>
        </w:drawing>
      </w:r>
    </w:p>
    <w:p>
      <w:pPr>
        <w:numPr>
          <w:numId w:val="0"/>
        </w:numPr>
        <w:jc w:val="center"/>
        <w:rPr>
          <w:rFonts w:hint="eastAsia" w:ascii="楷体" w:hAnsi="楷体" w:eastAsia="楷体" w:cs="楷体"/>
          <w:lang w:val="en-US" w:eastAsia="zh-CN"/>
        </w:rPr>
      </w:pPr>
      <w:r>
        <w:rPr>
          <w:rFonts w:hint="eastAsia" w:ascii="楷体" w:hAnsi="楷体" w:eastAsia="楷体" w:cs="楷体"/>
          <w:lang w:val="en-US" w:eastAsia="zh-CN"/>
        </w:rPr>
        <w:t>图2.3 数据密封示例</w:t>
      </w:r>
    </w:p>
    <w:p>
      <w:pPr>
        <w:numPr>
          <w:numId w:val="0"/>
        </w:numPr>
        <w:jc w:val="center"/>
        <w:rPr>
          <w:rFonts w:hint="default" w:ascii="楷体" w:hAnsi="楷体" w:eastAsia="楷体" w:cs="楷体"/>
          <w:lang w:val="en-US" w:eastAsia="zh-CN"/>
        </w:rPr>
      </w:pPr>
    </w:p>
    <w:p>
      <w:pPr>
        <w:pStyle w:val="3"/>
        <w:numPr>
          <w:numId w:val="0"/>
        </w:numPr>
        <w:bidi w:val="0"/>
        <w:rPr>
          <w:rStyle w:val="24"/>
          <w:rFonts w:ascii="宋体" w:hAnsi="宋体"/>
          <w:bCs/>
          <w:sz w:val="28"/>
          <w:szCs w:val="28"/>
        </w:rPr>
      </w:pPr>
      <w:bookmarkStart w:id="16" w:name="_Toc81037980"/>
      <w:r>
        <w:rPr>
          <w:rStyle w:val="24"/>
          <w:rFonts w:hint="eastAsia" w:ascii="宋体" w:hAnsi="宋体"/>
          <w:bCs/>
          <w:sz w:val="28"/>
          <w:szCs w:val="28"/>
          <w:lang w:val="en-US" w:eastAsia="zh-CN"/>
        </w:rPr>
        <w:t>2.3</w:t>
      </w:r>
      <w:r>
        <w:rPr>
          <w:rStyle w:val="24"/>
          <w:rFonts w:ascii="宋体" w:hAnsi="宋体"/>
          <w:bCs/>
          <w:sz w:val="28"/>
          <w:szCs w:val="28"/>
        </w:rPr>
        <w:t>本</w:t>
      </w:r>
      <w:r>
        <w:rPr>
          <w:rStyle w:val="24"/>
          <w:rFonts w:hint="eastAsia" w:ascii="宋体" w:hAnsi="宋体"/>
          <w:bCs/>
          <w:sz w:val="28"/>
          <w:szCs w:val="28"/>
        </w:rPr>
        <w:t>方法</w:t>
      </w:r>
      <w:r>
        <w:rPr>
          <w:rStyle w:val="24"/>
          <w:rFonts w:ascii="宋体" w:hAnsi="宋体"/>
          <w:bCs/>
          <w:sz w:val="28"/>
          <w:szCs w:val="28"/>
        </w:rPr>
        <w:t>的优点</w:t>
      </w:r>
      <w:bookmarkEnd w:id="16"/>
    </w:p>
    <w:p>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首先，本研究</w:t>
      </w:r>
      <w:r>
        <w:rPr>
          <w:rFonts w:ascii="宋体" w:hAnsi="宋体" w:eastAsia="宋体" w:cs="宋体"/>
          <w:sz w:val="24"/>
          <w:szCs w:val="24"/>
        </w:rPr>
        <w:t>利用</w:t>
      </w:r>
      <w:r>
        <w:rPr>
          <w:rFonts w:hint="eastAsia" w:ascii="宋体" w:hAnsi="宋体" w:cs="宋体"/>
          <w:sz w:val="24"/>
          <w:szCs w:val="24"/>
          <w:lang w:val="en-US" w:eastAsia="zh-CN"/>
        </w:rPr>
        <w:t>Block</w:t>
      </w:r>
      <w:r>
        <w:rPr>
          <w:rFonts w:ascii="宋体" w:hAnsi="宋体" w:eastAsia="宋体" w:cs="宋体"/>
          <w:sz w:val="24"/>
          <w:szCs w:val="24"/>
        </w:rPr>
        <w:t>以近似固定的速率</w:t>
      </w:r>
      <w:r>
        <w:rPr>
          <w:rFonts w:hint="eastAsia" w:ascii="宋体" w:hAnsi="宋体" w:cs="宋体"/>
          <w:sz w:val="24"/>
          <w:szCs w:val="24"/>
          <w:lang w:val="en-US" w:eastAsia="zh-CN"/>
        </w:rPr>
        <w:t>上链</w:t>
      </w:r>
      <w:r>
        <w:rPr>
          <w:rFonts w:ascii="宋体" w:hAnsi="宋体" w:eastAsia="宋体" w:cs="宋体"/>
          <w:sz w:val="24"/>
          <w:szCs w:val="24"/>
        </w:rPr>
        <w:t>的特性，提出了一个时间限制证明，迫使</w:t>
      </w:r>
      <w:r>
        <w:rPr>
          <w:rFonts w:hint="eastAsia" w:ascii="宋体" w:hAnsi="宋体" w:cs="宋体"/>
          <w:sz w:val="24"/>
          <w:szCs w:val="24"/>
          <w:lang w:val="en-US" w:eastAsia="zh-CN"/>
        </w:rPr>
        <w:t>云服务商和农民提供数据可用性的证明</w:t>
      </w:r>
      <w:r>
        <w:rPr>
          <w:rFonts w:ascii="宋体" w:hAnsi="宋体" w:eastAsia="宋体" w:cs="宋体"/>
          <w:sz w:val="24"/>
          <w:szCs w:val="24"/>
        </w:rPr>
        <w:t>。</w:t>
      </w:r>
      <w:r>
        <w:rPr>
          <w:rFonts w:hint="eastAsia" w:ascii="宋体" w:hAnsi="宋体" w:cs="宋体"/>
          <w:sz w:val="24"/>
          <w:szCs w:val="24"/>
          <w:lang w:val="en-US" w:eastAsia="zh-CN"/>
        </w:rPr>
        <w:t>以此解决恶意节点逃避审计的问题。</w:t>
      </w:r>
    </w:p>
    <w:p>
      <w:pPr>
        <w:numPr>
          <w:ilvl w:val="0"/>
          <w:numId w:val="0"/>
        </w:numPr>
        <w:ind w:firstLine="420" w:firstLineChars="0"/>
        <w:rPr>
          <w:rFonts w:ascii="宋体" w:hAnsi="宋体" w:eastAsia="宋体" w:cs="宋体"/>
          <w:sz w:val="24"/>
          <w:szCs w:val="24"/>
        </w:rPr>
      </w:pPr>
      <w:r>
        <w:rPr>
          <w:rFonts w:hint="eastAsia" w:ascii="宋体" w:hAnsi="宋体" w:cs="宋体"/>
          <w:sz w:val="24"/>
          <w:szCs w:val="24"/>
          <w:lang w:val="en-US" w:eastAsia="zh-CN"/>
        </w:rPr>
        <w:t>其次，</w:t>
      </w:r>
      <w:r>
        <w:rPr>
          <w:rFonts w:ascii="宋体" w:hAnsi="宋体" w:eastAsia="宋体" w:cs="宋体"/>
          <w:sz w:val="24"/>
          <w:szCs w:val="24"/>
        </w:rPr>
        <w:t>设计了一个激励机制来激励</w:t>
      </w:r>
      <w:r>
        <w:rPr>
          <w:rFonts w:hint="eastAsia" w:ascii="宋体" w:hAnsi="宋体" w:cs="宋体"/>
          <w:sz w:val="24"/>
          <w:szCs w:val="24"/>
          <w:lang w:val="en-US" w:eastAsia="zh-CN"/>
        </w:rPr>
        <w:t>农民为用户在任何时候提供数据检索服务</w:t>
      </w:r>
      <w:r>
        <w:rPr>
          <w:rFonts w:ascii="宋体" w:hAnsi="宋体" w:eastAsia="宋体" w:cs="宋体"/>
          <w:sz w:val="24"/>
          <w:szCs w:val="24"/>
        </w:rPr>
        <w:t>。在这种机制下，</w:t>
      </w:r>
      <w:r>
        <w:rPr>
          <w:rFonts w:hint="eastAsia" w:ascii="宋体" w:hAnsi="宋体" w:cs="宋体"/>
          <w:sz w:val="24"/>
          <w:szCs w:val="24"/>
          <w:lang w:val="en-US" w:eastAsia="zh-CN"/>
        </w:rPr>
        <w:t>如果农民</w:t>
      </w:r>
      <w:r>
        <w:rPr>
          <w:rFonts w:ascii="宋体" w:hAnsi="宋体" w:eastAsia="宋体" w:cs="宋体"/>
          <w:sz w:val="24"/>
          <w:szCs w:val="24"/>
        </w:rPr>
        <w:t>能够定期提供</w:t>
      </w:r>
      <w:r>
        <w:rPr>
          <w:rFonts w:hint="eastAsia" w:ascii="宋体" w:hAnsi="宋体" w:cs="宋体"/>
          <w:sz w:val="24"/>
          <w:szCs w:val="24"/>
          <w:lang w:val="en-US" w:eastAsia="zh-CN"/>
        </w:rPr>
        <w:t>数据备份的</w:t>
      </w:r>
      <w:r>
        <w:rPr>
          <w:rFonts w:ascii="宋体" w:hAnsi="宋体" w:eastAsia="宋体" w:cs="宋体"/>
          <w:sz w:val="24"/>
          <w:szCs w:val="24"/>
        </w:rPr>
        <w:t>有效证据，就会得到定期奖励。同时，部分奖励被暂时冻结，</w:t>
      </w:r>
      <w:r>
        <w:rPr>
          <w:rFonts w:hint="eastAsia" w:ascii="宋体" w:hAnsi="宋体" w:cs="宋体"/>
          <w:sz w:val="24"/>
          <w:szCs w:val="24"/>
          <w:lang w:val="en-US" w:eastAsia="zh-CN"/>
        </w:rPr>
        <w:t>直到农民服务期满</w:t>
      </w:r>
      <w:r>
        <w:rPr>
          <w:rFonts w:ascii="宋体" w:hAnsi="宋体" w:eastAsia="宋体" w:cs="宋体"/>
          <w:sz w:val="24"/>
          <w:szCs w:val="24"/>
        </w:rPr>
        <w:t>。为了进一步激励</w:t>
      </w:r>
      <w:r>
        <w:rPr>
          <w:rFonts w:hint="eastAsia" w:ascii="宋体" w:hAnsi="宋体" w:cs="宋体"/>
          <w:sz w:val="24"/>
          <w:szCs w:val="24"/>
          <w:lang w:val="en-US" w:eastAsia="zh-CN"/>
        </w:rPr>
        <w:t>农民共享数据副本</w:t>
      </w:r>
      <w:r>
        <w:rPr>
          <w:rFonts w:ascii="宋体" w:hAnsi="宋体" w:eastAsia="宋体" w:cs="宋体"/>
          <w:sz w:val="24"/>
          <w:szCs w:val="24"/>
        </w:rPr>
        <w:t>，我们定义了一个称为贡献率的度量，并将</w:t>
      </w:r>
      <w:r>
        <w:rPr>
          <w:rFonts w:hint="eastAsia" w:ascii="宋体" w:hAnsi="宋体" w:cs="宋体"/>
          <w:sz w:val="24"/>
          <w:szCs w:val="24"/>
          <w:lang w:val="en-US" w:eastAsia="zh-CN"/>
        </w:rPr>
        <w:t>农民</w:t>
      </w:r>
      <w:r>
        <w:rPr>
          <w:rFonts w:ascii="宋体" w:hAnsi="宋体" w:eastAsia="宋体" w:cs="宋体"/>
          <w:sz w:val="24"/>
          <w:szCs w:val="24"/>
        </w:rPr>
        <w:t>的冻结奖励与贡献率联系起来，这样只有贡献率为 100%的</w:t>
      </w:r>
      <w:r>
        <w:rPr>
          <w:rFonts w:hint="eastAsia" w:ascii="宋体" w:hAnsi="宋体" w:cs="宋体"/>
          <w:sz w:val="24"/>
          <w:szCs w:val="24"/>
          <w:lang w:val="en-US" w:eastAsia="zh-CN"/>
        </w:rPr>
        <w:t>农民</w:t>
      </w:r>
      <w:r>
        <w:rPr>
          <w:rFonts w:ascii="宋体" w:hAnsi="宋体" w:eastAsia="宋体" w:cs="宋体"/>
          <w:sz w:val="24"/>
          <w:szCs w:val="24"/>
        </w:rPr>
        <w:t>才能取</w:t>
      </w:r>
      <w:r>
        <w:rPr>
          <w:rFonts w:hint="eastAsia" w:ascii="宋体" w:hAnsi="宋体" w:cs="宋体"/>
          <w:sz w:val="24"/>
          <w:szCs w:val="24"/>
          <w:lang w:val="en-US" w:eastAsia="zh-CN"/>
        </w:rPr>
        <w:t>得</w:t>
      </w:r>
      <w:r>
        <w:rPr>
          <w:rFonts w:ascii="宋体" w:hAnsi="宋体" w:eastAsia="宋体" w:cs="宋体"/>
          <w:sz w:val="24"/>
          <w:szCs w:val="24"/>
        </w:rPr>
        <w:t>所有的冻结奖励。</w:t>
      </w:r>
    </w:p>
    <w:p>
      <w:pPr>
        <w:numPr>
          <w:ilvl w:val="0"/>
          <w:numId w:val="0"/>
        </w:numPr>
        <w:ind w:firstLine="420" w:firstLineChars="0"/>
        <w:rPr>
          <w:rFonts w:ascii="宋体" w:hAnsi="宋体" w:eastAsia="宋体" w:cs="宋体"/>
          <w:sz w:val="24"/>
          <w:szCs w:val="24"/>
        </w:rPr>
      </w:pPr>
      <w:r>
        <w:rPr>
          <w:rFonts w:hint="eastAsia" w:ascii="宋体" w:hAnsi="宋体" w:cs="宋体"/>
          <w:sz w:val="24"/>
          <w:szCs w:val="24"/>
          <w:lang w:val="en-US" w:eastAsia="zh-CN"/>
        </w:rPr>
        <w:t>第三，</w:t>
      </w:r>
      <w:r>
        <w:rPr>
          <w:rFonts w:ascii="宋体" w:hAnsi="宋体" w:eastAsia="宋体" w:cs="宋体"/>
          <w:sz w:val="24"/>
          <w:szCs w:val="24"/>
        </w:rPr>
        <w:t>Ethereum</w:t>
      </w:r>
      <w:r>
        <w:rPr>
          <w:rFonts w:hint="eastAsia" w:ascii="宋体" w:hAnsi="宋体" w:cs="宋体"/>
          <w:sz w:val="24"/>
          <w:szCs w:val="24"/>
          <w:lang w:val="en-US" w:eastAsia="zh-CN"/>
        </w:rPr>
        <w:t>等</w:t>
      </w:r>
      <w:r>
        <w:rPr>
          <w:rFonts w:ascii="宋体" w:hAnsi="宋体" w:eastAsia="宋体" w:cs="宋体"/>
          <w:sz w:val="24"/>
          <w:szCs w:val="24"/>
        </w:rPr>
        <w:t>区块链平台以明文存储交易</w:t>
      </w:r>
      <w:r>
        <w:rPr>
          <w:rFonts w:hint="eastAsia" w:ascii="宋体" w:hAnsi="宋体" w:cs="宋体"/>
          <w:sz w:val="24"/>
          <w:szCs w:val="24"/>
          <w:lang w:val="en-US" w:eastAsia="zh-CN"/>
        </w:rPr>
        <w:t>数据</w:t>
      </w:r>
      <w:r>
        <w:rPr>
          <w:rFonts w:ascii="宋体" w:hAnsi="宋体" w:eastAsia="宋体" w:cs="宋体"/>
          <w:sz w:val="24"/>
          <w:szCs w:val="24"/>
        </w:rPr>
        <w:t>，任何参与者都能够检索交易的信息，包括智能合约的输入、中间结果等。对于</w:t>
      </w:r>
      <w:r>
        <w:rPr>
          <w:rFonts w:hint="eastAsia" w:ascii="宋体" w:hAnsi="宋体" w:cs="宋体"/>
          <w:sz w:val="24"/>
          <w:szCs w:val="24"/>
          <w:lang w:val="en-US" w:eastAsia="zh-CN"/>
        </w:rPr>
        <w:t>建立在原生区块链上的审计系统</w:t>
      </w:r>
      <w:r>
        <w:rPr>
          <w:rFonts w:ascii="宋体" w:hAnsi="宋体" w:eastAsia="宋体" w:cs="宋体"/>
          <w:sz w:val="24"/>
          <w:szCs w:val="24"/>
        </w:rPr>
        <w:t>，区块链的开放性使</w:t>
      </w:r>
      <w:r>
        <w:rPr>
          <w:rFonts w:hint="eastAsia" w:ascii="宋体" w:hAnsi="宋体" w:cs="宋体"/>
          <w:sz w:val="24"/>
          <w:szCs w:val="24"/>
          <w:lang w:val="en-US" w:eastAsia="zh-CN"/>
        </w:rPr>
        <w:t>攻击者</w:t>
      </w:r>
      <w:r>
        <w:rPr>
          <w:rFonts w:ascii="宋体" w:hAnsi="宋体" w:eastAsia="宋体" w:cs="宋体"/>
          <w:sz w:val="24"/>
          <w:szCs w:val="24"/>
        </w:rPr>
        <w:t>能够记录证据并恢复原始数据。为了防止这种隐私泄露，我们结合了隐私增强技术来生成证明，</w:t>
      </w:r>
      <w:r>
        <w:rPr>
          <w:rFonts w:hint="eastAsia" w:ascii="宋体" w:hAnsi="宋体" w:cs="宋体"/>
          <w:sz w:val="24"/>
          <w:szCs w:val="24"/>
          <w:lang w:val="en-US" w:eastAsia="zh-CN"/>
        </w:rPr>
        <w:t>并</w:t>
      </w:r>
      <w:r>
        <w:rPr>
          <w:rFonts w:ascii="宋体" w:hAnsi="宋体" w:eastAsia="宋体" w:cs="宋体"/>
          <w:sz w:val="24"/>
          <w:szCs w:val="24"/>
        </w:rPr>
        <w:t>确保</w:t>
      </w:r>
      <w:r>
        <w:rPr>
          <w:rFonts w:hint="eastAsia" w:ascii="宋体" w:hAnsi="宋体" w:cs="宋体"/>
          <w:sz w:val="24"/>
          <w:szCs w:val="24"/>
          <w:lang w:val="en-US" w:eastAsia="zh-CN"/>
        </w:rPr>
        <w:t>证明</w:t>
      </w:r>
      <w:r>
        <w:rPr>
          <w:rFonts w:ascii="宋体" w:hAnsi="宋体" w:eastAsia="宋体" w:cs="宋体"/>
          <w:sz w:val="24"/>
          <w:szCs w:val="24"/>
        </w:rPr>
        <w:t>的正确性。</w:t>
      </w:r>
    </w:p>
    <w:p>
      <w:pPr>
        <w:rPr>
          <w:rFonts w:hint="eastAsia"/>
          <w:sz w:val="24"/>
          <w:szCs w:val="24"/>
          <w:lang w:val="en-US" w:eastAsia="zh-CN"/>
        </w:rPr>
      </w:pPr>
      <w:r>
        <w:rPr>
          <w:rFonts w:hint="eastAsia"/>
          <w:sz w:val="24"/>
          <w:szCs w:val="24"/>
          <w:lang w:val="en-US" w:eastAsia="zh-CN"/>
        </w:rPr>
        <w:br w:type="page"/>
      </w:r>
    </w:p>
    <w:p>
      <w:pPr>
        <w:pStyle w:val="2"/>
        <w:adjustRightInd w:val="0"/>
        <w:snapToGrid w:val="0"/>
        <w:spacing w:before="100" w:after="100" w:line="360" w:lineRule="auto"/>
        <w:rPr>
          <w:rStyle w:val="24"/>
          <w:rFonts w:ascii="黑体" w:hAnsi="黑体" w:eastAsia="黑体"/>
          <w:b w:val="0"/>
          <w:sz w:val="24"/>
          <w:szCs w:val="24"/>
        </w:rPr>
      </w:pPr>
      <w:r>
        <w:rPr>
          <w:rStyle w:val="24"/>
          <w:rFonts w:hint="eastAsia" w:ascii="黑体" w:hAnsi="黑体" w:eastAsia="黑体"/>
          <w:b w:val="0"/>
          <w:sz w:val="32"/>
          <w:szCs w:val="32"/>
        </w:rPr>
        <w:t xml:space="preserve"> 区块链网络安全保障：攻击与防御</w:t>
      </w:r>
    </w:p>
    <w:p>
      <w:pPr>
        <w:pStyle w:val="3"/>
        <w:adjustRightInd w:val="0"/>
        <w:snapToGrid w:val="0"/>
        <w:spacing w:before="163" w:beforeLines="50" w:after="163" w:afterLines="50" w:line="360" w:lineRule="auto"/>
        <w:rPr>
          <w:rStyle w:val="24"/>
          <w:rFonts w:ascii="宋体" w:hAnsi="宋体"/>
          <w:sz w:val="28"/>
          <w:szCs w:val="28"/>
        </w:rPr>
      </w:pPr>
      <w:r>
        <w:rPr>
          <w:rStyle w:val="24"/>
          <w:rFonts w:hint="eastAsia" w:ascii="宋体" w:hAnsi="宋体"/>
          <w:sz w:val="28"/>
          <w:szCs w:val="28"/>
        </w:rPr>
        <w:t>问题</w:t>
      </w:r>
      <w:r>
        <w:rPr>
          <w:rStyle w:val="24"/>
          <w:rFonts w:hint="eastAsia" w:ascii="宋体" w:hAnsi="宋体"/>
          <w:sz w:val="28"/>
          <w:szCs w:val="28"/>
          <w:lang w:val="en-US" w:eastAsia="zh-CN"/>
        </w:rPr>
        <w:t>现状</w:t>
      </w:r>
    </w:p>
    <w:p>
      <w:pPr>
        <w:ind w:firstLine="480" w:firstLineChars="200"/>
        <w:rPr>
          <w:rFonts w:hint="eastAsia" w:eastAsia="宋体"/>
          <w:lang w:val="en-US" w:eastAsia="zh-CN"/>
        </w:rPr>
      </w:pPr>
      <w:r>
        <w:rPr>
          <w:rFonts w:ascii="宋体" w:hAnsi="宋体" w:eastAsia="宋体" w:cs="宋体"/>
          <w:sz w:val="24"/>
          <w:szCs w:val="24"/>
        </w:rPr>
        <w:t>随着区块链的快速发展与普及，其潜在的安全漏洞逐渐暴露出来</w:t>
      </w:r>
      <w:r>
        <w:rPr>
          <w:rFonts w:hint="eastAsia" w:ascii="宋体" w:hAnsi="宋体" w:cs="宋体"/>
          <w:sz w:val="24"/>
          <w:szCs w:val="24"/>
          <w:lang w:eastAsia="zh-CN"/>
        </w:rPr>
        <w:t>。</w:t>
      </w:r>
      <w:r>
        <w:rPr>
          <w:rFonts w:ascii="宋体" w:hAnsi="宋体" w:eastAsia="宋体" w:cs="宋体"/>
          <w:sz w:val="24"/>
          <w:szCs w:val="24"/>
        </w:rPr>
        <w:t>2020 年 7 月底，西班牙加密货币交易平台 2gether 遭攻击，损失约140万美元[</w:t>
      </w:r>
      <w:r>
        <w:rPr>
          <w:rFonts w:hint="eastAsia" w:ascii="宋体" w:hAnsi="宋体" w:cs="宋体"/>
          <w:sz w:val="24"/>
          <w:szCs w:val="24"/>
          <w:lang w:val="en-US" w:eastAsia="zh-CN"/>
        </w:rPr>
        <w:t>1</w:t>
      </w:r>
      <w:r>
        <w:rPr>
          <w:rFonts w:ascii="宋体" w:hAnsi="宋体" w:eastAsia="宋体" w:cs="宋体"/>
          <w:sz w:val="24"/>
          <w:szCs w:val="24"/>
        </w:rPr>
        <w:t>]。最近，在以太经典（ETC, Ethereum classic）平台上爆发的一起51%攻击导致大约价值 560 万美元的加密货币被双倍消费[</w:t>
      </w:r>
      <w:r>
        <w:rPr>
          <w:rFonts w:hint="eastAsia" w:ascii="宋体" w:hAnsi="宋体" w:cs="宋体"/>
          <w:sz w:val="24"/>
          <w:szCs w:val="24"/>
          <w:lang w:val="en-US" w:eastAsia="zh-CN"/>
        </w:rPr>
        <w:t>2</w:t>
      </w:r>
      <w:r>
        <w:rPr>
          <w:rFonts w:ascii="宋体" w:hAnsi="宋体" w:eastAsia="宋体" w:cs="宋体"/>
          <w:sz w:val="24"/>
          <w:szCs w:val="24"/>
        </w:rPr>
        <w:t>]。由此可见，区块链技术的漏洞可能导致无法挽回的财产损失和隐私泄露。目前，国内研究者针对区块链安全问 题进行了系统的综述[</w:t>
      </w:r>
      <w:r>
        <w:rPr>
          <w:rFonts w:hint="eastAsia" w:ascii="宋体" w:hAnsi="宋体" w:cs="宋体"/>
          <w:sz w:val="24"/>
          <w:szCs w:val="24"/>
          <w:lang w:val="en-US" w:eastAsia="zh-CN"/>
        </w:rPr>
        <w:t>3</w:t>
      </w:r>
      <w:r>
        <w:rPr>
          <w:rFonts w:ascii="宋体" w:hAnsi="宋体" w:eastAsia="宋体" w:cs="宋体"/>
          <w:sz w:val="24"/>
          <w:szCs w:val="24"/>
        </w:rPr>
        <w:t>-</w:t>
      </w:r>
      <w:r>
        <w:rPr>
          <w:rFonts w:hint="eastAsia" w:ascii="宋体" w:hAnsi="宋体" w:cs="宋体"/>
          <w:sz w:val="24"/>
          <w:szCs w:val="24"/>
          <w:lang w:val="en-US" w:eastAsia="zh-CN"/>
        </w:rPr>
        <w:t>6</w:t>
      </w:r>
      <w:r>
        <w:rPr>
          <w:rFonts w:ascii="宋体" w:hAnsi="宋体" w:eastAsia="宋体" w:cs="宋体"/>
          <w:sz w:val="24"/>
          <w:szCs w:val="24"/>
        </w:rPr>
        <w:t>]，但这些工作与本文的侧 重点和覆盖面有所差别。例如，文献[</w:t>
      </w:r>
      <w:r>
        <w:rPr>
          <w:rFonts w:hint="eastAsia" w:ascii="宋体" w:hAnsi="宋体" w:cs="宋体"/>
          <w:sz w:val="24"/>
          <w:szCs w:val="24"/>
          <w:lang w:val="en-US" w:eastAsia="zh-CN"/>
        </w:rPr>
        <w:t>3</w:t>
      </w:r>
      <w:r>
        <w:rPr>
          <w:rFonts w:ascii="宋体" w:hAnsi="宋体" w:eastAsia="宋体" w:cs="宋体"/>
          <w:sz w:val="24"/>
          <w:szCs w:val="24"/>
        </w:rPr>
        <w:t>]侧重于宏观 层面的区块链技术发展；文献[</w:t>
      </w:r>
      <w:r>
        <w:rPr>
          <w:rFonts w:hint="eastAsia" w:ascii="宋体" w:hAnsi="宋体" w:cs="宋体"/>
          <w:sz w:val="24"/>
          <w:szCs w:val="24"/>
          <w:lang w:val="en-US" w:eastAsia="zh-CN"/>
        </w:rPr>
        <w:t>5</w:t>
      </w:r>
      <w:r>
        <w:rPr>
          <w:rFonts w:ascii="宋体" w:hAnsi="宋体" w:eastAsia="宋体" w:cs="宋体"/>
          <w:sz w:val="24"/>
          <w:szCs w:val="24"/>
        </w:rPr>
        <w:t>-</w:t>
      </w:r>
      <w:r>
        <w:rPr>
          <w:rFonts w:hint="eastAsia" w:ascii="宋体" w:hAnsi="宋体" w:cs="宋体"/>
          <w:sz w:val="24"/>
          <w:szCs w:val="24"/>
          <w:lang w:val="en-US" w:eastAsia="zh-CN"/>
        </w:rPr>
        <w:t>6</w:t>
      </w:r>
      <w:r>
        <w:rPr>
          <w:rFonts w:ascii="宋体" w:hAnsi="宋体" w:eastAsia="宋体" w:cs="宋体"/>
          <w:sz w:val="24"/>
          <w:szCs w:val="24"/>
        </w:rPr>
        <w:t>]侧重于介绍区 块链威胁和漏洞相关研究，没有详细调研针对区块 链威胁的具体防御措施。</w:t>
      </w:r>
    </w:p>
    <w:p>
      <w:pPr>
        <w:pStyle w:val="3"/>
        <w:adjustRightInd w:val="0"/>
        <w:snapToGrid w:val="0"/>
        <w:spacing w:before="163" w:beforeLines="50" w:after="163" w:afterLines="50" w:line="360" w:lineRule="auto"/>
        <w:rPr>
          <w:rStyle w:val="24"/>
          <w:rFonts w:ascii="宋体" w:hAnsi="宋体"/>
          <w:bCs/>
          <w:sz w:val="28"/>
          <w:szCs w:val="28"/>
        </w:rPr>
      </w:pPr>
      <w:r>
        <w:rPr>
          <w:rStyle w:val="24"/>
          <w:rFonts w:hint="eastAsia" w:ascii="宋体" w:hAnsi="宋体"/>
          <w:bCs/>
          <w:sz w:val="28"/>
          <w:szCs w:val="28"/>
          <w:lang w:val="en-US" w:eastAsia="zh-CN"/>
        </w:rPr>
        <w:t>研究内容</w:t>
      </w:r>
    </w:p>
    <w:p>
      <w:pPr>
        <w:ind w:firstLine="480" w:firstLineChars="200"/>
        <w:rPr>
          <w:rFonts w:hint="eastAsia" w:ascii="宋体" w:hAnsi="宋体" w:cs="宋体"/>
          <w:sz w:val="24"/>
          <w:szCs w:val="24"/>
          <w:lang w:val="en-US" w:eastAsia="zh-CN"/>
        </w:rPr>
      </w:pPr>
      <w:r>
        <w:rPr>
          <w:rFonts w:hint="eastAsia" w:ascii="宋体" w:hAnsi="宋体" w:eastAsia="宋体" w:cs="宋体"/>
          <w:sz w:val="24"/>
          <w:szCs w:val="24"/>
          <w:lang w:val="en-US" w:eastAsia="zh-CN"/>
        </w:rPr>
        <w:t>如表1，是区块链数据结构层、网络层、共识层、应用层面临的安全威胁</w:t>
      </w:r>
      <w:r>
        <w:rPr>
          <w:rFonts w:hint="eastAsia" w:ascii="宋体" w:hAnsi="宋体" w:cs="宋体"/>
          <w:sz w:val="24"/>
          <w:szCs w:val="24"/>
          <w:lang w:val="en-US" w:eastAsia="zh-CN"/>
        </w:rPr>
        <w:t>。区块链的基本组成部分为区块。在交易过程中，不断有新的区块链接到区块链中，而链接过程存在区块链状态不一致和分叉的威胁。另外，区块链底层高度依赖密码算法，攻击者可以利用密码系统的漏洞造成用户私钥泄露，从而引发财产损失等安全问题。</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在网络层，区块链网络的基础网络基础设施漏洞和自身 P2P 网络结构是引发安全问题的主要原因。</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区块链的实现很大程度上得益于共识层的设计。在这一层中，区块链在一个分布式去中心化的账本上运行，链中的所有节点通过共识机制保持统一运行状态。目前，共识层中的大多数安全威胁都是随着矿池的出现而产生的。</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在应用层，近期研究主要集中在提高性能和拓宽区块链系统的应用潜力上[7,8]，与之密切相关的安全问题包括支付通道的隐私和安全问题，匿名货币交易隐私泄露，智能合约漏洞等。</w:t>
      </w:r>
    </w:p>
    <w:p>
      <w:pPr>
        <w:ind w:firstLine="420" w:firstLineChars="0"/>
        <w:jc w:val="center"/>
        <w:rPr>
          <w:rFonts w:hint="eastAsia" w:ascii="楷体" w:hAnsi="楷体" w:eastAsia="楷体" w:cs="楷体"/>
          <w:lang w:val="en-US" w:eastAsia="zh-CN"/>
        </w:rPr>
      </w:pPr>
      <w:r>
        <w:rPr>
          <w:rFonts w:hint="eastAsia" w:ascii="楷体" w:hAnsi="楷体" w:eastAsia="楷体" w:cs="楷体"/>
          <w:lang w:val="en-US" w:eastAsia="zh-CN"/>
        </w:rPr>
        <w:t>表1 区块链安全威胁和防御方法</w:t>
      </w:r>
    </w:p>
    <w:p>
      <w:r>
        <w:drawing>
          <wp:inline distT="0" distB="0" distL="114300" distR="114300">
            <wp:extent cx="5271770" cy="3599180"/>
            <wp:effectExtent l="0" t="0" r="5080"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5271770" cy="3599180"/>
                    </a:xfrm>
                    <a:prstGeom prst="rect">
                      <a:avLst/>
                    </a:prstGeom>
                    <a:noFill/>
                    <a:ln>
                      <a:noFill/>
                    </a:ln>
                  </pic:spPr>
                </pic:pic>
              </a:graphicData>
            </a:graphic>
          </wp:inline>
        </w:drawing>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本研究针对对于区块链潜在的安全问题，提出了对应的安全策略。</w:t>
      </w:r>
    </w:p>
    <w:p>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在数据层面，</w:t>
      </w:r>
      <w:r>
        <w:rPr>
          <w:rFonts w:ascii="宋体" w:hAnsi="宋体" w:eastAsia="宋体" w:cs="宋体"/>
          <w:sz w:val="24"/>
          <w:szCs w:val="24"/>
        </w:rPr>
        <w:t>区块的不一致性会引起区块链结构分叉等问题，而保证一致性会影响到区块链系统的运行效率，从而削弱可伸缩性。然而，为提高性能而设计的新方案可能会面临更严重的不一致性问题</w:t>
      </w:r>
      <w:r>
        <w:rPr>
          <w:rFonts w:hint="eastAsia" w:ascii="宋体" w:hAnsi="宋体" w:cs="宋体"/>
          <w:sz w:val="24"/>
          <w:szCs w:val="24"/>
          <w:lang w:eastAsia="zh-CN"/>
        </w:rPr>
        <w:t>。</w:t>
      </w:r>
      <w:r>
        <w:rPr>
          <w:rFonts w:ascii="宋体" w:hAnsi="宋体" w:eastAsia="宋体" w:cs="宋体"/>
          <w:sz w:val="24"/>
          <w:szCs w:val="24"/>
        </w:rPr>
        <w:t>为了提高交易的一致性同时保证高吞吐量，Syta等[</w:t>
      </w:r>
      <w:r>
        <w:rPr>
          <w:rFonts w:hint="eastAsia" w:ascii="宋体" w:hAnsi="宋体" w:cs="宋体"/>
          <w:sz w:val="24"/>
          <w:szCs w:val="24"/>
          <w:lang w:val="en-US" w:eastAsia="zh-CN"/>
        </w:rPr>
        <w:t>9</w:t>
      </w:r>
      <w:r>
        <w:rPr>
          <w:rFonts w:ascii="宋体" w:hAnsi="宋体" w:eastAsia="宋体" w:cs="宋体"/>
          <w:sz w:val="24"/>
          <w:szCs w:val="24"/>
        </w:rPr>
        <w:t>]提出了一种可扩展的集体签名协议Cosi来提高交易的确认效率。另一个提高区块链吞吐量的解决方案是分片[</w:t>
      </w:r>
      <w:r>
        <w:rPr>
          <w:rFonts w:hint="eastAsia" w:ascii="宋体" w:hAnsi="宋体" w:cs="宋体"/>
          <w:sz w:val="24"/>
          <w:szCs w:val="24"/>
          <w:lang w:val="en-US" w:eastAsia="zh-CN"/>
        </w:rPr>
        <w:t>1</w:t>
      </w:r>
      <w:r>
        <w:rPr>
          <w:rFonts w:ascii="宋体" w:hAnsi="宋体" w:eastAsia="宋体" w:cs="宋体"/>
          <w:sz w:val="24"/>
          <w:szCs w:val="24"/>
        </w:rPr>
        <w:t>0,</w:t>
      </w:r>
      <w:r>
        <w:rPr>
          <w:rFonts w:hint="eastAsia" w:ascii="宋体" w:hAnsi="宋体" w:cs="宋体"/>
          <w:sz w:val="24"/>
          <w:szCs w:val="24"/>
          <w:lang w:val="en-US" w:eastAsia="zh-CN"/>
        </w:rPr>
        <w:t>11</w:t>
      </w:r>
      <w:r>
        <w:rPr>
          <w:rFonts w:ascii="宋体" w:hAnsi="宋体" w:eastAsia="宋体" w:cs="宋体"/>
          <w:sz w:val="24"/>
          <w:szCs w:val="24"/>
        </w:rPr>
        <w:t>] 机制，它将处理交易的开销分割为多个较小的节点</w:t>
      </w:r>
      <w:r>
        <w:rPr>
          <w:rFonts w:hint="eastAsia" w:ascii="宋体" w:hAnsi="宋体" w:cs="宋体"/>
          <w:sz w:val="24"/>
          <w:szCs w:val="24"/>
          <w:lang w:val="en-US" w:eastAsia="zh-CN"/>
        </w:rPr>
        <w:t>组。</w:t>
      </w:r>
    </w:p>
    <w:p>
      <w:pPr>
        <w:ind w:firstLine="480" w:firstLineChars="200"/>
        <w:rPr>
          <w:rFonts w:hint="eastAsia" w:ascii="宋体" w:hAnsi="宋体" w:cs="宋体"/>
          <w:sz w:val="24"/>
          <w:szCs w:val="24"/>
          <w:lang w:eastAsia="zh-CN"/>
        </w:rPr>
      </w:pPr>
      <w:r>
        <w:rPr>
          <w:rFonts w:hint="eastAsia" w:ascii="宋体" w:hAnsi="宋体" w:cs="宋体"/>
          <w:sz w:val="24"/>
          <w:szCs w:val="24"/>
          <w:lang w:val="en-US" w:eastAsia="zh-CN"/>
        </w:rPr>
        <w:t>在网络层，</w:t>
      </w:r>
      <w:r>
        <w:rPr>
          <w:rFonts w:ascii="宋体" w:hAnsi="宋体" w:eastAsia="宋体" w:cs="宋体"/>
          <w:sz w:val="24"/>
          <w:szCs w:val="24"/>
        </w:rPr>
        <w:t>为了防止路由攻击，从部署的角度划分，可以实行短期和长期对策[1</w:t>
      </w:r>
      <w:r>
        <w:rPr>
          <w:rFonts w:hint="eastAsia" w:ascii="宋体" w:hAnsi="宋体" w:cs="宋体"/>
          <w:sz w:val="24"/>
          <w:szCs w:val="24"/>
          <w:lang w:val="en-US" w:eastAsia="zh-CN"/>
        </w:rPr>
        <w:t>2</w:t>
      </w:r>
      <w:r>
        <w:rPr>
          <w:rFonts w:ascii="宋体" w:hAnsi="宋体" w:eastAsia="宋体" w:cs="宋体"/>
          <w:sz w:val="24"/>
          <w:szCs w:val="24"/>
        </w:rPr>
        <w:t>]。短期对策更容易部署，不需要对协议进行任何更改。如果节点所有者能增加节点连接的多样性，攻击将变得极其困难。从长远来看，对比特币通信进行加密可以防止信息泄露</w:t>
      </w:r>
      <w:r>
        <w:rPr>
          <w:rFonts w:hint="eastAsia" w:ascii="宋体" w:hAnsi="宋体" w:cs="宋体"/>
          <w:sz w:val="24"/>
          <w:szCs w:val="24"/>
          <w:lang w:eastAsia="zh-CN"/>
        </w:rPr>
        <w:t>。</w:t>
      </w:r>
    </w:p>
    <w:p>
      <w:pPr>
        <w:ind w:firstLine="480" w:firstLineChars="200"/>
        <w:rPr>
          <w:rFonts w:ascii="宋体" w:hAnsi="宋体" w:eastAsia="宋体" w:cs="宋体"/>
          <w:sz w:val="24"/>
          <w:szCs w:val="24"/>
        </w:rPr>
      </w:pPr>
      <w:r>
        <w:rPr>
          <w:rFonts w:hint="eastAsia" w:ascii="宋体" w:hAnsi="宋体" w:cs="宋体"/>
          <w:sz w:val="24"/>
          <w:szCs w:val="24"/>
          <w:lang w:val="en-US" w:eastAsia="zh-CN"/>
        </w:rPr>
        <w:t>在共识层，</w:t>
      </w:r>
      <w:r>
        <w:rPr>
          <w:rFonts w:ascii="宋体" w:hAnsi="宋体" w:eastAsia="宋体" w:cs="宋体"/>
          <w:sz w:val="24"/>
          <w:szCs w:val="24"/>
        </w:rPr>
        <w:t>为了解决共识协议（例如工作量证明或权益证明）的再集中化问题</w:t>
      </w:r>
      <w:r>
        <w:rPr>
          <w:rFonts w:hint="eastAsia" w:ascii="宋体" w:hAnsi="宋体" w:cs="宋体"/>
          <w:sz w:val="24"/>
          <w:szCs w:val="24"/>
          <w:lang w:eastAsia="zh-CN"/>
        </w:rPr>
        <w:t>，</w:t>
      </w:r>
      <w:r>
        <w:rPr>
          <w:rFonts w:ascii="宋体" w:hAnsi="宋体" w:eastAsia="宋体" w:cs="宋体"/>
          <w:sz w:val="24"/>
          <w:szCs w:val="24"/>
        </w:rPr>
        <w:t>Borge等[1</w:t>
      </w:r>
      <w:r>
        <w:rPr>
          <w:rFonts w:hint="eastAsia" w:ascii="宋体" w:hAnsi="宋体" w:cs="宋体"/>
          <w:sz w:val="24"/>
          <w:szCs w:val="24"/>
          <w:lang w:val="en-US" w:eastAsia="zh-CN"/>
        </w:rPr>
        <w:t>3</w:t>
      </w:r>
      <w:r>
        <w:rPr>
          <w:rFonts w:ascii="宋体" w:hAnsi="宋体" w:eastAsia="宋体" w:cs="宋体"/>
          <w:sz w:val="24"/>
          <w:szCs w:val="24"/>
        </w:rPr>
        <w:t>]提出了全新的个人身份证明机制（PoP, proof-of-personhood）并设计了一种名为 PoPCoin 的加密货币。</w:t>
      </w:r>
    </w:p>
    <w:p>
      <w:pPr>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在应用层，</w:t>
      </w:r>
      <w:r>
        <w:rPr>
          <w:rFonts w:ascii="宋体" w:hAnsi="宋体" w:eastAsia="宋体" w:cs="宋体"/>
          <w:sz w:val="24"/>
          <w:szCs w:val="24"/>
        </w:rPr>
        <w:t>近年来，大量工作致力于分析和提升链下支付通道的安全性。</w:t>
      </w:r>
      <w:r>
        <w:rPr>
          <w:rFonts w:hint="eastAsia" w:ascii="宋体" w:hAnsi="宋体" w:cs="宋体"/>
          <w:sz w:val="24"/>
          <w:szCs w:val="24"/>
          <w:lang w:val="en-US" w:eastAsia="zh-CN"/>
        </w:rPr>
        <w:t>但是</w:t>
      </w:r>
      <w:r>
        <w:rPr>
          <w:rFonts w:ascii="宋体" w:hAnsi="宋体" w:eastAsia="宋体" w:cs="宋体"/>
          <w:sz w:val="24"/>
          <w:szCs w:val="24"/>
        </w:rPr>
        <w:t>如何在保证效率的情况下设计出匿名性好的加密货币系统是目前学术界和工业界的一大挑战</w:t>
      </w:r>
      <w:r>
        <w:rPr>
          <w:rFonts w:hint="eastAsia" w:ascii="宋体" w:hAnsi="宋体" w:cs="宋体"/>
          <w:sz w:val="24"/>
          <w:szCs w:val="24"/>
          <w:lang w:eastAsia="zh-CN"/>
        </w:rPr>
        <w:t>。</w:t>
      </w:r>
      <w:r>
        <w:rPr>
          <w:rFonts w:hint="eastAsia" w:ascii="宋体" w:hAnsi="宋体" w:cs="宋体"/>
          <w:sz w:val="24"/>
          <w:szCs w:val="24"/>
          <w:lang w:val="en-US" w:eastAsia="zh-CN"/>
        </w:rPr>
        <w:t>智能合约的安全从多个方面加强，包括自动形式化验证、</w:t>
      </w:r>
      <w:r>
        <w:rPr>
          <w:rFonts w:ascii="宋体" w:hAnsi="宋体" w:eastAsia="宋体" w:cs="宋体"/>
          <w:sz w:val="24"/>
          <w:szCs w:val="24"/>
        </w:rPr>
        <w:t>字节码级别验证</w:t>
      </w:r>
      <w:r>
        <w:rPr>
          <w:rFonts w:hint="eastAsia" w:ascii="宋体" w:hAnsi="宋体" w:cs="宋体"/>
          <w:sz w:val="24"/>
          <w:szCs w:val="24"/>
          <w:lang w:eastAsia="zh-CN"/>
        </w:rPr>
        <w:t>、</w:t>
      </w:r>
      <w:r>
        <w:rPr>
          <w:rFonts w:ascii="宋体" w:hAnsi="宋体" w:eastAsia="宋体" w:cs="宋体"/>
          <w:sz w:val="24"/>
          <w:szCs w:val="24"/>
        </w:rPr>
        <w:t>时检测重入攻击</w:t>
      </w:r>
      <w:r>
        <w:rPr>
          <w:rFonts w:hint="eastAsia" w:ascii="宋体" w:hAnsi="宋体" w:cs="宋体"/>
          <w:sz w:val="24"/>
          <w:szCs w:val="24"/>
          <w:lang w:val="en-US" w:eastAsia="zh-CN"/>
        </w:rPr>
        <w:t>等。</w:t>
      </w:r>
    </w:p>
    <w:p>
      <w:pPr>
        <w:pStyle w:val="3"/>
        <w:adjustRightInd w:val="0"/>
        <w:snapToGrid w:val="0"/>
        <w:spacing w:before="163" w:beforeLines="50" w:after="163" w:afterLines="50" w:line="360" w:lineRule="auto"/>
        <w:rPr>
          <w:rStyle w:val="24"/>
          <w:rFonts w:ascii="宋体" w:hAnsi="宋体"/>
          <w:bCs/>
          <w:sz w:val="28"/>
          <w:szCs w:val="28"/>
        </w:rPr>
      </w:pPr>
      <w:r>
        <w:rPr>
          <w:rStyle w:val="24"/>
          <w:rFonts w:hint="eastAsia" w:ascii="宋体" w:hAnsi="宋体"/>
          <w:bCs/>
          <w:sz w:val="28"/>
          <w:szCs w:val="28"/>
          <w:lang w:val="en-US" w:eastAsia="zh-CN"/>
        </w:rPr>
        <w:t>研究优势</w:t>
      </w:r>
    </w:p>
    <w:p>
      <w:pPr>
        <w:ind w:firstLine="480" w:firstLineChars="200"/>
        <w:rPr>
          <w:rFonts w:ascii="宋体" w:hAnsi="宋体" w:eastAsia="宋体" w:cs="宋体"/>
          <w:sz w:val="24"/>
          <w:szCs w:val="24"/>
        </w:rPr>
      </w:pPr>
      <w:r>
        <w:rPr>
          <w:rFonts w:ascii="宋体" w:hAnsi="宋体" w:eastAsia="宋体" w:cs="宋体"/>
          <w:sz w:val="24"/>
          <w:szCs w:val="24"/>
        </w:rPr>
        <w:t>本文调研关于区块链安全漏洞的最新进展外，</w:t>
      </w:r>
      <w:r>
        <w:rPr>
          <w:rFonts w:hint="eastAsia" w:ascii="宋体" w:hAnsi="宋体" w:cs="宋体"/>
          <w:sz w:val="24"/>
          <w:szCs w:val="24"/>
          <w:lang w:val="en-US" w:eastAsia="zh-CN"/>
        </w:rPr>
        <w:t>并</w:t>
      </w:r>
      <w:r>
        <w:rPr>
          <w:rFonts w:ascii="宋体" w:hAnsi="宋体" w:eastAsia="宋体" w:cs="宋体"/>
          <w:sz w:val="24"/>
          <w:szCs w:val="24"/>
        </w:rPr>
        <w:t>详细介绍了目前最先进的防御方法，系统地调研了区块链系统的安全性问题。作为一个集成框架，区块链系统可分为4层：数据结构层、网络层、共识层和应用层。本文从区块链系统结构角度出发，深入分析数据结构层、网络层、共识层和应用层的安全漏洞、攻击原理以及对应的防御措施。</w:t>
      </w:r>
    </w:p>
    <w:p>
      <w:pPr>
        <w:ind w:firstLine="480" w:firstLineChars="200"/>
        <w:rPr>
          <w:rFonts w:ascii="宋体" w:hAnsi="宋体" w:eastAsia="宋体" w:cs="宋体"/>
          <w:sz w:val="24"/>
          <w:szCs w:val="24"/>
        </w:rPr>
      </w:pPr>
    </w:p>
    <w:p>
      <w:pPr>
        <w:pStyle w:val="3"/>
        <w:numPr>
          <w:ilvl w:val="1"/>
          <w:numId w:val="0"/>
        </w:numPr>
        <w:adjustRightInd w:val="0"/>
        <w:snapToGrid w:val="0"/>
        <w:spacing w:before="163" w:beforeLines="50" w:after="163" w:afterLines="50" w:line="360" w:lineRule="auto"/>
        <w:ind w:leftChars="0"/>
        <w:rPr>
          <w:rFonts w:hint="default" w:ascii="宋体" w:hAnsi="宋体" w:eastAsia="宋体" w:cs="宋体"/>
          <w:sz w:val="24"/>
          <w:szCs w:val="24"/>
          <w:lang w:val="en-US"/>
        </w:rPr>
      </w:pPr>
      <w:r>
        <w:rPr>
          <w:rStyle w:val="24"/>
          <w:rFonts w:hint="eastAsia" w:ascii="宋体" w:hAnsi="宋体"/>
          <w:bCs/>
          <w:sz w:val="28"/>
          <w:szCs w:val="28"/>
          <w:lang w:val="en-US" w:eastAsia="zh-CN"/>
        </w:rPr>
        <w:t>参考文献</w:t>
      </w:r>
    </w:p>
    <w:p>
      <w:pPr>
        <w:rPr>
          <w:rFonts w:hint="eastAsia" w:ascii="宋体" w:hAnsi="宋体" w:eastAsia="宋体" w:cs="宋体"/>
          <w:sz w:val="24"/>
          <w:szCs w:val="24"/>
        </w:rPr>
      </w:pPr>
      <w:r>
        <w:rPr>
          <w:rFonts w:hint="eastAsia" w:ascii="宋体" w:hAnsi="宋体" w:eastAsia="宋体" w:cs="宋体"/>
          <w:sz w:val="24"/>
          <w:szCs w:val="24"/>
        </w:rPr>
        <w:t xml:space="preserve">[1] GOGO J. European Bitcoin exchange hacked for $1.4 million, claims it cannot afford to repay users [EB/OL]. Bitcoin.com, 2020-08-04. </w:t>
      </w:r>
    </w:p>
    <w:p>
      <w:pPr>
        <w:rPr>
          <w:rFonts w:hint="eastAsia" w:ascii="宋体" w:hAnsi="宋体" w:eastAsia="宋体" w:cs="宋体"/>
          <w:sz w:val="24"/>
          <w:szCs w:val="24"/>
        </w:rPr>
      </w:pPr>
      <w:r>
        <w:rPr>
          <w:rFonts w:hint="eastAsia" w:ascii="宋体" w:hAnsi="宋体" w:eastAsia="宋体" w:cs="宋体"/>
          <w:sz w:val="24"/>
          <w:szCs w:val="24"/>
        </w:rPr>
        <w:t xml:space="preserve">[2] HAIG S. 51% attack bleeds more than $5M from Ethereum classic [EB/OL]. Cointelegraph, 2020-08-06. </w:t>
      </w:r>
    </w:p>
    <w:p>
      <w:pPr>
        <w:rPr>
          <w:rFonts w:hint="eastAsia" w:ascii="宋体" w:hAnsi="宋体" w:eastAsia="宋体" w:cs="宋体"/>
          <w:sz w:val="24"/>
          <w:szCs w:val="24"/>
        </w:rPr>
      </w:pPr>
      <w:r>
        <w:rPr>
          <w:rFonts w:hint="eastAsia" w:ascii="宋体" w:hAnsi="宋体" w:eastAsia="宋体" w:cs="宋体"/>
          <w:sz w:val="24"/>
          <w:szCs w:val="24"/>
        </w:rPr>
        <w:t xml:space="preserve">[3] 袁勇, 王飞跃. 区块链技术发展现状与展望[J]. 自动化学报, 2016, 42(4): 481-494. </w:t>
      </w:r>
    </w:p>
    <w:p>
      <w:pPr>
        <w:rPr>
          <w:rFonts w:hint="eastAsia" w:ascii="宋体" w:hAnsi="宋体" w:eastAsia="宋体" w:cs="宋体"/>
          <w:sz w:val="24"/>
          <w:szCs w:val="24"/>
        </w:rPr>
      </w:pPr>
      <w:r>
        <w:rPr>
          <w:rFonts w:hint="eastAsia" w:ascii="宋体" w:hAnsi="宋体" w:eastAsia="宋体" w:cs="宋体"/>
          <w:sz w:val="24"/>
          <w:szCs w:val="24"/>
        </w:rPr>
        <w:t>[4] 祝烈煌, 高峰, 沈蒙, 等. 区块链隐私保护研究综述[J]. 计算机研究与发展, 2017, 54(10): 2170-2186.</w:t>
      </w:r>
    </w:p>
    <w:p>
      <w:pPr>
        <w:rPr>
          <w:rFonts w:hint="eastAsia" w:ascii="宋体" w:hAnsi="宋体" w:eastAsia="宋体" w:cs="宋体"/>
          <w:sz w:val="24"/>
          <w:szCs w:val="24"/>
        </w:rPr>
      </w:pPr>
      <w:r>
        <w:rPr>
          <w:rFonts w:hint="eastAsia" w:ascii="宋体" w:hAnsi="宋体" w:eastAsia="宋体" w:cs="宋体"/>
          <w:sz w:val="24"/>
          <w:szCs w:val="24"/>
        </w:rPr>
        <w:t xml:space="preserve">[5] 韩璇, 袁勇, 王飞跃. 区块链安全问题: 研究现状与展望[J]. 自动化学报, 2019, 45(1): 206-225. </w:t>
      </w:r>
    </w:p>
    <w:p>
      <w:pPr>
        <w:rPr>
          <w:rFonts w:hint="eastAsia" w:ascii="宋体" w:hAnsi="宋体" w:eastAsia="宋体" w:cs="宋体"/>
          <w:sz w:val="24"/>
          <w:szCs w:val="24"/>
        </w:rPr>
      </w:pPr>
      <w:r>
        <w:rPr>
          <w:rFonts w:hint="eastAsia" w:ascii="宋体" w:hAnsi="宋体" w:eastAsia="宋体" w:cs="宋体"/>
          <w:sz w:val="24"/>
          <w:szCs w:val="24"/>
        </w:rPr>
        <w:t xml:space="preserve">[6] 斯雪明, 徐蜜雪, 苑超. 区块链安全研究综述[J]. 密码学报, 2018, 5(5): 8-19. </w:t>
      </w:r>
    </w:p>
    <w:p>
      <w:pPr>
        <w:rPr>
          <w:rFonts w:hint="eastAsia" w:ascii="宋体" w:hAnsi="宋体" w:eastAsia="宋体" w:cs="宋体"/>
          <w:sz w:val="24"/>
          <w:szCs w:val="24"/>
        </w:rPr>
      </w:pPr>
      <w:r>
        <w:rPr>
          <w:rFonts w:hint="eastAsia" w:ascii="宋体" w:hAnsi="宋体" w:eastAsia="宋体" w:cs="宋体"/>
          <w:sz w:val="24"/>
          <w:szCs w:val="24"/>
        </w:rPr>
        <w:t xml:space="preserve">[7] DECKER C, WATTENHOFER R. A fast and scalable payment network with bitcoin duplex micropayment channels[C]//Symposium on Self-Stabilizing Systems. Berlin: Springer, 2015: 3-18. </w:t>
      </w:r>
    </w:p>
    <w:p>
      <w:pPr>
        <w:rPr>
          <w:rFonts w:hint="eastAsia" w:ascii="宋体" w:hAnsi="宋体" w:eastAsia="宋体" w:cs="宋体"/>
          <w:sz w:val="24"/>
          <w:szCs w:val="24"/>
        </w:rPr>
      </w:pPr>
      <w:r>
        <w:rPr>
          <w:rFonts w:hint="eastAsia" w:ascii="宋体" w:hAnsi="宋体" w:eastAsia="宋体" w:cs="宋体"/>
          <w:sz w:val="24"/>
          <w:szCs w:val="24"/>
        </w:rPr>
        <w:t>[8] LUU L, NARAYANAN V, ZHENG C, et al. A secure sharding protocol for open blockchains[C]//Proceedings of the 2016 ACM SIGSAC Conference on Computer and Communications Security. New York: ACM Press, 2016: 17-30.</w:t>
      </w:r>
    </w:p>
    <w:p>
      <w:pPr>
        <w:rPr>
          <w:rFonts w:hint="eastAsia" w:ascii="宋体" w:hAnsi="宋体" w:eastAsia="宋体" w:cs="宋体"/>
          <w:sz w:val="24"/>
          <w:szCs w:val="24"/>
        </w:rPr>
      </w:pPr>
      <w:r>
        <w:rPr>
          <w:rFonts w:hint="eastAsia" w:ascii="宋体" w:hAnsi="宋体" w:eastAsia="宋体" w:cs="宋体"/>
          <w:sz w:val="24"/>
          <w:szCs w:val="24"/>
        </w:rPr>
        <w:t xml:space="preserve">[9] SYTA E, TAMAS I, VISHER D, et al. Keeping authorities “honest or bust” with decentralized witness cosigning[C]//2016 IEEE Symposium on Security and Privacy. Piscataway: IEEE Press, 2016: 526-545. </w:t>
      </w:r>
    </w:p>
    <w:p>
      <w:pPr>
        <w:rPr>
          <w:rFonts w:hint="eastAsia" w:ascii="宋体" w:hAnsi="宋体" w:eastAsia="宋体" w:cs="宋体"/>
          <w:sz w:val="24"/>
          <w:szCs w:val="24"/>
        </w:rPr>
      </w:pPr>
      <w:r>
        <w:rPr>
          <w:rFonts w:hint="eastAsia" w:ascii="宋体" w:hAnsi="宋体" w:eastAsia="宋体" w:cs="宋体"/>
          <w:sz w:val="24"/>
          <w:szCs w:val="24"/>
        </w:rPr>
        <w:t>[10] GAO S, LI Z, PENG Z, et al. Power adjusting and bribery racing: Novel mining attacks in the bitcoin system[C]//Proceedings of the 2019 ACM SIGSAC Conference on Computer and Communications Security. New York: ACM Press, 2019: 833-850.</w:t>
      </w:r>
    </w:p>
    <w:p>
      <w:pPr>
        <w:rPr>
          <w:rFonts w:hint="eastAsia" w:ascii="宋体" w:hAnsi="宋体" w:eastAsia="宋体" w:cs="宋体"/>
          <w:sz w:val="24"/>
          <w:szCs w:val="24"/>
        </w:rPr>
      </w:pPr>
      <w:r>
        <w:rPr>
          <w:rFonts w:hint="eastAsia" w:ascii="宋体" w:hAnsi="宋体" w:eastAsia="宋体" w:cs="宋体"/>
          <w:sz w:val="24"/>
          <w:szCs w:val="24"/>
        </w:rPr>
        <w:t>[11] CORBETT J C, DEAN J, EPSTEIN M, et al. Spanner: Google’s globally distributed database[J]. ACM Transactions on Computer Systems, 2013, 31(3): 1-22.</w:t>
      </w:r>
    </w:p>
    <w:p>
      <w:pPr>
        <w:rPr>
          <w:rFonts w:hint="eastAsia" w:ascii="宋体" w:hAnsi="宋体" w:eastAsia="宋体" w:cs="宋体"/>
          <w:sz w:val="24"/>
          <w:szCs w:val="24"/>
        </w:rPr>
      </w:pPr>
      <w:r>
        <w:rPr>
          <w:rFonts w:hint="eastAsia" w:ascii="宋体" w:hAnsi="宋体" w:eastAsia="宋体" w:cs="宋体"/>
          <w:sz w:val="24"/>
          <w:szCs w:val="24"/>
        </w:rPr>
        <w:t xml:space="preserve">[12] APOSTOLAKI M, ZOHAR A, VANBEVER L. Hijacking bitcoin: routing attacks on cryptocurrencies[C]//2017 IEEE Symposium on Security and Privacy. Piscataway: IEEE Press, 2017: 375-392. </w:t>
      </w:r>
    </w:p>
    <w:p>
      <w:pPr>
        <w:rPr>
          <w:rFonts w:ascii="宋体" w:hAnsi="宋体" w:eastAsia="宋体" w:cs="宋体"/>
          <w:sz w:val="24"/>
          <w:szCs w:val="24"/>
        </w:rPr>
      </w:pPr>
      <w:r>
        <w:rPr>
          <w:rFonts w:hint="eastAsia" w:ascii="宋体" w:hAnsi="宋体" w:eastAsia="宋体" w:cs="宋体"/>
          <w:sz w:val="24"/>
          <w:szCs w:val="24"/>
        </w:rPr>
        <w:t xml:space="preserve">[13] BORGE M, KOKORIS-KOGIAS E, JOVANOVIC P, et al. Proof-of-personhood: redemocratizing permissionless cryptocurrencies[C]//2017 IEEE European Symposium on Security and Privacy Workshops. Piscataway: IEEE Press, 2017: 23-26. </w:t>
      </w:r>
    </w:p>
    <w:p>
      <w:pPr>
        <w:rPr>
          <w:rFonts w:hint="eastAsia"/>
          <w:sz w:val="24"/>
          <w:szCs w:val="24"/>
          <w:lang w:val="en-US" w:eastAsia="zh-CN"/>
        </w:rPr>
      </w:pPr>
    </w:p>
    <w:p/>
    <w:p/>
    <w:p>
      <w:pPr>
        <w:spacing w:line="360" w:lineRule="auto"/>
        <w:jc w:val="left"/>
        <w:rPr>
          <w:rStyle w:val="24"/>
          <w:rFonts w:hint="eastAsia"/>
          <w:sz w:val="24"/>
        </w:rPr>
      </w:pPr>
    </w:p>
    <w:sectPr>
      <w:pgSz w:w="11906" w:h="16838"/>
      <w:pgMar w:top="1440" w:right="1800" w:bottom="1440" w:left="1800" w:header="851" w:footer="992" w:gutter="0"/>
      <w:pgNumType w:start="1"/>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G Times">
    <w:altName w:val="Times New Roman"/>
    <w:panose1 w:val="00000000000000000000"/>
    <w:charset w:val="00"/>
    <w:family w:val="roman"/>
    <w:pitch w:val="default"/>
    <w:sig w:usb0="00000000" w:usb1="00000000" w:usb2="00000000" w:usb3="00000000" w:csb0="00000093" w:csb1="00000000"/>
  </w:font>
  <w:font w:name="等线 Light">
    <w:panose1 w:val="02010600030101010101"/>
    <w:charset w:val="86"/>
    <w:family w:val="auto"/>
    <w:pitch w:val="default"/>
    <w:sig w:usb0="A00002BF" w:usb1="38CF7CFA" w:usb2="00000016" w:usb3="00000000" w:csb0="0004000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Georgia">
    <w:panose1 w:val="02040502050405020303"/>
    <w:charset w:val="00"/>
    <w:family w:val="roman"/>
    <w:pitch w:val="default"/>
    <w:sig w:usb0="00000287" w:usb1="00000000" w:usb2="00000000" w:usb3="00000000" w:csb0="2000009F" w:csb1="0000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III</w:t>
    </w:r>
    <w:r>
      <w:fldChar w:fldCharType="end"/>
    </w:r>
  </w:p>
  <w:p>
    <w:pPr>
      <w:pStyle w:val="11"/>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21"/>
      </w:rPr>
    </w:pPr>
    <w:r>
      <w:fldChar w:fldCharType="begin"/>
    </w:r>
    <w:r>
      <w:rPr>
        <w:rStyle w:val="21"/>
      </w:rPr>
      <w:instrText xml:space="preserve">PAGE  </w:instrText>
    </w:r>
    <w:r>
      <w:fldChar w:fldCharType="end"/>
    </w:r>
  </w:p>
  <w:p>
    <w:pPr>
      <w:pStyle w:val="11"/>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21"/>
      </w:rPr>
    </w:pPr>
    <w:r>
      <w:fldChar w:fldCharType="begin"/>
    </w:r>
    <w:r>
      <w:rPr>
        <w:rStyle w:val="21"/>
      </w:rPr>
      <w:instrText xml:space="preserve">PAGE  </w:instrText>
    </w:r>
    <w:r>
      <w:fldChar w:fldCharType="separate"/>
    </w:r>
    <w:r>
      <w:rPr>
        <w:rStyle w:val="21"/>
      </w:rPr>
      <w:t>- 25 -</w:t>
    </w:r>
    <w:r>
      <w:fldChar w:fldCharType="end"/>
    </w:r>
  </w:p>
  <w:p>
    <w:pPr>
      <w:pStyle w:val="11"/>
      <w:ind w:right="360" w:firstLine="360"/>
      <w:jc w:val="center"/>
    </w:pPr>
  </w:p>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0325" cy="154940"/>
              <wp:effectExtent l="0" t="0" r="0" b="0"/>
              <wp:wrapNone/>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60325" cy="154940"/>
                      </a:xfrm>
                      <a:prstGeom prst="rect">
                        <a:avLst/>
                      </a:prstGeom>
                      <a:noFill/>
                      <a:ln>
                        <a:noFill/>
                      </a:ln>
                    </wps:spPr>
                    <wps:txbx>
                      <w:txbxContent>
                        <w:p>
                          <w:pPr>
                            <w:pStyle w:val="11"/>
                            <w:jc w:val="center"/>
                          </w:pPr>
                          <w:r>
                            <w:fldChar w:fldCharType="begin"/>
                          </w:r>
                          <w:r>
                            <w:instrText xml:space="preserve">PAGE   \* MERGEFORMAT</w:instrText>
                          </w:r>
                          <w:r>
                            <w:fldChar w:fldCharType="separate"/>
                          </w:r>
                          <w:r>
                            <w:t>2</w:t>
                          </w:r>
                          <w: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2.2pt;width:4.75pt;mso-position-horizontal:center;mso-position-horizontal-relative:margin;mso-wrap-style:none;z-index:251659264;mso-width-relative:page;mso-height-relative:page;" filled="f" stroked="f" coordsize="21600,21600" o:gfxdata="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qNJ8jRAAAAAgEAAA8AAAAAAAAAAQAgAAAAIgAAAGRycy9k&#10;b3ducmV2LnhtbFBLAQIUABQAAAAIAIdO4kA9438vCQIAAAEEAAAOAAAAAAAAAAEAIAAAACABAABk&#10;cnMvZTJvRG9jLnhtbFBLBQYAAAAABgAGAFkBAACbBQAAAAA=&#10;">
              <v:fill on="f" focussize="0,0"/>
              <v:stroke on="f"/>
              <v:imagedata o:title=""/>
              <o:lock v:ext="edit" aspectratio="f"/>
              <v:textbox inset="0mm,0mm,0mm,0mm" style="mso-fit-shape-to-text:t;">
                <w:txbxContent>
                  <w:p>
                    <w:pPr>
                      <w:pStyle w:val="11"/>
                      <w:jc w:val="center"/>
                    </w:pPr>
                    <w:r>
                      <w:fldChar w:fldCharType="begin"/>
                    </w:r>
                    <w:r>
                      <w:instrText xml:space="preserve">PAGE   \* MERGEFORMAT</w:instrText>
                    </w:r>
                    <w:r>
                      <w:fldChar w:fldCharType="separate"/>
                    </w:r>
                    <w:r>
                      <w:t>2</w:t>
                    </w:r>
                    <w:r>
                      <w:fldChar w:fldCharType="end"/>
                    </w:r>
                  </w:p>
                </w:txbxContent>
              </v:textbox>
            </v:shape>
          </w:pict>
        </mc:Fallback>
      </mc:AlternateContent>
    </w:r>
  </w:p>
  <w:p>
    <w:pPr>
      <w:pStyle w:val="1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0325" cy="154940"/>
              <wp:effectExtent l="0" t="0" r="0" b="0"/>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60325" cy="154940"/>
                      </a:xfrm>
                      <a:prstGeom prst="rect">
                        <a:avLst/>
                      </a:prstGeom>
                      <a:noFill/>
                      <a:ln>
                        <a:noFill/>
                      </a:ln>
                    </wps:spPr>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2.2pt;width:4.75pt;mso-position-horizontal:center;mso-position-horizontal-relative:margin;mso-wrap-style:none;z-index:251660288;mso-width-relative:page;mso-height-relative:page;" filled="f" stroked="f" coordsize="21600,21600" o:gfxdata="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6jSfI0QAAAAIBAAAPAAAAAAAAAAEAIAAAACIAAABkcnMv&#10;ZG93bnJldi54bWxQSwECFAAUAAAACACHTuJAFPdSLgoCAAABBAAADgAAAAAAAAABACAAAAAgAQAA&#10;ZHJzL2Uyb0RvYy54bWxQSwUGAAAAAAYABgBZAQAAnAUAAAAA&#10;">
              <v:fill on="f" focussize="0,0"/>
              <v:stroke on="f"/>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8</w:t>
    </w:r>
    <w:r>
      <w:fldChar w:fldCharType="end"/>
    </w:r>
  </w:p>
  <w:p>
    <w:pPr>
      <w:pStyle w:val="11"/>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singleLevel"/>
    <w:tmpl w:val="0000000A"/>
    <w:lvl w:ilvl="0" w:tentative="0">
      <w:start w:val="2"/>
      <w:numFmt w:val="decimal"/>
      <w:suff w:val="nothing"/>
      <w:lvlText w:val="%1."/>
      <w:lvlJc w:val="left"/>
    </w:lvl>
  </w:abstractNum>
  <w:abstractNum w:abstractNumId="1">
    <w:nsid w:val="212F4991"/>
    <w:multiLevelType w:val="multilevel"/>
    <w:tmpl w:val="212F4991"/>
    <w:lvl w:ilvl="0" w:tentative="0">
      <w:start w:val="1"/>
      <w:numFmt w:val="decimal"/>
      <w:pStyle w:val="2"/>
      <w:suff w:val="space"/>
      <w:lvlText w:val="%1"/>
      <w:lvlJc w:val="left"/>
      <w:pPr>
        <w:ind w:left="425" w:hanging="425"/>
      </w:pPr>
      <w:rPr>
        <w:rFonts w:hint="default" w:ascii="Times New Roman" w:hAnsi="Times New Roman" w:eastAsia="黑体"/>
        <w:b/>
        <w:bCs/>
        <w:i w:val="0"/>
        <w:sz w:val="32"/>
        <w:szCs w:val="32"/>
      </w:rPr>
    </w:lvl>
    <w:lvl w:ilvl="1" w:tentative="0">
      <w:start w:val="1"/>
      <w:numFmt w:val="decimal"/>
      <w:pStyle w:val="3"/>
      <w:suff w:val="space"/>
      <w:lvlText w:val="%1.%2"/>
      <w:lvlJc w:val="left"/>
      <w:pPr>
        <w:ind w:left="567" w:hanging="567"/>
      </w:pPr>
      <w:rPr>
        <w:rFonts w:hint="eastAsia"/>
        <w:sz w:val="28"/>
        <w:szCs w:val="28"/>
      </w:rPr>
    </w:lvl>
    <w:lvl w:ilvl="2" w:tentative="0">
      <w:start w:val="1"/>
      <w:numFmt w:val="decimal"/>
      <w:pStyle w:val="4"/>
      <w:lvlText w:val="%1.%2.%3"/>
      <w:lvlJc w:val="left"/>
      <w:pPr>
        <w:ind w:left="709" w:hanging="709"/>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309DB0BA"/>
    <w:multiLevelType w:val="singleLevel"/>
    <w:tmpl w:val="309DB0BA"/>
    <w:lvl w:ilvl="0" w:tentative="0">
      <w:start w:val="1"/>
      <w:numFmt w:val="decimal"/>
      <w:lvlText w:val="%1."/>
      <w:lvlJc w:val="left"/>
      <w:pPr>
        <w:tabs>
          <w:tab w:val="left" w:pos="312"/>
        </w:tabs>
      </w:pPr>
    </w:lvl>
  </w:abstractNum>
  <w:abstractNum w:abstractNumId="3">
    <w:nsid w:val="431E69D9"/>
    <w:multiLevelType w:val="singleLevel"/>
    <w:tmpl w:val="431E69D9"/>
    <w:lvl w:ilvl="0" w:tentative="0">
      <w:start w:val="1"/>
      <w:numFmt w:val="decimal"/>
      <w:suff w:val="nothing"/>
      <w:lvlText w:val="（%1）"/>
      <w:lvlJc w:val="left"/>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8AB"/>
    <w:rsid w:val="00002D1D"/>
    <w:rsid w:val="000037B7"/>
    <w:rsid w:val="000046DB"/>
    <w:rsid w:val="00006CF0"/>
    <w:rsid w:val="000125D8"/>
    <w:rsid w:val="0002265B"/>
    <w:rsid w:val="00023994"/>
    <w:rsid w:val="0003369C"/>
    <w:rsid w:val="000413D5"/>
    <w:rsid w:val="00042CCC"/>
    <w:rsid w:val="00050683"/>
    <w:rsid w:val="00051D96"/>
    <w:rsid w:val="00060A5A"/>
    <w:rsid w:val="00066112"/>
    <w:rsid w:val="0007128A"/>
    <w:rsid w:val="000729BF"/>
    <w:rsid w:val="00073C53"/>
    <w:rsid w:val="00073CA5"/>
    <w:rsid w:val="00073D40"/>
    <w:rsid w:val="00083E1F"/>
    <w:rsid w:val="0008515E"/>
    <w:rsid w:val="00085A45"/>
    <w:rsid w:val="000871CF"/>
    <w:rsid w:val="00091662"/>
    <w:rsid w:val="00093AD1"/>
    <w:rsid w:val="000965B7"/>
    <w:rsid w:val="000A0ACF"/>
    <w:rsid w:val="000A4DE4"/>
    <w:rsid w:val="000A6F7D"/>
    <w:rsid w:val="000A7680"/>
    <w:rsid w:val="000B056E"/>
    <w:rsid w:val="000B6D3C"/>
    <w:rsid w:val="000C0A73"/>
    <w:rsid w:val="000C2707"/>
    <w:rsid w:val="000D0141"/>
    <w:rsid w:val="000D3EAE"/>
    <w:rsid w:val="000E14F6"/>
    <w:rsid w:val="000E1E6E"/>
    <w:rsid w:val="000E52F1"/>
    <w:rsid w:val="000E6817"/>
    <w:rsid w:val="000F1A39"/>
    <w:rsid w:val="000F60D5"/>
    <w:rsid w:val="00103C22"/>
    <w:rsid w:val="001055B4"/>
    <w:rsid w:val="00112CE7"/>
    <w:rsid w:val="00116354"/>
    <w:rsid w:val="0011772B"/>
    <w:rsid w:val="00117D12"/>
    <w:rsid w:val="001215A1"/>
    <w:rsid w:val="0012389D"/>
    <w:rsid w:val="001250BF"/>
    <w:rsid w:val="0012556C"/>
    <w:rsid w:val="00131B2C"/>
    <w:rsid w:val="00141279"/>
    <w:rsid w:val="001450F3"/>
    <w:rsid w:val="00157FA7"/>
    <w:rsid w:val="00162FC6"/>
    <w:rsid w:val="0016463D"/>
    <w:rsid w:val="0016476A"/>
    <w:rsid w:val="00166F67"/>
    <w:rsid w:val="001674DF"/>
    <w:rsid w:val="00172A27"/>
    <w:rsid w:val="00176CF5"/>
    <w:rsid w:val="00194013"/>
    <w:rsid w:val="00194A4A"/>
    <w:rsid w:val="001A0589"/>
    <w:rsid w:val="001A3AC2"/>
    <w:rsid w:val="001A54C8"/>
    <w:rsid w:val="001B40A7"/>
    <w:rsid w:val="001B40D9"/>
    <w:rsid w:val="001B4C6F"/>
    <w:rsid w:val="001B5E13"/>
    <w:rsid w:val="001C1021"/>
    <w:rsid w:val="001C29C1"/>
    <w:rsid w:val="001C7111"/>
    <w:rsid w:val="001C78F8"/>
    <w:rsid w:val="001D3819"/>
    <w:rsid w:val="001E0FC0"/>
    <w:rsid w:val="001E3F1E"/>
    <w:rsid w:val="001F5C08"/>
    <w:rsid w:val="00200BCF"/>
    <w:rsid w:val="00201CCE"/>
    <w:rsid w:val="00212E72"/>
    <w:rsid w:val="0021342A"/>
    <w:rsid w:val="002147EA"/>
    <w:rsid w:val="00221C9C"/>
    <w:rsid w:val="00222F91"/>
    <w:rsid w:val="002327EB"/>
    <w:rsid w:val="00241A3E"/>
    <w:rsid w:val="00244C5A"/>
    <w:rsid w:val="0025223C"/>
    <w:rsid w:val="00254452"/>
    <w:rsid w:val="0025758D"/>
    <w:rsid w:val="0026379B"/>
    <w:rsid w:val="0027143B"/>
    <w:rsid w:val="0027568C"/>
    <w:rsid w:val="0028780E"/>
    <w:rsid w:val="002A313B"/>
    <w:rsid w:val="002A3D33"/>
    <w:rsid w:val="002B2676"/>
    <w:rsid w:val="002B50C5"/>
    <w:rsid w:val="002C0E36"/>
    <w:rsid w:val="002C2F33"/>
    <w:rsid w:val="002C352B"/>
    <w:rsid w:val="002D0C08"/>
    <w:rsid w:val="002D3072"/>
    <w:rsid w:val="002D6747"/>
    <w:rsid w:val="002D7B8A"/>
    <w:rsid w:val="002D7CB8"/>
    <w:rsid w:val="002E0B52"/>
    <w:rsid w:val="002E22B8"/>
    <w:rsid w:val="002E710A"/>
    <w:rsid w:val="002F3E6E"/>
    <w:rsid w:val="002F6821"/>
    <w:rsid w:val="0030622F"/>
    <w:rsid w:val="003101C7"/>
    <w:rsid w:val="00313F1A"/>
    <w:rsid w:val="00324B9E"/>
    <w:rsid w:val="003332FF"/>
    <w:rsid w:val="003424DF"/>
    <w:rsid w:val="00345197"/>
    <w:rsid w:val="00346D5E"/>
    <w:rsid w:val="003527E8"/>
    <w:rsid w:val="00352B76"/>
    <w:rsid w:val="00352E1D"/>
    <w:rsid w:val="00353A6C"/>
    <w:rsid w:val="00365D34"/>
    <w:rsid w:val="0037261A"/>
    <w:rsid w:val="0037740A"/>
    <w:rsid w:val="003866E0"/>
    <w:rsid w:val="00387161"/>
    <w:rsid w:val="0038753F"/>
    <w:rsid w:val="00387FF6"/>
    <w:rsid w:val="00397BF6"/>
    <w:rsid w:val="003A322B"/>
    <w:rsid w:val="003A346F"/>
    <w:rsid w:val="003A582E"/>
    <w:rsid w:val="003A5F0E"/>
    <w:rsid w:val="003B287F"/>
    <w:rsid w:val="003B4F25"/>
    <w:rsid w:val="003B61A7"/>
    <w:rsid w:val="003C0844"/>
    <w:rsid w:val="003C0F69"/>
    <w:rsid w:val="003C65AF"/>
    <w:rsid w:val="003C738F"/>
    <w:rsid w:val="003D1E4B"/>
    <w:rsid w:val="003D2509"/>
    <w:rsid w:val="003D6DB4"/>
    <w:rsid w:val="003D7CA3"/>
    <w:rsid w:val="003E2F07"/>
    <w:rsid w:val="003E5EF5"/>
    <w:rsid w:val="003F7100"/>
    <w:rsid w:val="00402082"/>
    <w:rsid w:val="004025C3"/>
    <w:rsid w:val="00403904"/>
    <w:rsid w:val="004052A9"/>
    <w:rsid w:val="004126B1"/>
    <w:rsid w:val="004136B4"/>
    <w:rsid w:val="00413AB9"/>
    <w:rsid w:val="00413F37"/>
    <w:rsid w:val="0041624A"/>
    <w:rsid w:val="00422E77"/>
    <w:rsid w:val="004235C7"/>
    <w:rsid w:val="00425F86"/>
    <w:rsid w:val="00435BE9"/>
    <w:rsid w:val="0044310E"/>
    <w:rsid w:val="00445B98"/>
    <w:rsid w:val="00446349"/>
    <w:rsid w:val="004609C5"/>
    <w:rsid w:val="004641B1"/>
    <w:rsid w:val="00471694"/>
    <w:rsid w:val="00480031"/>
    <w:rsid w:val="0048341B"/>
    <w:rsid w:val="00483DCA"/>
    <w:rsid w:val="00486176"/>
    <w:rsid w:val="00487427"/>
    <w:rsid w:val="00494233"/>
    <w:rsid w:val="00497D26"/>
    <w:rsid w:val="004A7380"/>
    <w:rsid w:val="004B2BE0"/>
    <w:rsid w:val="004B4CD6"/>
    <w:rsid w:val="004C5028"/>
    <w:rsid w:val="004D1271"/>
    <w:rsid w:val="004D2926"/>
    <w:rsid w:val="004D5AB8"/>
    <w:rsid w:val="004E238A"/>
    <w:rsid w:val="004E32BA"/>
    <w:rsid w:val="004E60D1"/>
    <w:rsid w:val="004E6B60"/>
    <w:rsid w:val="004F0F0B"/>
    <w:rsid w:val="004F44A1"/>
    <w:rsid w:val="004F6C13"/>
    <w:rsid w:val="00506F83"/>
    <w:rsid w:val="00513679"/>
    <w:rsid w:val="00523D61"/>
    <w:rsid w:val="00530FA8"/>
    <w:rsid w:val="00532599"/>
    <w:rsid w:val="00534019"/>
    <w:rsid w:val="005444EC"/>
    <w:rsid w:val="0055691D"/>
    <w:rsid w:val="00561FC4"/>
    <w:rsid w:val="0056719B"/>
    <w:rsid w:val="00582A46"/>
    <w:rsid w:val="005833CE"/>
    <w:rsid w:val="005861AC"/>
    <w:rsid w:val="0059289F"/>
    <w:rsid w:val="005A04AC"/>
    <w:rsid w:val="005A0F3A"/>
    <w:rsid w:val="005A0F93"/>
    <w:rsid w:val="005A7975"/>
    <w:rsid w:val="005B4F94"/>
    <w:rsid w:val="005C04F0"/>
    <w:rsid w:val="005C38A5"/>
    <w:rsid w:val="005C467D"/>
    <w:rsid w:val="005C602A"/>
    <w:rsid w:val="005D0532"/>
    <w:rsid w:val="005D0F2D"/>
    <w:rsid w:val="005D1862"/>
    <w:rsid w:val="005D49BC"/>
    <w:rsid w:val="005D6741"/>
    <w:rsid w:val="005D6B2D"/>
    <w:rsid w:val="005D76DC"/>
    <w:rsid w:val="005E2306"/>
    <w:rsid w:val="005E2349"/>
    <w:rsid w:val="005E58E2"/>
    <w:rsid w:val="006100EA"/>
    <w:rsid w:val="006159F0"/>
    <w:rsid w:val="006208E4"/>
    <w:rsid w:val="0062472F"/>
    <w:rsid w:val="00632AA2"/>
    <w:rsid w:val="00633C50"/>
    <w:rsid w:val="00642DE0"/>
    <w:rsid w:val="00653509"/>
    <w:rsid w:val="00655687"/>
    <w:rsid w:val="00656AC0"/>
    <w:rsid w:val="0066143F"/>
    <w:rsid w:val="00663F4C"/>
    <w:rsid w:val="00675AED"/>
    <w:rsid w:val="00681D1C"/>
    <w:rsid w:val="006874FC"/>
    <w:rsid w:val="00694AAC"/>
    <w:rsid w:val="006A5274"/>
    <w:rsid w:val="006A7110"/>
    <w:rsid w:val="006B071B"/>
    <w:rsid w:val="006D0DFC"/>
    <w:rsid w:val="006D5779"/>
    <w:rsid w:val="006D66E9"/>
    <w:rsid w:val="006E0067"/>
    <w:rsid w:val="006F4F08"/>
    <w:rsid w:val="006F594B"/>
    <w:rsid w:val="0071005F"/>
    <w:rsid w:val="00710A79"/>
    <w:rsid w:val="007165A6"/>
    <w:rsid w:val="00717B5D"/>
    <w:rsid w:val="00721398"/>
    <w:rsid w:val="00721809"/>
    <w:rsid w:val="00722DFA"/>
    <w:rsid w:val="0074010D"/>
    <w:rsid w:val="007457E0"/>
    <w:rsid w:val="00757432"/>
    <w:rsid w:val="00762513"/>
    <w:rsid w:val="00762799"/>
    <w:rsid w:val="00764F0C"/>
    <w:rsid w:val="00772BC8"/>
    <w:rsid w:val="00790C7C"/>
    <w:rsid w:val="007A2452"/>
    <w:rsid w:val="007A37C7"/>
    <w:rsid w:val="007A6E54"/>
    <w:rsid w:val="007A6F7D"/>
    <w:rsid w:val="007C65BA"/>
    <w:rsid w:val="007C65C9"/>
    <w:rsid w:val="007C7EB3"/>
    <w:rsid w:val="007D1578"/>
    <w:rsid w:val="007D4258"/>
    <w:rsid w:val="007E57D8"/>
    <w:rsid w:val="007E6319"/>
    <w:rsid w:val="007E6739"/>
    <w:rsid w:val="007F25C6"/>
    <w:rsid w:val="007F2ADE"/>
    <w:rsid w:val="007F2B35"/>
    <w:rsid w:val="007F45FF"/>
    <w:rsid w:val="007F5467"/>
    <w:rsid w:val="00802600"/>
    <w:rsid w:val="00804715"/>
    <w:rsid w:val="008078CD"/>
    <w:rsid w:val="00807982"/>
    <w:rsid w:val="00807F66"/>
    <w:rsid w:val="00811748"/>
    <w:rsid w:val="00812676"/>
    <w:rsid w:val="00814060"/>
    <w:rsid w:val="00815350"/>
    <w:rsid w:val="00823F39"/>
    <w:rsid w:val="00831E48"/>
    <w:rsid w:val="0083325F"/>
    <w:rsid w:val="00837C97"/>
    <w:rsid w:val="0084546A"/>
    <w:rsid w:val="00845A38"/>
    <w:rsid w:val="00850096"/>
    <w:rsid w:val="00852C91"/>
    <w:rsid w:val="00863C20"/>
    <w:rsid w:val="0086431E"/>
    <w:rsid w:val="00865120"/>
    <w:rsid w:val="0086752E"/>
    <w:rsid w:val="00871820"/>
    <w:rsid w:val="00871A0E"/>
    <w:rsid w:val="008771B4"/>
    <w:rsid w:val="0087791E"/>
    <w:rsid w:val="008876FF"/>
    <w:rsid w:val="00893876"/>
    <w:rsid w:val="008949F4"/>
    <w:rsid w:val="0089676B"/>
    <w:rsid w:val="008A52F2"/>
    <w:rsid w:val="008B17D2"/>
    <w:rsid w:val="008B2549"/>
    <w:rsid w:val="008B7435"/>
    <w:rsid w:val="008B7801"/>
    <w:rsid w:val="008C0486"/>
    <w:rsid w:val="008C3C6F"/>
    <w:rsid w:val="008D7757"/>
    <w:rsid w:val="008D7CA9"/>
    <w:rsid w:val="008E13CC"/>
    <w:rsid w:val="008F3579"/>
    <w:rsid w:val="008F79D4"/>
    <w:rsid w:val="00901670"/>
    <w:rsid w:val="009017A3"/>
    <w:rsid w:val="009061C9"/>
    <w:rsid w:val="00914CBE"/>
    <w:rsid w:val="00914F75"/>
    <w:rsid w:val="00923BC2"/>
    <w:rsid w:val="009276A5"/>
    <w:rsid w:val="009307CC"/>
    <w:rsid w:val="00931997"/>
    <w:rsid w:val="009335E0"/>
    <w:rsid w:val="00935BBC"/>
    <w:rsid w:val="00935E0A"/>
    <w:rsid w:val="00936B2F"/>
    <w:rsid w:val="0094227F"/>
    <w:rsid w:val="009517D1"/>
    <w:rsid w:val="00955635"/>
    <w:rsid w:val="00961E01"/>
    <w:rsid w:val="009674A3"/>
    <w:rsid w:val="00971E0D"/>
    <w:rsid w:val="00980125"/>
    <w:rsid w:val="0098502C"/>
    <w:rsid w:val="0099378B"/>
    <w:rsid w:val="009A2DDC"/>
    <w:rsid w:val="009B46DC"/>
    <w:rsid w:val="009B50BC"/>
    <w:rsid w:val="009B7561"/>
    <w:rsid w:val="009C1FA6"/>
    <w:rsid w:val="009C6CFD"/>
    <w:rsid w:val="009D0F50"/>
    <w:rsid w:val="009D2C71"/>
    <w:rsid w:val="009E0F42"/>
    <w:rsid w:val="009E153A"/>
    <w:rsid w:val="009E460A"/>
    <w:rsid w:val="00A062F4"/>
    <w:rsid w:val="00A153D1"/>
    <w:rsid w:val="00A262DD"/>
    <w:rsid w:val="00A31802"/>
    <w:rsid w:val="00A36BC4"/>
    <w:rsid w:val="00A40522"/>
    <w:rsid w:val="00A468DE"/>
    <w:rsid w:val="00A543ED"/>
    <w:rsid w:val="00A54F42"/>
    <w:rsid w:val="00A644C2"/>
    <w:rsid w:val="00A655DD"/>
    <w:rsid w:val="00A65687"/>
    <w:rsid w:val="00A65872"/>
    <w:rsid w:val="00A6679D"/>
    <w:rsid w:val="00A67433"/>
    <w:rsid w:val="00A75CA3"/>
    <w:rsid w:val="00A76933"/>
    <w:rsid w:val="00A85193"/>
    <w:rsid w:val="00A904DC"/>
    <w:rsid w:val="00A91BCB"/>
    <w:rsid w:val="00AA0835"/>
    <w:rsid w:val="00AA245A"/>
    <w:rsid w:val="00AA2C0E"/>
    <w:rsid w:val="00AA7E3E"/>
    <w:rsid w:val="00AB0761"/>
    <w:rsid w:val="00AB54BB"/>
    <w:rsid w:val="00AB665A"/>
    <w:rsid w:val="00AB785B"/>
    <w:rsid w:val="00AB79AC"/>
    <w:rsid w:val="00AB7CA6"/>
    <w:rsid w:val="00AB7CFD"/>
    <w:rsid w:val="00AC32E5"/>
    <w:rsid w:val="00AD68AA"/>
    <w:rsid w:val="00AD7947"/>
    <w:rsid w:val="00AE270F"/>
    <w:rsid w:val="00AF04C0"/>
    <w:rsid w:val="00AF751C"/>
    <w:rsid w:val="00B02AAA"/>
    <w:rsid w:val="00B0497A"/>
    <w:rsid w:val="00B06934"/>
    <w:rsid w:val="00B117AB"/>
    <w:rsid w:val="00B150A5"/>
    <w:rsid w:val="00B3008B"/>
    <w:rsid w:val="00B31114"/>
    <w:rsid w:val="00B32E55"/>
    <w:rsid w:val="00B33767"/>
    <w:rsid w:val="00B37EA0"/>
    <w:rsid w:val="00B454E2"/>
    <w:rsid w:val="00B53076"/>
    <w:rsid w:val="00B645F8"/>
    <w:rsid w:val="00B648B6"/>
    <w:rsid w:val="00B649D9"/>
    <w:rsid w:val="00B67431"/>
    <w:rsid w:val="00B70A7D"/>
    <w:rsid w:val="00B80681"/>
    <w:rsid w:val="00B82D45"/>
    <w:rsid w:val="00B83865"/>
    <w:rsid w:val="00B91D56"/>
    <w:rsid w:val="00B950E5"/>
    <w:rsid w:val="00BA5CB9"/>
    <w:rsid w:val="00BB570C"/>
    <w:rsid w:val="00BC1D39"/>
    <w:rsid w:val="00BC22EF"/>
    <w:rsid w:val="00BC302B"/>
    <w:rsid w:val="00BC4202"/>
    <w:rsid w:val="00BC50B0"/>
    <w:rsid w:val="00BC6D8B"/>
    <w:rsid w:val="00BC7D8A"/>
    <w:rsid w:val="00BE0371"/>
    <w:rsid w:val="00BE0564"/>
    <w:rsid w:val="00BE12BE"/>
    <w:rsid w:val="00BE6A66"/>
    <w:rsid w:val="00BE6D33"/>
    <w:rsid w:val="00BF0480"/>
    <w:rsid w:val="00BF7D70"/>
    <w:rsid w:val="00C03F28"/>
    <w:rsid w:val="00C04C64"/>
    <w:rsid w:val="00C13352"/>
    <w:rsid w:val="00C162AE"/>
    <w:rsid w:val="00C17B82"/>
    <w:rsid w:val="00C2413D"/>
    <w:rsid w:val="00C32F8D"/>
    <w:rsid w:val="00C407AD"/>
    <w:rsid w:val="00C416B9"/>
    <w:rsid w:val="00C53134"/>
    <w:rsid w:val="00C63B34"/>
    <w:rsid w:val="00C65341"/>
    <w:rsid w:val="00C74B7C"/>
    <w:rsid w:val="00C85336"/>
    <w:rsid w:val="00C87868"/>
    <w:rsid w:val="00C97379"/>
    <w:rsid w:val="00CA1001"/>
    <w:rsid w:val="00CA58A0"/>
    <w:rsid w:val="00CB1843"/>
    <w:rsid w:val="00CB222D"/>
    <w:rsid w:val="00CB615C"/>
    <w:rsid w:val="00CB67BB"/>
    <w:rsid w:val="00CD05EA"/>
    <w:rsid w:val="00CD77EF"/>
    <w:rsid w:val="00CE4C51"/>
    <w:rsid w:val="00CE51D9"/>
    <w:rsid w:val="00CE6321"/>
    <w:rsid w:val="00CF3D9A"/>
    <w:rsid w:val="00CF53EB"/>
    <w:rsid w:val="00CF7B01"/>
    <w:rsid w:val="00D00937"/>
    <w:rsid w:val="00D05F96"/>
    <w:rsid w:val="00D141E2"/>
    <w:rsid w:val="00D16842"/>
    <w:rsid w:val="00D16E1F"/>
    <w:rsid w:val="00D2046A"/>
    <w:rsid w:val="00D25264"/>
    <w:rsid w:val="00D334A0"/>
    <w:rsid w:val="00D405D6"/>
    <w:rsid w:val="00D61691"/>
    <w:rsid w:val="00D647E0"/>
    <w:rsid w:val="00D71667"/>
    <w:rsid w:val="00D72673"/>
    <w:rsid w:val="00D80564"/>
    <w:rsid w:val="00D845DF"/>
    <w:rsid w:val="00DA194D"/>
    <w:rsid w:val="00DB0C9D"/>
    <w:rsid w:val="00DB1745"/>
    <w:rsid w:val="00DB38E2"/>
    <w:rsid w:val="00DB6D13"/>
    <w:rsid w:val="00DC090C"/>
    <w:rsid w:val="00DC1F49"/>
    <w:rsid w:val="00DD1DA7"/>
    <w:rsid w:val="00DD2CE6"/>
    <w:rsid w:val="00DF4374"/>
    <w:rsid w:val="00DF5C44"/>
    <w:rsid w:val="00DF6D6B"/>
    <w:rsid w:val="00DF7183"/>
    <w:rsid w:val="00E1641B"/>
    <w:rsid w:val="00E21A39"/>
    <w:rsid w:val="00E25769"/>
    <w:rsid w:val="00E31BAC"/>
    <w:rsid w:val="00E35FC6"/>
    <w:rsid w:val="00E417AD"/>
    <w:rsid w:val="00E53B34"/>
    <w:rsid w:val="00E54783"/>
    <w:rsid w:val="00E5691A"/>
    <w:rsid w:val="00E60904"/>
    <w:rsid w:val="00E60998"/>
    <w:rsid w:val="00E80C5A"/>
    <w:rsid w:val="00E80CC3"/>
    <w:rsid w:val="00E850E2"/>
    <w:rsid w:val="00E96F75"/>
    <w:rsid w:val="00E9738D"/>
    <w:rsid w:val="00EA13A8"/>
    <w:rsid w:val="00EA2D52"/>
    <w:rsid w:val="00EA3B35"/>
    <w:rsid w:val="00EB50A6"/>
    <w:rsid w:val="00EC2410"/>
    <w:rsid w:val="00EC3F76"/>
    <w:rsid w:val="00ED40E0"/>
    <w:rsid w:val="00ED50F6"/>
    <w:rsid w:val="00ED5D90"/>
    <w:rsid w:val="00EE4197"/>
    <w:rsid w:val="00EF2786"/>
    <w:rsid w:val="00EF6B00"/>
    <w:rsid w:val="00F13AC2"/>
    <w:rsid w:val="00F200B6"/>
    <w:rsid w:val="00F22F38"/>
    <w:rsid w:val="00F3018D"/>
    <w:rsid w:val="00F33E61"/>
    <w:rsid w:val="00F54F49"/>
    <w:rsid w:val="00F55DAF"/>
    <w:rsid w:val="00F56111"/>
    <w:rsid w:val="00F56544"/>
    <w:rsid w:val="00F57C81"/>
    <w:rsid w:val="00F614F4"/>
    <w:rsid w:val="00F61F91"/>
    <w:rsid w:val="00F77C32"/>
    <w:rsid w:val="00F8383A"/>
    <w:rsid w:val="00F916E3"/>
    <w:rsid w:val="00FA2EA8"/>
    <w:rsid w:val="00FA5C98"/>
    <w:rsid w:val="00FB4131"/>
    <w:rsid w:val="00FC28A7"/>
    <w:rsid w:val="00FC6168"/>
    <w:rsid w:val="00FC6342"/>
    <w:rsid w:val="00FD396B"/>
    <w:rsid w:val="00FD43AF"/>
    <w:rsid w:val="00FD442E"/>
    <w:rsid w:val="00FD5499"/>
    <w:rsid w:val="00FD78B2"/>
    <w:rsid w:val="00FE037F"/>
    <w:rsid w:val="00FE1EA4"/>
    <w:rsid w:val="00FE2C8D"/>
    <w:rsid w:val="00FE4B32"/>
    <w:rsid w:val="00FF0951"/>
    <w:rsid w:val="00FF26FE"/>
    <w:rsid w:val="00FF4278"/>
    <w:rsid w:val="01366A3C"/>
    <w:rsid w:val="01394DFE"/>
    <w:rsid w:val="018B3609"/>
    <w:rsid w:val="01E05425"/>
    <w:rsid w:val="02786106"/>
    <w:rsid w:val="03086F39"/>
    <w:rsid w:val="04657B6D"/>
    <w:rsid w:val="046A2BE2"/>
    <w:rsid w:val="04C061AB"/>
    <w:rsid w:val="04C82A5F"/>
    <w:rsid w:val="04CB1DA5"/>
    <w:rsid w:val="05280491"/>
    <w:rsid w:val="054069BB"/>
    <w:rsid w:val="060754ED"/>
    <w:rsid w:val="06084BE6"/>
    <w:rsid w:val="068C4D36"/>
    <w:rsid w:val="06DB7D46"/>
    <w:rsid w:val="070A053A"/>
    <w:rsid w:val="0791588A"/>
    <w:rsid w:val="07A60809"/>
    <w:rsid w:val="07B06162"/>
    <w:rsid w:val="07B303BE"/>
    <w:rsid w:val="07D34B27"/>
    <w:rsid w:val="08271E35"/>
    <w:rsid w:val="082911D4"/>
    <w:rsid w:val="0834219E"/>
    <w:rsid w:val="08547F5E"/>
    <w:rsid w:val="08576A46"/>
    <w:rsid w:val="088A45B7"/>
    <w:rsid w:val="088B7299"/>
    <w:rsid w:val="08F54219"/>
    <w:rsid w:val="091C23F3"/>
    <w:rsid w:val="095F1356"/>
    <w:rsid w:val="09B1474D"/>
    <w:rsid w:val="0A6151F6"/>
    <w:rsid w:val="0A891BA3"/>
    <w:rsid w:val="0AF201BE"/>
    <w:rsid w:val="0B1D6F19"/>
    <w:rsid w:val="0B357277"/>
    <w:rsid w:val="0B573B0D"/>
    <w:rsid w:val="0BC54714"/>
    <w:rsid w:val="0BE41BCF"/>
    <w:rsid w:val="0C2E1C10"/>
    <w:rsid w:val="0C3868EB"/>
    <w:rsid w:val="0C597976"/>
    <w:rsid w:val="0C6372EC"/>
    <w:rsid w:val="0C7E662E"/>
    <w:rsid w:val="0C8A7BD0"/>
    <w:rsid w:val="0CC14191"/>
    <w:rsid w:val="0CE917AA"/>
    <w:rsid w:val="0D0567F0"/>
    <w:rsid w:val="0D2D3F8B"/>
    <w:rsid w:val="0D841BBC"/>
    <w:rsid w:val="0DE11C75"/>
    <w:rsid w:val="0E9258EA"/>
    <w:rsid w:val="0EAA230E"/>
    <w:rsid w:val="0F4D3C97"/>
    <w:rsid w:val="0FBE4C70"/>
    <w:rsid w:val="0FD823E6"/>
    <w:rsid w:val="10077493"/>
    <w:rsid w:val="107F0B5C"/>
    <w:rsid w:val="108A076E"/>
    <w:rsid w:val="10BC3315"/>
    <w:rsid w:val="11E96C26"/>
    <w:rsid w:val="1204420C"/>
    <w:rsid w:val="12227344"/>
    <w:rsid w:val="134A259A"/>
    <w:rsid w:val="139E243B"/>
    <w:rsid w:val="13B64B88"/>
    <w:rsid w:val="141C1D85"/>
    <w:rsid w:val="14B826F4"/>
    <w:rsid w:val="14F21FF8"/>
    <w:rsid w:val="15003C5A"/>
    <w:rsid w:val="15541E79"/>
    <w:rsid w:val="159661F2"/>
    <w:rsid w:val="16A6207E"/>
    <w:rsid w:val="16DA246D"/>
    <w:rsid w:val="16EB5426"/>
    <w:rsid w:val="17943AE0"/>
    <w:rsid w:val="17993AC6"/>
    <w:rsid w:val="17BB3D64"/>
    <w:rsid w:val="17DA1BF2"/>
    <w:rsid w:val="183E15D6"/>
    <w:rsid w:val="18770641"/>
    <w:rsid w:val="18890D07"/>
    <w:rsid w:val="18990A92"/>
    <w:rsid w:val="18B424B5"/>
    <w:rsid w:val="18BF1BB4"/>
    <w:rsid w:val="19874B1E"/>
    <w:rsid w:val="1AD95DA0"/>
    <w:rsid w:val="1B422306"/>
    <w:rsid w:val="1B450355"/>
    <w:rsid w:val="1B793538"/>
    <w:rsid w:val="1B927929"/>
    <w:rsid w:val="1C214056"/>
    <w:rsid w:val="1C406D37"/>
    <w:rsid w:val="1C993BF0"/>
    <w:rsid w:val="1CB3026E"/>
    <w:rsid w:val="1D2148EE"/>
    <w:rsid w:val="1DC37279"/>
    <w:rsid w:val="1E1B02A7"/>
    <w:rsid w:val="1EA85986"/>
    <w:rsid w:val="1EB1131F"/>
    <w:rsid w:val="1FD0054C"/>
    <w:rsid w:val="2051361B"/>
    <w:rsid w:val="20EB274D"/>
    <w:rsid w:val="21554E9E"/>
    <w:rsid w:val="21AE52C9"/>
    <w:rsid w:val="221A421C"/>
    <w:rsid w:val="221E0339"/>
    <w:rsid w:val="223650C8"/>
    <w:rsid w:val="227A26FE"/>
    <w:rsid w:val="229A760D"/>
    <w:rsid w:val="22F5081C"/>
    <w:rsid w:val="22F816C4"/>
    <w:rsid w:val="230415D8"/>
    <w:rsid w:val="23546F7A"/>
    <w:rsid w:val="23DF60DA"/>
    <w:rsid w:val="23EB6241"/>
    <w:rsid w:val="24512E15"/>
    <w:rsid w:val="246766EA"/>
    <w:rsid w:val="25C42871"/>
    <w:rsid w:val="25C8485B"/>
    <w:rsid w:val="26B438B8"/>
    <w:rsid w:val="272662DB"/>
    <w:rsid w:val="27705C49"/>
    <w:rsid w:val="28020237"/>
    <w:rsid w:val="280B7F70"/>
    <w:rsid w:val="285710CD"/>
    <w:rsid w:val="28E14B84"/>
    <w:rsid w:val="28F24C54"/>
    <w:rsid w:val="294C7145"/>
    <w:rsid w:val="295925F4"/>
    <w:rsid w:val="29A46390"/>
    <w:rsid w:val="29BA6922"/>
    <w:rsid w:val="2A6A74AA"/>
    <w:rsid w:val="2A980FE9"/>
    <w:rsid w:val="2B127193"/>
    <w:rsid w:val="2B394D90"/>
    <w:rsid w:val="2B7403C6"/>
    <w:rsid w:val="2C20346A"/>
    <w:rsid w:val="2C216CB3"/>
    <w:rsid w:val="2C871092"/>
    <w:rsid w:val="2DE05104"/>
    <w:rsid w:val="2F303E77"/>
    <w:rsid w:val="2F5A414D"/>
    <w:rsid w:val="2F5B39FB"/>
    <w:rsid w:val="2F705D41"/>
    <w:rsid w:val="2FA224F5"/>
    <w:rsid w:val="2FC641A1"/>
    <w:rsid w:val="305C57AB"/>
    <w:rsid w:val="3083043F"/>
    <w:rsid w:val="30C37E44"/>
    <w:rsid w:val="314C2D6E"/>
    <w:rsid w:val="31614D6A"/>
    <w:rsid w:val="31A66632"/>
    <w:rsid w:val="31A81245"/>
    <w:rsid w:val="31A86C66"/>
    <w:rsid w:val="31CD19DE"/>
    <w:rsid w:val="326A2926"/>
    <w:rsid w:val="32810371"/>
    <w:rsid w:val="32C31715"/>
    <w:rsid w:val="32CC7CDB"/>
    <w:rsid w:val="33266849"/>
    <w:rsid w:val="338271B5"/>
    <w:rsid w:val="341270ED"/>
    <w:rsid w:val="341904F2"/>
    <w:rsid w:val="34247CF4"/>
    <w:rsid w:val="344A5E27"/>
    <w:rsid w:val="3468088B"/>
    <w:rsid w:val="348D2D12"/>
    <w:rsid w:val="349171C3"/>
    <w:rsid w:val="35AF4696"/>
    <w:rsid w:val="362A7276"/>
    <w:rsid w:val="36C75931"/>
    <w:rsid w:val="36E01F01"/>
    <w:rsid w:val="372870DB"/>
    <w:rsid w:val="377446AC"/>
    <w:rsid w:val="379E39DA"/>
    <w:rsid w:val="37B843FE"/>
    <w:rsid w:val="37D05FC4"/>
    <w:rsid w:val="37D5101E"/>
    <w:rsid w:val="37E607EC"/>
    <w:rsid w:val="37F52F19"/>
    <w:rsid w:val="37F55D99"/>
    <w:rsid w:val="38202D50"/>
    <w:rsid w:val="383E23BF"/>
    <w:rsid w:val="384055CA"/>
    <w:rsid w:val="386E5C5A"/>
    <w:rsid w:val="3871485C"/>
    <w:rsid w:val="38EF1012"/>
    <w:rsid w:val="392B3CB6"/>
    <w:rsid w:val="39447EB6"/>
    <w:rsid w:val="39E75881"/>
    <w:rsid w:val="39EF41D8"/>
    <w:rsid w:val="3A4064C8"/>
    <w:rsid w:val="3AEF2D69"/>
    <w:rsid w:val="3B693DA9"/>
    <w:rsid w:val="3BA74E36"/>
    <w:rsid w:val="3BEE6AE1"/>
    <w:rsid w:val="3BF22718"/>
    <w:rsid w:val="3C1C1029"/>
    <w:rsid w:val="3C343966"/>
    <w:rsid w:val="3C712D39"/>
    <w:rsid w:val="3C755931"/>
    <w:rsid w:val="3CB3790A"/>
    <w:rsid w:val="3CBC4AF2"/>
    <w:rsid w:val="3CDA08BE"/>
    <w:rsid w:val="3D5E2690"/>
    <w:rsid w:val="3DA90EF7"/>
    <w:rsid w:val="3DE4744F"/>
    <w:rsid w:val="3E103808"/>
    <w:rsid w:val="3E122666"/>
    <w:rsid w:val="3E4A01AC"/>
    <w:rsid w:val="3E7540BF"/>
    <w:rsid w:val="3E7F453E"/>
    <w:rsid w:val="3E8214FE"/>
    <w:rsid w:val="3E8D3EF7"/>
    <w:rsid w:val="3F0A24B5"/>
    <w:rsid w:val="3F551220"/>
    <w:rsid w:val="3F5E47B6"/>
    <w:rsid w:val="3FBD4B1E"/>
    <w:rsid w:val="3FC53C63"/>
    <w:rsid w:val="40220E89"/>
    <w:rsid w:val="40E73BEF"/>
    <w:rsid w:val="41260053"/>
    <w:rsid w:val="4141578D"/>
    <w:rsid w:val="424C23D5"/>
    <w:rsid w:val="425E0037"/>
    <w:rsid w:val="42EF38C3"/>
    <w:rsid w:val="43004468"/>
    <w:rsid w:val="434D0EDF"/>
    <w:rsid w:val="435E1680"/>
    <w:rsid w:val="43BD2C85"/>
    <w:rsid w:val="44151A56"/>
    <w:rsid w:val="44C438BF"/>
    <w:rsid w:val="44D77022"/>
    <w:rsid w:val="453049EF"/>
    <w:rsid w:val="4554199F"/>
    <w:rsid w:val="46F4495F"/>
    <w:rsid w:val="476C336D"/>
    <w:rsid w:val="477E51D3"/>
    <w:rsid w:val="477E6A40"/>
    <w:rsid w:val="4806473D"/>
    <w:rsid w:val="48A8527B"/>
    <w:rsid w:val="494F4EEC"/>
    <w:rsid w:val="49651E06"/>
    <w:rsid w:val="49D376E5"/>
    <w:rsid w:val="49FB0794"/>
    <w:rsid w:val="4A02535D"/>
    <w:rsid w:val="4A040FB6"/>
    <w:rsid w:val="4AF33A9B"/>
    <w:rsid w:val="4B47085E"/>
    <w:rsid w:val="4BB3743F"/>
    <w:rsid w:val="4C2B1B01"/>
    <w:rsid w:val="4C4878C4"/>
    <w:rsid w:val="4C9E5CC3"/>
    <w:rsid w:val="4D2C2183"/>
    <w:rsid w:val="4D5D3B73"/>
    <w:rsid w:val="4D613435"/>
    <w:rsid w:val="4D7E134A"/>
    <w:rsid w:val="4D8C1D7C"/>
    <w:rsid w:val="4D8C3433"/>
    <w:rsid w:val="4E337CC3"/>
    <w:rsid w:val="4E9325ED"/>
    <w:rsid w:val="4EA422EA"/>
    <w:rsid w:val="4EE5768F"/>
    <w:rsid w:val="4F0278BB"/>
    <w:rsid w:val="4F40150C"/>
    <w:rsid w:val="4F491648"/>
    <w:rsid w:val="4F707A27"/>
    <w:rsid w:val="4FE101F0"/>
    <w:rsid w:val="4FF80EF8"/>
    <w:rsid w:val="5064322A"/>
    <w:rsid w:val="508330F2"/>
    <w:rsid w:val="50CB477B"/>
    <w:rsid w:val="50DF5F67"/>
    <w:rsid w:val="516E13E3"/>
    <w:rsid w:val="518F4154"/>
    <w:rsid w:val="519351E3"/>
    <w:rsid w:val="51D675FD"/>
    <w:rsid w:val="51F01AC7"/>
    <w:rsid w:val="52CB44E6"/>
    <w:rsid w:val="537B1D45"/>
    <w:rsid w:val="54126C64"/>
    <w:rsid w:val="549858E1"/>
    <w:rsid w:val="54F32A46"/>
    <w:rsid w:val="553910E8"/>
    <w:rsid w:val="555224D8"/>
    <w:rsid w:val="55A5786E"/>
    <w:rsid w:val="55B47232"/>
    <w:rsid w:val="55CD0E79"/>
    <w:rsid w:val="55EA1C95"/>
    <w:rsid w:val="56025410"/>
    <w:rsid w:val="56033D76"/>
    <w:rsid w:val="560E380B"/>
    <w:rsid w:val="56195854"/>
    <w:rsid w:val="56C9042A"/>
    <w:rsid w:val="5788112A"/>
    <w:rsid w:val="58060857"/>
    <w:rsid w:val="5851401A"/>
    <w:rsid w:val="587A6FF4"/>
    <w:rsid w:val="58BB47A1"/>
    <w:rsid w:val="591F47E8"/>
    <w:rsid w:val="596C6D67"/>
    <w:rsid w:val="59887A62"/>
    <w:rsid w:val="59A27E2E"/>
    <w:rsid w:val="59A85FEC"/>
    <w:rsid w:val="5A052601"/>
    <w:rsid w:val="5A766FB0"/>
    <w:rsid w:val="5A9B5210"/>
    <w:rsid w:val="5AC2160A"/>
    <w:rsid w:val="5AD04D18"/>
    <w:rsid w:val="5AE74CC9"/>
    <w:rsid w:val="5C5D31F4"/>
    <w:rsid w:val="5CF25273"/>
    <w:rsid w:val="5D791CBD"/>
    <w:rsid w:val="5E436A55"/>
    <w:rsid w:val="5EC6788A"/>
    <w:rsid w:val="5F31757A"/>
    <w:rsid w:val="5F85691B"/>
    <w:rsid w:val="60330154"/>
    <w:rsid w:val="60C22154"/>
    <w:rsid w:val="60C40438"/>
    <w:rsid w:val="614814BA"/>
    <w:rsid w:val="61497426"/>
    <w:rsid w:val="61843FD9"/>
    <w:rsid w:val="62D4585A"/>
    <w:rsid w:val="638644D4"/>
    <w:rsid w:val="645167F2"/>
    <w:rsid w:val="64AD01B2"/>
    <w:rsid w:val="65D51CF5"/>
    <w:rsid w:val="662C6516"/>
    <w:rsid w:val="68787572"/>
    <w:rsid w:val="687A5160"/>
    <w:rsid w:val="69081005"/>
    <w:rsid w:val="692963DD"/>
    <w:rsid w:val="69902D50"/>
    <w:rsid w:val="699D7DE7"/>
    <w:rsid w:val="69B53A51"/>
    <w:rsid w:val="6AA81B0D"/>
    <w:rsid w:val="6AE91792"/>
    <w:rsid w:val="6B215E13"/>
    <w:rsid w:val="6B821E20"/>
    <w:rsid w:val="6BA12F34"/>
    <w:rsid w:val="6BC14972"/>
    <w:rsid w:val="6BF83CAA"/>
    <w:rsid w:val="6C0F03D0"/>
    <w:rsid w:val="6C600902"/>
    <w:rsid w:val="6D14407B"/>
    <w:rsid w:val="6D1E0BBC"/>
    <w:rsid w:val="6D344F72"/>
    <w:rsid w:val="6D4F4268"/>
    <w:rsid w:val="6D644D85"/>
    <w:rsid w:val="6D9D08D6"/>
    <w:rsid w:val="6DA3327A"/>
    <w:rsid w:val="6E1E17CE"/>
    <w:rsid w:val="6E6F0C67"/>
    <w:rsid w:val="6E8B27B0"/>
    <w:rsid w:val="6E9C7022"/>
    <w:rsid w:val="6F3538D8"/>
    <w:rsid w:val="6F823B30"/>
    <w:rsid w:val="6FD51883"/>
    <w:rsid w:val="70642634"/>
    <w:rsid w:val="71062469"/>
    <w:rsid w:val="71192B7D"/>
    <w:rsid w:val="711E4B49"/>
    <w:rsid w:val="713D5441"/>
    <w:rsid w:val="7150693D"/>
    <w:rsid w:val="71F056DB"/>
    <w:rsid w:val="71FD6E36"/>
    <w:rsid w:val="72467F69"/>
    <w:rsid w:val="72682950"/>
    <w:rsid w:val="7300153E"/>
    <w:rsid w:val="73487AAF"/>
    <w:rsid w:val="73574C5F"/>
    <w:rsid w:val="73676692"/>
    <w:rsid w:val="742A4C39"/>
    <w:rsid w:val="74BD0DED"/>
    <w:rsid w:val="74DF4FD3"/>
    <w:rsid w:val="76276835"/>
    <w:rsid w:val="776F0A0C"/>
    <w:rsid w:val="777501A0"/>
    <w:rsid w:val="77FB5B56"/>
    <w:rsid w:val="780F6ECD"/>
    <w:rsid w:val="784C6AD3"/>
    <w:rsid w:val="78591C3A"/>
    <w:rsid w:val="785D27AF"/>
    <w:rsid w:val="78865B21"/>
    <w:rsid w:val="78951253"/>
    <w:rsid w:val="79110D6F"/>
    <w:rsid w:val="79324246"/>
    <w:rsid w:val="79DC5897"/>
    <w:rsid w:val="79F00987"/>
    <w:rsid w:val="7A8C22E3"/>
    <w:rsid w:val="7AEE4DF3"/>
    <w:rsid w:val="7B3936BC"/>
    <w:rsid w:val="7C215F26"/>
    <w:rsid w:val="7C2B489A"/>
    <w:rsid w:val="7C46144C"/>
    <w:rsid w:val="7C5965CE"/>
    <w:rsid w:val="7CB3760D"/>
    <w:rsid w:val="7CE42E88"/>
    <w:rsid w:val="7DD5498C"/>
    <w:rsid w:val="7E446155"/>
    <w:rsid w:val="7E6376DF"/>
    <w:rsid w:val="7EAB30A5"/>
    <w:rsid w:val="7F3F0FEB"/>
    <w:rsid w:val="7F646809"/>
    <w:rsid w:val="7F815C47"/>
    <w:rsid w:val="7F867906"/>
    <w:rsid w:val="7F9F7A8C"/>
    <w:rsid w:val="7FC30C83"/>
    <w:rsid w:val="7FD6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宋体" w:cs="Times New Roman"/>
      <w:kern w:val="2"/>
      <w:sz w:val="28"/>
      <w:lang w:val="en-US" w:eastAsia="zh-CN" w:bidi="ar-SA"/>
    </w:rPr>
  </w:style>
  <w:style w:type="paragraph" w:styleId="2">
    <w:name w:val="heading 1"/>
    <w:basedOn w:val="1"/>
    <w:next w:val="1"/>
    <w:link w:val="62"/>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26"/>
    <w:qFormat/>
    <w:uiPriority w:val="9"/>
    <w:pPr>
      <w:keepNext/>
      <w:keepLines/>
      <w:numPr>
        <w:ilvl w:val="1"/>
        <w:numId w:val="1"/>
      </w:numPr>
      <w:spacing w:line="480" w:lineRule="auto"/>
      <w:outlineLvl w:val="1"/>
    </w:pPr>
    <w:rPr>
      <w:rFonts w:eastAsia="黑体"/>
      <w:sz w:val="24"/>
      <w:szCs w:val="24"/>
    </w:rPr>
  </w:style>
  <w:style w:type="paragraph" w:styleId="4">
    <w:name w:val="heading 3"/>
    <w:basedOn w:val="1"/>
    <w:next w:val="1"/>
    <w:link w:val="63"/>
    <w:unhideWhenUsed/>
    <w:qFormat/>
    <w:uiPriority w:val="9"/>
    <w:pPr>
      <w:keepNext/>
      <w:keepLines/>
      <w:numPr>
        <w:ilvl w:val="2"/>
        <w:numId w:val="1"/>
      </w:numPr>
      <w:spacing w:before="260" w:after="260" w:line="416" w:lineRule="auto"/>
      <w:outlineLvl w:val="2"/>
    </w:pPr>
    <w:rPr>
      <w:rFonts w:ascii="等线" w:hAnsi="等线" w:eastAsia="等线"/>
      <w:b/>
      <w:bCs/>
      <w:sz w:val="32"/>
      <w:szCs w:val="32"/>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35"/>
    <w:rPr>
      <w:rFonts w:ascii="Arial" w:hAnsi="Arial" w:eastAsia="黑体"/>
      <w:sz w:val="20"/>
    </w:rPr>
  </w:style>
  <w:style w:type="paragraph" w:styleId="6">
    <w:name w:val="Body Text"/>
    <w:basedOn w:val="1"/>
    <w:link w:val="35"/>
    <w:qFormat/>
    <w:uiPriority w:val="0"/>
    <w:pPr>
      <w:autoSpaceDE w:val="0"/>
      <w:autoSpaceDN w:val="0"/>
      <w:jc w:val="left"/>
    </w:pPr>
    <w:rPr>
      <w:rFonts w:hint="eastAsia" w:ascii="宋体" w:hAnsi="宋体"/>
      <w:kern w:val="0"/>
      <w:sz w:val="24"/>
      <w:szCs w:val="24"/>
    </w:rPr>
  </w:style>
  <w:style w:type="paragraph" w:styleId="7">
    <w:name w:val="toc 3"/>
    <w:basedOn w:val="1"/>
    <w:next w:val="1"/>
    <w:unhideWhenUsed/>
    <w:qFormat/>
    <w:uiPriority w:val="39"/>
    <w:pPr>
      <w:tabs>
        <w:tab w:val="right" w:leader="dot" w:pos="8296"/>
      </w:tabs>
      <w:spacing w:line="360" w:lineRule="auto"/>
      <w:ind w:left="960" w:leftChars="400"/>
    </w:pPr>
    <w:rPr>
      <w:rFonts w:ascii="宋体" w:hAnsi="宋体"/>
      <w:szCs w:val="21"/>
    </w:rPr>
  </w:style>
  <w:style w:type="paragraph" w:styleId="8">
    <w:name w:val="Plain Text"/>
    <w:link w:val="64"/>
    <w:qFormat/>
    <w:uiPriority w:val="0"/>
    <w:pPr>
      <w:widowControl w:val="0"/>
      <w:jc w:val="both"/>
    </w:pPr>
    <w:rPr>
      <w:rFonts w:ascii="宋体" w:hAnsi="Courier New" w:eastAsia="宋体" w:cs="Courier New"/>
      <w:kern w:val="2"/>
      <w:sz w:val="21"/>
      <w:szCs w:val="21"/>
      <w:lang w:val="en-US" w:eastAsia="zh-CN" w:bidi="ar-SA"/>
    </w:rPr>
  </w:style>
  <w:style w:type="paragraph" w:styleId="9">
    <w:name w:val="Body Text Indent 2"/>
    <w:basedOn w:val="1"/>
    <w:link w:val="33"/>
    <w:qFormat/>
    <w:uiPriority w:val="0"/>
    <w:pPr>
      <w:autoSpaceDE w:val="0"/>
      <w:autoSpaceDN w:val="0"/>
      <w:ind w:firstLine="480"/>
    </w:pPr>
    <w:rPr>
      <w:rFonts w:hint="eastAsia" w:ascii="宋体"/>
      <w:sz w:val="28"/>
    </w:rPr>
  </w:style>
  <w:style w:type="paragraph" w:styleId="10">
    <w:name w:val="Balloon Text"/>
    <w:basedOn w:val="1"/>
    <w:semiHidden/>
    <w:qFormat/>
    <w:uiPriority w:val="0"/>
    <w:rPr>
      <w:sz w:val="18"/>
      <w:szCs w:val="18"/>
    </w:rPr>
  </w:style>
  <w:style w:type="paragraph" w:styleId="11">
    <w:name w:val="footer"/>
    <w:basedOn w:val="1"/>
    <w:link w:val="37"/>
    <w:qFormat/>
    <w:uiPriority w:val="0"/>
    <w:pPr>
      <w:tabs>
        <w:tab w:val="center" w:pos="4153"/>
        <w:tab w:val="right" w:pos="8306"/>
      </w:tabs>
      <w:snapToGrid w:val="0"/>
      <w:jc w:val="left"/>
    </w:pPr>
    <w:rPr>
      <w:sz w:val="18"/>
      <w:szCs w:val="18"/>
    </w:rPr>
  </w:style>
  <w:style w:type="paragraph" w:styleId="12">
    <w:name w:val="header"/>
    <w:basedOn w:val="1"/>
    <w:link w:val="34"/>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spacing w:line="360" w:lineRule="auto"/>
    </w:pPr>
    <w:rPr>
      <w:rFonts w:ascii="CG Times" w:hAnsi="CG Times" w:cs="CG Times"/>
      <w:sz w:val="24"/>
      <w:szCs w:val="24"/>
    </w:rPr>
  </w:style>
  <w:style w:type="paragraph" w:styleId="14">
    <w:name w:val="table of figures"/>
    <w:basedOn w:val="1"/>
    <w:next w:val="1"/>
    <w:unhideWhenUsed/>
    <w:qFormat/>
    <w:uiPriority w:val="99"/>
    <w:pPr>
      <w:spacing w:line="360" w:lineRule="auto"/>
      <w:ind w:left="200" w:leftChars="200" w:hanging="200" w:hangingChars="200"/>
    </w:pPr>
    <w:rPr>
      <w:sz w:val="24"/>
      <w:szCs w:val="24"/>
    </w:rPr>
  </w:style>
  <w:style w:type="paragraph" w:styleId="15">
    <w:name w:val="toc 2"/>
    <w:basedOn w:val="1"/>
    <w:next w:val="1"/>
    <w:qFormat/>
    <w:uiPriority w:val="39"/>
    <w:pPr>
      <w:spacing w:line="360" w:lineRule="auto"/>
      <w:ind w:left="420" w:leftChars="200"/>
    </w:pPr>
    <w:rPr>
      <w:rFonts w:ascii="CG Times" w:hAnsi="CG Times" w:cs="CG Times"/>
      <w:sz w:val="24"/>
      <w:szCs w:val="24"/>
    </w:rPr>
  </w:style>
  <w:style w:type="paragraph" w:styleId="16">
    <w:name w:val="toc 9"/>
    <w:basedOn w:val="1"/>
    <w:next w:val="1"/>
    <w:qFormat/>
    <w:uiPriority w:val="0"/>
    <w:pPr>
      <w:ind w:left="3360" w:leftChars="1600"/>
    </w:pPr>
  </w:style>
  <w:style w:type="paragraph" w:styleId="17">
    <w:name w:val="Normal (Web)"/>
    <w:basedOn w:val="1"/>
    <w:qFormat/>
    <w:uiPriority w:val="0"/>
    <w:rPr>
      <w:sz w:val="24"/>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FollowedHyperlink"/>
    <w:qFormat/>
    <w:uiPriority w:val="0"/>
    <w:rPr>
      <w:color w:val="954F72"/>
      <w:u w:val="single"/>
    </w:rPr>
  </w:style>
  <w:style w:type="character" w:styleId="23">
    <w:name w:val="Emphasis"/>
    <w:basedOn w:val="20"/>
    <w:qFormat/>
    <w:uiPriority w:val="20"/>
    <w:rPr>
      <w:i/>
      <w:iCs/>
    </w:rPr>
  </w:style>
  <w:style w:type="character" w:styleId="24">
    <w:name w:val="Hyperlink"/>
    <w:qFormat/>
    <w:uiPriority w:val="99"/>
    <w:rPr>
      <w:color w:val="000000"/>
      <w:u w:val="none"/>
    </w:rPr>
  </w:style>
  <w:style w:type="character" w:styleId="25">
    <w:name w:val="annotation reference"/>
    <w:qFormat/>
    <w:uiPriority w:val="0"/>
    <w:rPr>
      <w:sz w:val="21"/>
      <w:szCs w:val="21"/>
    </w:rPr>
  </w:style>
  <w:style w:type="character" w:customStyle="1" w:styleId="26">
    <w:name w:val="标题 2 字符1"/>
    <w:link w:val="3"/>
    <w:qFormat/>
    <w:uiPriority w:val="9"/>
    <w:rPr>
      <w:rFonts w:eastAsia="黑体"/>
      <w:kern w:val="2"/>
      <w:sz w:val="24"/>
      <w:szCs w:val="24"/>
    </w:rPr>
  </w:style>
  <w:style w:type="character" w:customStyle="1" w:styleId="27">
    <w:name w:val="摘要 Char3"/>
    <w:link w:val="28"/>
    <w:qFormat/>
    <w:uiPriority w:val="0"/>
    <w:rPr>
      <w:kern w:val="2"/>
      <w:sz w:val="18"/>
      <w:szCs w:val="18"/>
    </w:rPr>
  </w:style>
  <w:style w:type="paragraph" w:customStyle="1" w:styleId="28">
    <w:name w:val="摘要"/>
    <w:basedOn w:val="1"/>
    <w:link w:val="27"/>
    <w:qFormat/>
    <w:uiPriority w:val="0"/>
    <w:pPr>
      <w:snapToGrid w:val="0"/>
      <w:spacing w:line="280" w:lineRule="atLeast"/>
      <w:ind w:left="200" w:leftChars="200" w:right="200" w:rightChars="200"/>
    </w:pPr>
    <w:rPr>
      <w:sz w:val="18"/>
      <w:szCs w:val="18"/>
    </w:rPr>
  </w:style>
  <w:style w:type="character" w:customStyle="1" w:styleId="29">
    <w:name w:val="页眉 Char"/>
    <w:qFormat/>
    <w:uiPriority w:val="99"/>
    <w:rPr>
      <w:kern w:val="2"/>
      <w:sz w:val="18"/>
      <w:szCs w:val="18"/>
    </w:rPr>
  </w:style>
  <w:style w:type="character" w:customStyle="1" w:styleId="30">
    <w:name w:val="页脚 字符"/>
    <w:qFormat/>
    <w:uiPriority w:val="0"/>
    <w:rPr>
      <w:kern w:val="2"/>
      <w:sz w:val="18"/>
      <w:szCs w:val="18"/>
    </w:rPr>
  </w:style>
  <w:style w:type="character" w:customStyle="1" w:styleId="31">
    <w:name w:val="图 Char"/>
    <w:link w:val="32"/>
    <w:qFormat/>
    <w:uiPriority w:val="0"/>
    <w:rPr>
      <w:kern w:val="2"/>
      <w:sz w:val="21"/>
      <w:szCs w:val="24"/>
    </w:rPr>
  </w:style>
  <w:style w:type="paragraph" w:customStyle="1" w:styleId="32">
    <w:name w:val="图"/>
    <w:basedOn w:val="1"/>
    <w:next w:val="1"/>
    <w:link w:val="31"/>
    <w:qFormat/>
    <w:uiPriority w:val="0"/>
    <w:pPr>
      <w:adjustRightInd w:val="0"/>
      <w:snapToGrid w:val="0"/>
      <w:spacing w:before="240" w:after="100"/>
      <w:jc w:val="center"/>
    </w:pPr>
    <w:rPr>
      <w:szCs w:val="24"/>
    </w:rPr>
  </w:style>
  <w:style w:type="character" w:customStyle="1" w:styleId="33">
    <w:name w:val="正文文本缩进 2 字符"/>
    <w:link w:val="9"/>
    <w:qFormat/>
    <w:uiPriority w:val="0"/>
    <w:rPr>
      <w:rFonts w:hint="eastAsia" w:ascii="宋体" w:hAnsi="宋体" w:eastAsia="宋体" w:cs="宋体"/>
      <w:kern w:val="2"/>
      <w:sz w:val="28"/>
    </w:rPr>
  </w:style>
  <w:style w:type="character" w:customStyle="1" w:styleId="34">
    <w:name w:val="页眉 字符"/>
    <w:link w:val="12"/>
    <w:qFormat/>
    <w:uiPriority w:val="0"/>
    <w:rPr>
      <w:kern w:val="2"/>
      <w:sz w:val="18"/>
      <w:szCs w:val="18"/>
    </w:rPr>
  </w:style>
  <w:style w:type="character" w:customStyle="1" w:styleId="35">
    <w:name w:val="正文文本 字符"/>
    <w:link w:val="6"/>
    <w:qFormat/>
    <w:uiPriority w:val="0"/>
    <w:rPr>
      <w:rFonts w:hint="eastAsia" w:ascii="宋体" w:hAnsi="宋体" w:eastAsia="宋体" w:cs="宋体"/>
      <w:sz w:val="24"/>
      <w:szCs w:val="24"/>
    </w:rPr>
  </w:style>
  <w:style w:type="character" w:customStyle="1" w:styleId="36">
    <w:name w:val="正文文本缩进 2 字符1"/>
    <w:qFormat/>
    <w:uiPriority w:val="0"/>
    <w:rPr>
      <w:kern w:val="2"/>
      <w:sz w:val="21"/>
    </w:rPr>
  </w:style>
  <w:style w:type="character" w:customStyle="1" w:styleId="37">
    <w:name w:val="页脚 字符1"/>
    <w:link w:val="11"/>
    <w:qFormat/>
    <w:uiPriority w:val="99"/>
    <w:rPr>
      <w:kern w:val="2"/>
      <w:sz w:val="18"/>
      <w:szCs w:val="18"/>
    </w:rPr>
  </w:style>
  <w:style w:type="character" w:customStyle="1" w:styleId="38">
    <w:name w:val="表题 Char"/>
    <w:link w:val="39"/>
    <w:qFormat/>
    <w:uiPriority w:val="0"/>
    <w:rPr>
      <w:rFonts w:eastAsia="黑体"/>
      <w:kern w:val="2"/>
      <w:sz w:val="18"/>
      <w:szCs w:val="18"/>
    </w:rPr>
  </w:style>
  <w:style w:type="paragraph" w:customStyle="1" w:styleId="39">
    <w:name w:val="表题"/>
    <w:basedOn w:val="1"/>
    <w:link w:val="38"/>
    <w:qFormat/>
    <w:uiPriority w:val="0"/>
    <w:pPr>
      <w:tabs>
        <w:tab w:val="center" w:pos="2338"/>
      </w:tabs>
      <w:spacing w:before="160"/>
      <w:ind w:firstLine="200" w:firstLineChars="200"/>
    </w:pPr>
    <w:rPr>
      <w:rFonts w:eastAsia="黑体"/>
      <w:sz w:val="18"/>
      <w:szCs w:val="18"/>
    </w:rPr>
  </w:style>
  <w:style w:type="character" w:customStyle="1" w:styleId="40">
    <w:name w:val="图注 Char2"/>
    <w:link w:val="41"/>
    <w:qFormat/>
    <w:uiPriority w:val="0"/>
    <w:rPr>
      <w:kern w:val="2"/>
      <w:sz w:val="15"/>
      <w:szCs w:val="15"/>
    </w:rPr>
  </w:style>
  <w:style w:type="paragraph" w:customStyle="1" w:styleId="41">
    <w:name w:val="图注"/>
    <w:basedOn w:val="1"/>
    <w:link w:val="40"/>
    <w:qFormat/>
    <w:uiPriority w:val="0"/>
    <w:pPr>
      <w:adjustRightInd w:val="0"/>
      <w:snapToGrid w:val="0"/>
      <w:spacing w:before="40" w:after="200"/>
      <w:jc w:val="center"/>
    </w:pPr>
    <w:rPr>
      <w:sz w:val="15"/>
      <w:szCs w:val="15"/>
    </w:rPr>
  </w:style>
  <w:style w:type="character" w:customStyle="1" w:styleId="42">
    <w:name w:val="标题 2 字符"/>
    <w:qFormat/>
    <w:uiPriority w:val="9"/>
    <w:rPr>
      <w:rFonts w:ascii="等线 Light" w:hAnsi="等线 Light" w:eastAsia="等线 Light" w:cs="Times New Roman"/>
      <w:b/>
      <w:bCs/>
      <w:kern w:val="2"/>
      <w:sz w:val="32"/>
      <w:szCs w:val="32"/>
    </w:rPr>
  </w:style>
  <w:style w:type="paragraph" w:customStyle="1" w:styleId="4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4">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0"/>
    </w:rPr>
  </w:style>
  <w:style w:type="paragraph" w:styleId="45">
    <w:name w:val="List Paragraph"/>
    <w:basedOn w:val="1"/>
    <w:qFormat/>
    <w:uiPriority w:val="34"/>
    <w:pPr>
      <w:ind w:firstLine="420" w:firstLineChars="200"/>
    </w:pPr>
    <w:rPr>
      <w:szCs w:val="24"/>
    </w:rPr>
  </w:style>
  <w:style w:type="paragraph" w:customStyle="1" w:styleId="46">
    <w:name w:val="WPSOffice手动目录 1"/>
    <w:qFormat/>
    <w:uiPriority w:val="0"/>
    <w:rPr>
      <w:rFonts w:ascii="Times New Roman" w:hAnsi="Times New Roman" w:eastAsia="宋体" w:cs="Times New Roman"/>
      <w:lang w:val="en-US" w:eastAsia="zh-CN" w:bidi="ar-SA"/>
    </w:rPr>
  </w:style>
  <w:style w:type="paragraph" w:customStyle="1" w:styleId="47">
    <w:name w:val="文献文"/>
    <w:basedOn w:val="1"/>
    <w:qFormat/>
    <w:uiPriority w:val="0"/>
    <w:pPr>
      <w:spacing w:line="240" w:lineRule="exact"/>
      <w:ind w:left="335" w:hanging="335"/>
    </w:pPr>
    <w:rPr>
      <w:sz w:val="15"/>
      <w:szCs w:val="15"/>
    </w:rPr>
  </w:style>
  <w:style w:type="paragraph" w:customStyle="1" w:styleId="48">
    <w:name w:val="Text"/>
    <w:basedOn w:val="1"/>
    <w:qFormat/>
    <w:uiPriority w:val="0"/>
    <w:pPr>
      <w:spacing w:line="252" w:lineRule="auto"/>
      <w:ind w:firstLine="202"/>
    </w:pPr>
    <w:rPr>
      <w:rFonts w:eastAsia="Batang"/>
      <w:kern w:val="0"/>
      <w:sz w:val="20"/>
      <w:lang w:eastAsia="en-US"/>
    </w:rPr>
  </w:style>
  <w:style w:type="paragraph" w:customStyle="1" w:styleId="49">
    <w:name w:val="段"/>
    <w:qFormat/>
    <w:uiPriority w:val="0"/>
    <w:pPr>
      <w:autoSpaceDE w:val="0"/>
      <w:autoSpaceDN w:val="0"/>
      <w:ind w:firstLine="200" w:firstLineChars="200"/>
      <w:jc w:val="both"/>
    </w:pPr>
    <w:rPr>
      <w:rFonts w:ascii="宋体" w:hAnsi="Times New Roman" w:eastAsia="宋体" w:cs="宋体"/>
      <w:szCs w:val="21"/>
      <w:lang w:val="en-US" w:eastAsia="zh-CN" w:bidi="ar-SA"/>
    </w:rPr>
  </w:style>
  <w:style w:type="paragraph" w:customStyle="1" w:styleId="50">
    <w:name w:val="xl69"/>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1">
    <w:name w:val="msolistparagraph"/>
    <w:basedOn w:val="1"/>
    <w:qFormat/>
    <w:uiPriority w:val="0"/>
    <w:pPr>
      <w:autoSpaceDE w:val="0"/>
      <w:autoSpaceDN w:val="0"/>
      <w:ind w:left="1313" w:hanging="166"/>
      <w:jc w:val="left"/>
    </w:pPr>
    <w:rPr>
      <w:rFonts w:ascii="Georgia" w:hAnsi="Georgia" w:eastAsia="Georgia"/>
      <w:kern w:val="0"/>
      <w:sz w:val="22"/>
      <w:szCs w:val="22"/>
    </w:rPr>
  </w:style>
  <w:style w:type="paragraph" w:customStyle="1" w:styleId="52">
    <w:name w:val="xl64"/>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53">
    <w:name w:val="font6"/>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54">
    <w:name w:val="xl7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rPr>
  </w:style>
  <w:style w:type="paragraph" w:customStyle="1" w:styleId="55">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rPr>
  </w:style>
  <w:style w:type="paragraph" w:customStyle="1" w:styleId="56">
    <w:name w:val="Table Paragraph"/>
    <w:basedOn w:val="1"/>
    <w:qFormat/>
    <w:uiPriority w:val="0"/>
    <w:pPr>
      <w:autoSpaceDE w:val="0"/>
      <w:autoSpaceDN w:val="0"/>
      <w:jc w:val="left"/>
    </w:pPr>
    <w:rPr>
      <w:rFonts w:hint="eastAsia" w:ascii="宋体" w:hAnsi="宋体"/>
      <w:kern w:val="0"/>
      <w:sz w:val="22"/>
      <w:szCs w:val="22"/>
    </w:rPr>
  </w:style>
  <w:style w:type="paragraph" w:customStyle="1" w:styleId="57">
    <w:name w:val="xl68"/>
    <w:basedOn w:val="1"/>
    <w:qFormat/>
    <w:uiPriority w:val="0"/>
    <w:pPr>
      <w:widowControl/>
      <w:pBdr>
        <w:bottom w:val="single" w:color="auto" w:sz="4" w:space="0"/>
      </w:pBdr>
      <w:spacing w:before="100" w:beforeAutospacing="1" w:after="100" w:afterAutospacing="1"/>
      <w:jc w:val="center"/>
    </w:pPr>
    <w:rPr>
      <w:rFonts w:ascii="宋体" w:hAnsi="宋体" w:cs="宋体"/>
      <w:b/>
      <w:bCs/>
      <w:kern w:val="0"/>
      <w:sz w:val="36"/>
      <w:szCs w:val="36"/>
    </w:rPr>
  </w:style>
  <w:style w:type="paragraph" w:customStyle="1" w:styleId="58">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0"/>
    </w:rPr>
  </w:style>
  <w:style w:type="paragraph" w:customStyle="1" w:styleId="59">
    <w:name w:val="font5"/>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60">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rPr>
  </w:style>
  <w:style w:type="table" w:customStyle="1" w:styleId="61">
    <w:name w:val="Table Normal"/>
    <w:basedOn w:val="18"/>
    <w:semiHidden/>
    <w:qFormat/>
    <w:uiPriority w:val="0"/>
    <w:tblPr>
      <w:tblCellMar>
        <w:left w:w="0" w:type="dxa"/>
        <w:right w:w="0" w:type="dxa"/>
      </w:tblCellMar>
    </w:tblPr>
  </w:style>
  <w:style w:type="character" w:customStyle="1" w:styleId="62">
    <w:name w:val="标题 1 字符"/>
    <w:link w:val="2"/>
    <w:qFormat/>
    <w:uiPriority w:val="9"/>
    <w:rPr>
      <w:b/>
      <w:kern w:val="44"/>
      <w:sz w:val="44"/>
    </w:rPr>
  </w:style>
  <w:style w:type="character" w:customStyle="1" w:styleId="63">
    <w:name w:val="标题 3 字符"/>
    <w:link w:val="4"/>
    <w:qFormat/>
    <w:uiPriority w:val="9"/>
    <w:rPr>
      <w:rFonts w:ascii="等线" w:hAnsi="等线" w:eastAsia="等线"/>
      <w:b/>
      <w:bCs/>
      <w:kern w:val="2"/>
      <w:sz w:val="32"/>
      <w:szCs w:val="32"/>
    </w:rPr>
  </w:style>
  <w:style w:type="character" w:customStyle="1" w:styleId="64">
    <w:name w:val="纯文本 字符"/>
    <w:basedOn w:val="20"/>
    <w:link w:val="8"/>
    <w:qFormat/>
    <w:uiPriority w:val="0"/>
    <w:rPr>
      <w:rFonts w:ascii="宋体" w:hAnsi="Courier New" w:cs="Courier New"/>
      <w:kern w:val="2"/>
      <w:sz w:val="21"/>
      <w:szCs w:val="21"/>
    </w:rPr>
  </w:style>
  <w:style w:type="paragraph" w:customStyle="1" w:styleId="65">
    <w:name w:val="报告正文"/>
    <w:basedOn w:val="1"/>
    <w:link w:val="66"/>
    <w:qFormat/>
    <w:uiPriority w:val="0"/>
    <w:pPr>
      <w:adjustRightInd w:val="0"/>
      <w:snapToGrid w:val="0"/>
      <w:spacing w:line="360" w:lineRule="auto"/>
      <w:ind w:firstLine="536" w:firstLineChars="200"/>
    </w:pPr>
    <w:rPr>
      <w:rFonts w:eastAsia="仿宋_GB2312"/>
      <w:sz w:val="28"/>
      <w:szCs w:val="28"/>
    </w:rPr>
  </w:style>
  <w:style w:type="character" w:customStyle="1" w:styleId="66">
    <w:name w:val="报告正文 字符"/>
    <w:link w:val="65"/>
    <w:qFormat/>
    <w:uiPriority w:val="0"/>
    <w:rPr>
      <w:rFonts w:eastAsia="仿宋_GB2312"/>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C29A6C-5654-40D1-8A39-212F0069301B}">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8</Pages>
  <Words>198</Words>
  <Characters>1135</Characters>
  <Lines>9</Lines>
  <Paragraphs>2</Paragraphs>
  <TotalTime>3</TotalTime>
  <ScaleCrop>false</ScaleCrop>
  <LinksUpToDate>false</LinksUpToDate>
  <CharactersWithSpaces>1331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2020-11-20T00:34:00Z</dcterms:created>
  <dc:creator>微软用户</dc:creator>
  <cp:lastModifiedBy>白杨</cp:lastModifiedBy>
  <cp:lastPrinted>2020-11-20T03:42:00Z</cp:lastPrinted>
  <dcterms:modified xsi:type="dcterms:W3CDTF">2021-10-18T15:56:24Z</dcterms:modified>
  <dc:title>关于开展安徽省自然科学基金</dc:title>
  <cp:revision>364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7F2AD13FE7424DB6A8362401C6CB7CF1</vt:lpwstr>
  </property>
</Properties>
</file>