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【需求文档】黑白名单工具开发</w:t>
      </w:r>
    </w:p>
    <w:tbl>
      <w:tblPr>
        <w:tblStyle w:val="TableGrid"/>
        <w:tblW w:w="5000" w:type="pct"/>
      </w:tblPr>
      <w:tblGrid>
        <w:gridCol w:w="2155"/>
        <w:gridCol w:w="4781"/>
        <w:gridCol w:w="2155"/>
        <w:gridCol w:w="2128"/>
      </w:tblGrid>
      <w:tr>
        <w:trPr>
          <w:trHeight w:val="0"/>
        </w:trPr>
        <w:tc>
          <w:tcPr>
            <w:tcW w:w="2155" w:type="dxa"/>
            <w:vAlign w:val="center"/>
          </w:tcPr>
          <w:p>
            <w:pPr/>
            <w:r>
              <w:t xml:space="preserve">版本</w:t>
            </w:r>
          </w:p>
        </w:tc>
        <w:tc>
          <w:tcPr>
            <w:tcW w:w="4781" w:type="dxa"/>
            <w:vAlign w:val="center"/>
          </w:tcPr>
          <w:p>
            <w:pPr/>
            <w:r>
              <w:t xml:space="preserve">说明</w:t>
            </w:r>
          </w:p>
        </w:tc>
        <w:tc>
          <w:tcPr>
            <w:tcW w:w="2155" w:type="dxa"/>
            <w:vAlign w:val="center"/>
          </w:tcPr>
          <w:p>
            <w:pPr/>
            <w:r>
              <w:t xml:space="preserve">修改人</w:t>
            </w:r>
          </w:p>
        </w:tc>
        <w:tc>
          <w:tcPr>
            <w:tcW w:w="2128" w:type="dxa"/>
            <w:vAlign w:val="center"/>
          </w:tcPr>
          <w:p>
            <w:pPr/>
            <w:r>
              <w:t xml:space="preserve">修改时间</w:t>
            </w:r>
          </w:p>
        </w:tc>
      </w:tr>
      <w:tr>
        <w:trPr>
          <w:trHeight w:val="0"/>
        </w:trPr>
        <w:tc>
          <w:tcPr>
            <w:tcW w:w="2155" w:type="dxa"/>
            <w:vAlign w:val="center"/>
          </w:tcPr>
          <w:p>
            <w:pPr/>
            <w:r>
              <w:t xml:space="preserve">V1.0</w:t>
            </w:r>
          </w:p>
        </w:tc>
        <w:tc>
          <w:tcPr>
            <w:tcW w:w="4781" w:type="dxa"/>
            <w:vAlign w:val="center"/>
          </w:tcPr>
          <w:p>
            <w:pPr/>
            <w:r>
              <w:t xml:space="preserve">初始版本</w:t>
            </w:r>
          </w:p>
        </w:tc>
        <w:tc>
          <w:tcPr>
            <w:tcW w:w="2155" w:type="dxa"/>
            <w:vAlign w:val="center"/>
          </w:tcPr>
          <w:p>
            <w:pPr/>
            <w:r>
              <w:t xml:space="preserve">方清燕</w:t>
            </w:r>
          </w:p>
        </w:tc>
        <w:tc>
          <w:tcPr>
            <w:tcW w:w="2128" w:type="dxa"/>
            <w:vAlign w:val="center"/>
          </w:tcPr>
          <w:p>
            <w:pPr/>
            <w:r>
              <w:t xml:space="preserve">2025-02-02</w:t>
            </w:r>
          </w:p>
        </w:tc>
      </w:tr>
    </w:tbl>
    <w:p>
      <w:bookmarkStart w:id="ml555969ukzfeyq1g3k" w:name="ml555969ukzfeyq1g3k"/>
      <w:pPr>
        <w:pStyle w:val="dingding-heading2"/>
      </w:pPr>
      <w:r>
        <w:t xml:space="preserve">1.需求背景</w:t>
      </w:r>
      <w:bookmarkEnd w:id="ml555969ukzfeyq1g3k"/>
    </w:p>
    <w:p>
      <w:pPr/>
      <w:r>
        <w:t xml:space="preserve">微小提现风控需要提供给客服账号维度的加黑加白名单的工具。</w:t>
      </w:r>
    </w:p>
    <w:p>
      <w:pPr/>
      <w:r>
        <w:t xml:space="preserve">GA+客服处置需求：</w:t>
      </w:r>
    </w:p>
    <w:p>
      <w:pPr>
        <w:numPr>
          <w:ilvl w:val="0"/>
          <w:numId w:val="1"/>
        </w:numPr>
      </w:pPr>
      <w:r>
        <w:t xml:space="preserve">被ga刷子模型识别误伤，当日需要保证用户能提现，移除黑名单；</w:t>
      </w:r>
    </w:p>
    <w:p>
      <w:pPr>
        <w:numPr>
          <w:ilvl w:val="0"/>
          <w:numId w:val="1"/>
        </w:numPr>
      </w:pPr>
      <w:r>
        <w:t xml:space="preserve">被ga刷子模型识别误伤，活动期间均需保证用户能提现，加白（设定时间周期）；</w:t>
      </w:r>
    </w:p>
    <w:p>
      <w:pPr>
        <w:numPr>
          <w:ilvl w:val="0"/>
          <w:numId w:val="1"/>
        </w:numPr>
      </w:pPr>
      <w:r>
        <w:t xml:space="preserve">被ga刷子模型确定为刷子，设置黑名单为永久或者活动周期等时间限制调控。</w:t>
      </w:r>
    </w:p>
    <w:p>
      <w:pPr>
        <w:ind/>
      </w:pPr>
      <w:r>
        <w:t xml:space="preserve">GA的需求（面向客服）：</w:t>
      </w:r>
    </w:p>
    <w:p>
      <w:pPr>
        <w:ind/>
      </w:pPr>
      <w:r>
        <w:t xml:space="preserve">1.客服系统的打点参考：客服系统打点，参考之前封禁账号打点可以保持不变，扩展操作类型的属性值即可。</w:t>
      </w:r>
      <w:r>
        <w:rPr>
          <w:color w:val="008ECB"/>
        </w:rPr>
        <w:t xml:space="preserve">@杨小亮</w:t>
      </w:r>
      <w:r/>
    </w:p>
    <w:p>
      <w:pPr/>
      <w:r>
        <w:t xml:space="preserve">2.需要给GA提供相关的加黑、加白的相关接口，需要ga批量加黑的操作日志和黑名单的前端回显。</w:t>
      </w:r>
      <w:r>
        <w:rPr>
          <w:color w:val="008ECB"/>
        </w:rPr>
        <w:t xml:space="preserve">@靳一琛</w:t>
      </w:r>
      <w:r/>
    </w:p>
    <w:p>
      <w:pPr/>
      <w:r>
        <w:t xml:space="preserve">时间节点：</w:t>
      </w:r>
    </w:p>
    <w:p>
      <w:pPr/>
      <w:r>
        <w:t xml:space="preserve">1.2月6日提供给客服版本，培训客服具体的操作；</w:t>
      </w:r>
    </w:p>
    <w:p>
      <w:pPr/>
      <w:r>
        <w:t xml:space="preserve">2.2月6日客服系统提供完整的接口文档；</w:t>
      </w:r>
    </w:p>
    <w:p>
      <w:pPr/>
      <w:r>
        <w:t xml:space="preserve">3.2月10日客服系统打点完成并服务上线。</w:t>
      </w:r>
      <w:r>
        <w:rPr>
          <w:color w:val="008ECB"/>
        </w:rPr>
        <w:t xml:space="preserve">@杨小亮</w:t>
      </w:r>
      <w:r/>
    </w:p>
    <w:p>
      <w:pPr/>
      <w:r/>
    </w:p>
    <w:p>
      <w:pPr/>
      <w:r/>
    </w:p>
    <w:p>
      <w:pPr/>
      <w:r/>
    </w:p>
    <w:p>
      <w:bookmarkStart w:id="ml55596atl8gat0r51" w:name="ml55596atl8gat0r51"/>
      <w:pPr>
        <w:pStyle w:val="dingding-heading2"/>
      </w:pPr>
      <w:r>
        <w:t xml:space="preserve">2.需求内容</w:t>
      </w:r>
      <w:bookmarkEnd w:id="ml55596atl8gat0r51"/>
    </w:p>
    <w:p>
      <w:pPr>
        <w:numPr>
          <w:ilvl w:val="0"/>
          <w:numId w:val="2"/>
        </w:numPr>
      </w:pPr>
      <w:r>
        <w:t xml:space="preserve">要求按照每一个游戏项目维度（cloudid-gameid-appid）分别提供黑/白名单的页面管理工具，支持基本的增删改查、批量导入和批量导出功能。</w:t>
      </w:r>
    </w:p>
    <w:p>
      <w:pPr>
        <w:numPr>
          <w:ilvl w:val="0"/>
          <w:numId w:val="2"/>
        </w:numPr>
      </w:pPr>
      <w:r>
        <w:t xml:space="preserve">要求有操作日志的页面管理工具。</w:t>
      </w:r>
    </w:p>
    <w:p>
      <w:bookmarkStart w:id="ml55algopsbcix2ovq" w:name="ml55algopsbcix2ovq"/>
      <w:pPr>
        <w:pStyle w:val="dingding-heading2"/>
        <w:ind/>
        <w:spacing w:line="223.99999999999997"/>
      </w:pPr>
      <w:r>
        <w:rPr>
          <w:sz w:val="36"/>
          <w:b w:val="1"/>
        </w:rPr>
        <w:t xml:space="preserve">3.需求内容</w:t>
      </w:r>
      <w:bookmarkEnd w:id="ml55algopsbcix2ovq"/>
    </w:p>
    <w:p>
      <w:pPr/>
      <w:r>
        <w:t xml:space="preserve">原型设计：</w:t>
      </w:r>
      <w:hyperlink r:id="rId4">
        <w:r>
          <w:rPr>
            <w:rStyle w:val="hyperlink"/>
          </w:rPr>
          <w:t xml:space="preserve">https://tyimage.tuyoo.com/45226e00c2/whitelist-blacklist-prototype/whitelist.html</w:t>
        </w:r>
      </w:hyperlink>
      <w:r/>
    </w:p>
    <w:p>
      <w:bookmarkStart w:id="ml554vuq0s94l3mmhzx" w:name="ml554vuq0s94l3mmhzx"/>
      <w:pPr>
        <w:pStyle w:val="dingding-heading3"/>
        <w:spacing w:line="223.99999999999997"/>
      </w:pPr>
      <w:r>
        <w:rPr>
          <w:sz w:val="29"/>
          <w:b w:val="1"/>
        </w:rPr>
        <w:t xml:space="preserve">3.1黑/白名单的管理工具功能(要求分开两个页面)</w:t>
      </w:r>
      <w:bookmarkEnd w:id="ml554vuq0s94l3mmhzx"/>
    </w:p>
    <w:p>
      <w:pPr/>
      <w:r>
        <w:rPr>
          <w:b w:val="1"/>
        </w:rPr>
        <w:t xml:space="preserve">模块 A：名单配置列表（查询与展示）</w:t>
      </w:r>
    </w:p>
    <w:p>
      <w:pPr/>
      <w:r>
        <w:rPr>
          <w:b w:val="1"/>
        </w:rPr>
        <w:t xml:space="preserve">筛选条件：</w:t>
      </w:r>
      <w:r>
        <w:t xml:space="preserve"> 支持按 UID、</w:t>
      </w:r>
      <w:r>
        <w:rPr>
          <w:strike w:val="1"/>
        </w:rPr>
        <w:t xml:space="preserve">类型（黑/白）</w:t>
      </w:r>
      <w:r>
        <w:t xml:space="preserve">、创建人、生效状态（生效中/已失效）进行搜索。</w:t>
      </w:r>
    </w:p>
    <w:p>
      <w:pPr/>
      <w:r>
        <w:rPr>
          <w:b w:val="1"/>
        </w:rPr>
        <w:t xml:space="preserve">列表展示：</w:t>
      </w:r>
      <w:r>
        <w:t xml:space="preserve"> 展示用户id、类型、剩余有效期（倒计时形式展示）、操作原因。</w:t>
      </w:r>
    </w:p>
    <w:p>
      <w:pPr/>
      <w:r>
        <w:rPr>
          <w:b w:val="1"/>
        </w:rPr>
        <w:t xml:space="preserve">操作项：</w:t>
      </w:r>
      <w:r>
        <w:t xml:space="preserve"> 编辑（只能修改有效期）、删除。</w:t>
      </w:r>
    </w:p>
    <w:p>
      <w:pPr/>
      <w:r>
        <w:rPr>
          <w:b w:val="1"/>
        </w:rPr>
        <w:t xml:space="preserve">模块 B：添加名单弹窗（核心操作）</w:t>
      </w:r>
    </w:p>
    <w:p>
      <w:pPr/>
      <w:r>
        <w:t xml:space="preserve">点击“新增名单”时，弹出的配置窗口应包含：</w:t>
      </w:r>
    </w:p>
    <w:p>
      <w:pPr/>
      <w:r>
        <w:rPr>
          <w:b w:val="1"/>
        </w:rPr>
        <w:t xml:space="preserve">对象输入：</w:t>
      </w:r>
      <w:r>
        <w:t xml:space="preserve"> 支持单个 UID 输入或批量 Excel 上传。</w:t>
      </w:r>
    </w:p>
    <w:p>
      <w:pPr/>
      <w:r>
        <w:rPr>
          <w:b w:val="1"/>
        </w:rPr>
        <w:t xml:space="preserve">有效期设置（您的核心需求）：</w:t>
      </w:r>
    </w:p>
    <w:p>
      <w:pPr/>
      <w:r>
        <w:rPr>
          <w:b w:val="1"/>
        </w:rPr>
        <w:t xml:space="preserve">选项 1：永久。</w:t>
      </w:r>
      <w:r>
        <w:t xml:space="preserve">（勾选后，失效时间字段置灰）</w:t>
      </w:r>
    </w:p>
    <w:p>
      <w:pPr/>
      <w:r>
        <w:rPr>
          <w:b w:val="1"/>
        </w:rPr>
        <w:t xml:space="preserve">选项 2：自定义时间。</w:t>
      </w:r>
      <w:r>
        <w:t xml:space="preserve">（提供日期时间选择器，精确到秒）</w:t>
      </w:r>
    </w:p>
    <w:p>
      <w:pPr/>
      <w:r>
        <w:rPr>
          <w:b w:val="1"/>
        </w:rPr>
        <w:t xml:space="preserve">选项 3：快速时长。</w:t>
      </w:r>
      <w:r>
        <w:t xml:space="preserve">（提供快捷按钮：24小时、7天、30天，自动计算失效时间，</w:t>
      </w:r>
      <w:r>
        <w:rPr>
          <w:shd w:val="clear" w:color="auto" w:fill="F9DDB2"/>
        </w:rPr>
        <w:t xml:space="preserve">基于当前时间</w:t>
      </w:r>
      <w:r>
        <w:t xml:space="preserve">）</w:t>
      </w:r>
    </w:p>
    <w:p>
      <w:pPr/>
      <w:r>
        <w:rPr>
          <w:b w:val="1"/>
        </w:rPr>
        <w:t xml:space="preserve">原因备注：</w:t>
      </w:r>
      <w:r>
        <w:t xml:space="preserve"> 文字补充（如：模拟器、大额充值）。</w:t>
      </w:r>
    </w:p>
    <w:p>
      <w:pPr/>
      <w:r>
        <w:rPr>
          <w:b w:val="1"/>
        </w:rPr>
        <w:t xml:space="preserve">模块 C：删除名单弹窗（核心操作）</w:t>
      </w:r>
    </w:p>
    <w:p>
      <w:pPr/>
      <w:r>
        <w:rPr>
          <w:b w:val="1"/>
        </w:rPr>
        <w:t xml:space="preserve">操作备注：</w:t>
      </w:r>
      <w:r>
        <w:t xml:space="preserve"> 文字补充（如：解除黑名单等）。</w:t>
      </w:r>
    </w:p>
    <w:p>
      <w:bookmarkStart w:id="ml55mrj2qdsh7rkqzcf" w:name="ml55mrj2qdsh7rkqzcf"/>
      <w:pPr>
        <w:pStyle w:val="dingding-heading3"/>
        <w:spacing w:line="223.99999999999997"/>
      </w:pPr>
      <w:r>
        <w:rPr>
          <w:sz w:val="29"/>
          <w:b w:val="1"/>
        </w:rPr>
        <w:t xml:space="preserve">3.2操作日志管理工具功能（黑白名单的操作日志可以都放在一个页面）</w:t>
      </w:r>
      <w:bookmarkEnd w:id="ml55mrj2qdsh7rkqzcf"/>
    </w:p>
    <w:p>
      <w:pPr/>
      <w:r>
        <w:rPr>
          <w:b w:val="1"/>
        </w:rPr>
        <w:t xml:space="preserve">模块 D：日志查询列表（查询与展示）</w:t>
      </w:r>
    </w:p>
    <w:p>
      <w:pPr/>
      <w:r>
        <w:rPr>
          <w:b w:val="1"/>
        </w:rPr>
        <w:t xml:space="preserve">筛选条件：</w:t>
      </w:r>
      <w:r>
        <w:t xml:space="preserve"> 支持按 UID、名单类型（黑/白）、操作人、操作类型（添加、删除、编辑）、操作时间范围选择（提供日期时间选择器）、进行搜索。</w:t>
      </w:r>
    </w:p>
    <w:p>
      <w:pPr/>
      <w:r>
        <w:rPr>
          <w:b w:val="1"/>
        </w:rPr>
        <w:t xml:space="preserve">列表展示：</w:t>
      </w:r>
      <w:r>
        <w:t xml:space="preserve"> 展示名单类型、操作人、操作类型、用户ID备注.</w:t>
      </w:r>
    </w:p>
    <w:p>
      <w:bookmarkStart w:id="ml55sokicuchdxuahrq" w:name="ml55sokicuchdxuahrq"/>
      <w:pPr>
        <w:pStyle w:val="dingding-heading3"/>
        <w:spacing w:line="223.99999999999997"/>
      </w:pPr>
      <w:r>
        <w:rPr>
          <w:sz w:val="29"/>
          <w:b w:val="1"/>
        </w:rPr>
        <w:t xml:space="preserve">3.3黑白名单的处理逻辑</w:t>
      </w:r>
      <w:bookmarkEnd w:id="ml55sokicuchdxuahrq"/>
    </w:p>
    <w:p>
      <w:pPr/>
      <w:r>
        <w:t xml:space="preserve">当用户发起红包领取或提现请求时，系统应按以下逻辑顺序判定：</w:t>
      </w:r>
    </w:p>
    <w:p>
      <w:pPr/>
      <w:r>
        <w:rPr>
          <w:b w:val="1"/>
        </w:rPr>
        <w:t xml:space="preserve">白名单优先判定：</w:t>
      </w:r>
    </w:p>
    <w:p>
      <w:pPr/>
      <w:r>
        <w:t xml:space="preserve">查询 Type=WHITE 且 End_Time &gt; Current_Time。</w:t>
      </w:r>
    </w:p>
    <w:p>
      <w:pPr/>
      <w:r>
        <w:rPr>
          <w:b w:val="1"/>
        </w:rPr>
        <w:t xml:space="preserve">命中：</w:t>
      </w:r>
      <w:r>
        <w:t xml:space="preserve"> 允许提现，跳过所有防作弊风控检测（秒到账）。</w:t>
      </w:r>
    </w:p>
    <w:p>
      <w:pPr/>
      <w:r>
        <w:rPr>
          <w:b w:val="1"/>
        </w:rPr>
        <w:t xml:space="preserve">黑名单硬性拦截：</w:t>
      </w:r>
    </w:p>
    <w:p>
      <w:pPr/>
      <w:r>
        <w:t xml:space="preserve">查询 Type=BLACK 且 End_Time &gt; Current_Time。</w:t>
      </w:r>
    </w:p>
    <w:p>
      <w:pPr/>
      <w:r>
        <w:rPr>
          <w:b w:val="1"/>
        </w:rPr>
        <w:t xml:space="preserve">命中：</w:t>
      </w:r>
      <w:r>
        <w:t xml:space="preserve"> 返回“系统维护中”或“提现失败”，禁止操作。</w:t>
      </w:r>
    </w:p>
    <w:p>
      <w:pPr/>
      <w:r>
        <w:rPr>
          <w:b w:val="1"/>
        </w:rPr>
        <w:t xml:space="preserve">时效性处理：</w:t>
      </w:r>
    </w:p>
    <w:p>
      <w:pPr/>
      <w:r>
        <w:t xml:space="preserve">若当前时间 &gt; End_Time或者Type！=WHITE or BLACK，系统逻辑应视为“普通用户”，重新进入常规防作弊风控流程。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hyperlink" Target="https://tyimage.tuyoo.com/45226e00c2/whitelist-blacklist-prototype/whitelist.html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