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916" w:rsidRPr="009E4916" w:rsidRDefault="009E4916" w:rsidP="009E4916">
      <w:pPr>
        <w:pStyle w:val="a3"/>
        <w:tabs>
          <w:tab w:val="left" w:pos="9781"/>
        </w:tabs>
        <w:jc w:val="both"/>
        <w:rPr>
          <w:rFonts w:ascii="Times New Roman" w:hAnsi="Times New Roman"/>
          <w:lang w:val="kk-KZ"/>
        </w:rPr>
      </w:pPr>
      <w:r>
        <w:rPr>
          <w:rFonts w:ascii="Times New Roman" w:hAnsi="Times New Roman"/>
          <w:lang w:val="kk-KZ"/>
        </w:rPr>
        <w:t xml:space="preserve">Тема: </w:t>
      </w:r>
      <w:r w:rsidRPr="00564E58">
        <w:rPr>
          <w:rFonts w:ascii="Times New Roman" w:hAnsi="Times New Roman"/>
          <w:lang w:val="kk-KZ"/>
        </w:rPr>
        <w:t xml:space="preserve">Типы научной информации: основная и дополнительная. </w:t>
      </w:r>
    </w:p>
    <w:p w:rsidR="00000000" w:rsidRDefault="00FB0531"/>
    <w:p w:rsidR="009E4916" w:rsidRPr="00564E58" w:rsidRDefault="009E4916" w:rsidP="009E4916">
      <w:pPr>
        <w:pStyle w:val="a3"/>
        <w:tabs>
          <w:tab w:val="left" w:pos="9781"/>
        </w:tabs>
        <w:jc w:val="both"/>
        <w:rPr>
          <w:rStyle w:val="a4"/>
          <w:rFonts w:ascii="Times New Roman" w:hAnsi="Times New Roman"/>
          <w:b w:val="0"/>
        </w:rPr>
      </w:pPr>
      <w:r w:rsidRPr="00564E58">
        <w:rPr>
          <w:rStyle w:val="a4"/>
          <w:rFonts w:ascii="Times New Roman" w:hAnsi="Times New Roman"/>
          <w:iCs/>
        </w:rPr>
        <w:t>Основная информация</w:t>
      </w:r>
    </w:p>
    <w:p w:rsidR="009E4916" w:rsidRPr="00564E58" w:rsidRDefault="009E4916" w:rsidP="009E4916">
      <w:pPr>
        <w:pStyle w:val="a3"/>
        <w:tabs>
          <w:tab w:val="left" w:pos="9781"/>
        </w:tabs>
        <w:jc w:val="both"/>
        <w:rPr>
          <w:rFonts w:ascii="Times New Roman" w:hAnsi="Times New Roman"/>
        </w:rPr>
      </w:pPr>
      <w:r w:rsidRPr="00564E58">
        <w:rPr>
          <w:rStyle w:val="a4"/>
          <w:rFonts w:ascii="Times New Roman" w:hAnsi="Times New Roman"/>
          <w:iCs/>
        </w:rPr>
        <w:t xml:space="preserve">             Основная информация</w:t>
      </w:r>
      <w:r>
        <w:rPr>
          <w:rStyle w:val="a4"/>
          <w:rFonts w:ascii="Times New Roman" w:hAnsi="Times New Roman"/>
          <w:iCs/>
        </w:rPr>
        <w:t xml:space="preserve"> </w:t>
      </w:r>
      <w:r w:rsidRPr="00564E58">
        <w:rPr>
          <w:rFonts w:ascii="Times New Roman" w:hAnsi="Times New Roman"/>
        </w:rPr>
        <w:t>выражает главную (основную) мысль абзаца,</w:t>
      </w:r>
      <w:r>
        <w:rPr>
          <w:rFonts w:ascii="Times New Roman" w:hAnsi="Times New Roman"/>
        </w:rPr>
        <w:t xml:space="preserve"> </w:t>
      </w:r>
      <w:r w:rsidRPr="00564E58">
        <w:rPr>
          <w:rFonts w:ascii="Times New Roman" w:hAnsi="Times New Roman"/>
        </w:rPr>
        <w:t>обычно стоит в начале или в конце абзаца. Расположение информативного центра в начале абзаца является типичным, но возможны и другие варианты.</w:t>
      </w:r>
      <w:r>
        <w:rPr>
          <w:rFonts w:ascii="Times New Roman" w:hAnsi="Times New Roman"/>
        </w:rPr>
        <w:t xml:space="preserve"> </w:t>
      </w:r>
      <w:r w:rsidRPr="00564E58">
        <w:rPr>
          <w:rFonts w:ascii="Times New Roman" w:hAnsi="Times New Roman"/>
        </w:rPr>
        <w:t xml:space="preserve">Чтобы выделить основную информацию и представить ее в реферате, необходимо найти в исходном тексте констатирующие тезисы и выводы. </w:t>
      </w:r>
      <w:proofErr w:type="gramStart"/>
      <w:r w:rsidRPr="00564E58">
        <w:rPr>
          <w:rFonts w:ascii="Times New Roman" w:hAnsi="Times New Roman"/>
        </w:rPr>
        <w:t>Другие предложения только раскрывают, расширяют, углубляют</w:t>
      </w:r>
      <w:r>
        <w:rPr>
          <w:rFonts w:ascii="Times New Roman" w:hAnsi="Times New Roman"/>
        </w:rPr>
        <w:t xml:space="preserve"> </w:t>
      </w:r>
      <w:r w:rsidRPr="00564E58">
        <w:rPr>
          <w:rFonts w:ascii="Times New Roman" w:hAnsi="Times New Roman"/>
        </w:rPr>
        <w:t>главную мысль, а также обосновывают основные положения абзаца или иллюстрируют их (примеры, цифровые данные, являются связующими элементами текста.</w:t>
      </w:r>
      <w:proofErr w:type="gramEnd"/>
    </w:p>
    <w:p w:rsidR="009E4916" w:rsidRPr="00564E58" w:rsidRDefault="009E4916" w:rsidP="009E4916">
      <w:pPr>
        <w:pStyle w:val="a3"/>
        <w:tabs>
          <w:tab w:val="left" w:pos="9781"/>
        </w:tabs>
        <w:jc w:val="both"/>
        <w:rPr>
          <w:rFonts w:ascii="Times New Roman" w:hAnsi="Times New Roman"/>
          <w:lang w:val="kk-KZ"/>
        </w:rPr>
      </w:pPr>
    </w:p>
    <w:p w:rsidR="009E4916" w:rsidRPr="00564E58" w:rsidRDefault="009E4916" w:rsidP="009E4916">
      <w:pPr>
        <w:pStyle w:val="a3"/>
        <w:tabs>
          <w:tab w:val="left" w:pos="9781"/>
        </w:tabs>
        <w:jc w:val="both"/>
        <w:rPr>
          <w:rStyle w:val="a4"/>
          <w:rFonts w:ascii="Times New Roman" w:hAnsi="Times New Roman"/>
          <w:b w:val="0"/>
        </w:rPr>
      </w:pPr>
      <w:r w:rsidRPr="00564E58">
        <w:rPr>
          <w:rStyle w:val="a4"/>
          <w:rFonts w:ascii="Times New Roman" w:hAnsi="Times New Roman"/>
        </w:rPr>
        <w:t>Дополнительная информация</w:t>
      </w:r>
    </w:p>
    <w:p w:rsidR="009E4916" w:rsidRPr="00564E58" w:rsidRDefault="009E4916" w:rsidP="009E4916">
      <w:pPr>
        <w:pStyle w:val="a3"/>
        <w:tabs>
          <w:tab w:val="left" w:pos="9781"/>
        </w:tabs>
        <w:jc w:val="both"/>
        <w:rPr>
          <w:rStyle w:val="a4"/>
          <w:rFonts w:ascii="Times New Roman" w:hAnsi="Times New Roman"/>
          <w:b w:val="0"/>
          <w:lang w:val="kk-KZ"/>
        </w:rPr>
      </w:pPr>
    </w:p>
    <w:p w:rsidR="009E4916" w:rsidRPr="00564E58" w:rsidRDefault="009E4916" w:rsidP="009E4916">
      <w:pPr>
        <w:pStyle w:val="a3"/>
        <w:jc w:val="both"/>
        <w:rPr>
          <w:rFonts w:ascii="Times New Roman" w:hAnsi="Times New Roman"/>
          <w:i/>
          <w:iCs/>
        </w:rPr>
      </w:pPr>
      <w:r w:rsidRPr="00564E58">
        <w:rPr>
          <w:rStyle w:val="a4"/>
          <w:rFonts w:ascii="Times New Roman" w:hAnsi="Times New Roman"/>
        </w:rPr>
        <w:t xml:space="preserve">             Дополнительная информация</w:t>
      </w:r>
      <w:r>
        <w:rPr>
          <w:rStyle w:val="a4"/>
          <w:rFonts w:ascii="Times New Roman" w:hAnsi="Times New Roman"/>
        </w:rPr>
        <w:t xml:space="preserve"> </w:t>
      </w:r>
      <w:r w:rsidRPr="00564E58">
        <w:rPr>
          <w:rFonts w:ascii="Times New Roman" w:hAnsi="Times New Roman"/>
        </w:rPr>
        <w:t>конкретизирует и уточняет основную информацию и включается в текст в зависимости от его целей.</w:t>
      </w:r>
      <w:r w:rsidR="00FB0531">
        <w:rPr>
          <w:rFonts w:ascii="Times New Roman" w:hAnsi="Times New Roman"/>
        </w:rPr>
        <w:t xml:space="preserve"> </w:t>
      </w:r>
      <w:r w:rsidRPr="00564E58">
        <w:rPr>
          <w:rFonts w:ascii="Times New Roman" w:hAnsi="Times New Roman"/>
        </w:rPr>
        <w:t>К видам </w:t>
      </w:r>
      <w:r w:rsidRPr="00564E58">
        <w:rPr>
          <w:rStyle w:val="a4"/>
          <w:rFonts w:ascii="Times New Roman" w:hAnsi="Times New Roman"/>
        </w:rPr>
        <w:t xml:space="preserve">дополнительной информации </w:t>
      </w:r>
      <w:r w:rsidRPr="00564E58">
        <w:rPr>
          <w:rFonts w:ascii="Times New Roman" w:hAnsi="Times New Roman"/>
        </w:rPr>
        <w:t>относятся: дополняющая, иллюстрирующая и конкретизирующая информация.     Дополнительная, аргументирующая информация о наблюдениях, исследованиях, рассуждениях, которые привели к выводу, может сокращаться или исключаться из текста.</w:t>
      </w:r>
      <w:r w:rsidR="00FB0531">
        <w:rPr>
          <w:rFonts w:ascii="Times New Roman" w:hAnsi="Times New Roman"/>
        </w:rPr>
        <w:t xml:space="preserve"> </w:t>
      </w:r>
      <w:r w:rsidRPr="00564E58">
        <w:rPr>
          <w:rFonts w:ascii="Times New Roman" w:hAnsi="Times New Roman"/>
        </w:rPr>
        <w:t>Дополнительная информация </w:t>
      </w:r>
      <w:r w:rsidRPr="00564E58">
        <w:rPr>
          <w:rFonts w:ascii="Times New Roman" w:hAnsi="Times New Roman"/>
          <w:i/>
          <w:iCs/>
        </w:rPr>
        <w:t>иллюстрирующего характера</w:t>
      </w:r>
      <w:r w:rsidRPr="00564E58">
        <w:rPr>
          <w:rFonts w:ascii="Times New Roman" w:hAnsi="Times New Roman"/>
        </w:rPr>
        <w:t> может вводиться в текст словами: </w:t>
      </w:r>
      <w:r w:rsidRPr="00564E58">
        <w:rPr>
          <w:rStyle w:val="a4"/>
          <w:rFonts w:ascii="Times New Roman" w:hAnsi="Times New Roman"/>
          <w:i/>
          <w:iCs/>
        </w:rPr>
        <w:t>так</w:t>
      </w:r>
      <w:r w:rsidRPr="00564E58">
        <w:rPr>
          <w:rFonts w:ascii="Times New Roman" w:hAnsi="Times New Roman"/>
        </w:rPr>
        <w:t>,</w:t>
      </w:r>
      <w:r>
        <w:rPr>
          <w:rFonts w:ascii="Times New Roman" w:hAnsi="Times New Roman"/>
        </w:rPr>
        <w:t xml:space="preserve"> </w:t>
      </w:r>
      <w:r w:rsidRPr="00564E58">
        <w:rPr>
          <w:rStyle w:val="a4"/>
          <w:rFonts w:ascii="Times New Roman" w:hAnsi="Times New Roman"/>
          <w:i/>
          <w:iCs/>
        </w:rPr>
        <w:t>например</w:t>
      </w:r>
      <w:r w:rsidRPr="00564E58">
        <w:rPr>
          <w:rFonts w:ascii="Times New Roman" w:hAnsi="Times New Roman"/>
        </w:rPr>
        <w:t>,</w:t>
      </w:r>
      <w:r>
        <w:rPr>
          <w:rFonts w:ascii="Times New Roman" w:hAnsi="Times New Roman"/>
        </w:rPr>
        <w:t xml:space="preserve"> </w:t>
      </w:r>
      <w:r w:rsidRPr="00564E58">
        <w:rPr>
          <w:rStyle w:val="a4"/>
          <w:rFonts w:ascii="Times New Roman" w:hAnsi="Times New Roman"/>
          <w:i/>
          <w:iCs/>
        </w:rPr>
        <w:t>так например</w:t>
      </w:r>
      <w:r w:rsidRPr="00564E58">
        <w:rPr>
          <w:rFonts w:ascii="Times New Roman" w:hAnsi="Times New Roman"/>
        </w:rPr>
        <w:t>,</w:t>
      </w:r>
      <w:r>
        <w:rPr>
          <w:rFonts w:ascii="Times New Roman" w:hAnsi="Times New Roman"/>
        </w:rPr>
        <w:t xml:space="preserve"> </w:t>
      </w:r>
      <w:proofErr w:type="gramStart"/>
      <w:r w:rsidRPr="00564E58">
        <w:rPr>
          <w:rStyle w:val="a4"/>
          <w:rFonts w:ascii="Times New Roman" w:hAnsi="Times New Roman"/>
          <w:i/>
          <w:iCs/>
        </w:rPr>
        <w:t>такие</w:t>
      </w:r>
      <w:proofErr w:type="gramEnd"/>
      <w:r w:rsidRPr="00564E58">
        <w:rPr>
          <w:rFonts w:ascii="Times New Roman" w:hAnsi="Times New Roman"/>
        </w:rPr>
        <w:t>,</w:t>
      </w:r>
      <w:r>
        <w:rPr>
          <w:rFonts w:ascii="Times New Roman" w:hAnsi="Times New Roman"/>
        </w:rPr>
        <w:t xml:space="preserve"> </w:t>
      </w:r>
      <w:r w:rsidRPr="00564E58">
        <w:rPr>
          <w:rStyle w:val="a4"/>
          <w:rFonts w:ascii="Times New Roman" w:hAnsi="Times New Roman"/>
          <w:i/>
          <w:iCs/>
        </w:rPr>
        <w:t>таков</w:t>
      </w:r>
      <w:r w:rsidRPr="00564E58">
        <w:rPr>
          <w:rFonts w:ascii="Times New Roman" w:hAnsi="Times New Roman"/>
        </w:rPr>
        <w:t>,</w:t>
      </w:r>
      <w:r>
        <w:rPr>
          <w:rFonts w:ascii="Times New Roman" w:hAnsi="Times New Roman"/>
        </w:rPr>
        <w:t xml:space="preserve"> </w:t>
      </w:r>
      <w:r w:rsidRPr="00564E58">
        <w:rPr>
          <w:rStyle w:val="a4"/>
          <w:rFonts w:ascii="Times New Roman" w:hAnsi="Times New Roman"/>
          <w:i/>
          <w:iCs/>
        </w:rPr>
        <w:t>так как</w:t>
      </w:r>
      <w:r w:rsidRPr="00564E58">
        <w:rPr>
          <w:rFonts w:ascii="Times New Roman" w:hAnsi="Times New Roman"/>
        </w:rPr>
        <w:t>.</w:t>
      </w:r>
      <w:r>
        <w:rPr>
          <w:rFonts w:ascii="Times New Roman" w:hAnsi="Times New Roman"/>
        </w:rPr>
        <w:t xml:space="preserve"> </w:t>
      </w:r>
      <w:r w:rsidRPr="00564E58">
        <w:rPr>
          <w:rFonts w:ascii="Times New Roman" w:hAnsi="Times New Roman"/>
        </w:rPr>
        <w:t>Дополнительная информация</w:t>
      </w:r>
      <w:r>
        <w:rPr>
          <w:rFonts w:ascii="Times New Roman" w:hAnsi="Times New Roman"/>
        </w:rPr>
        <w:t xml:space="preserve"> </w:t>
      </w:r>
      <w:proofErr w:type="spellStart"/>
      <w:r>
        <w:rPr>
          <w:rFonts w:ascii="Times New Roman" w:hAnsi="Times New Roman"/>
          <w:i/>
          <w:iCs/>
        </w:rPr>
        <w:t>ко</w:t>
      </w:r>
      <w:r w:rsidRPr="00564E58">
        <w:rPr>
          <w:rFonts w:ascii="Times New Roman" w:hAnsi="Times New Roman"/>
          <w:i/>
          <w:iCs/>
        </w:rPr>
        <w:t>кретизирующего</w:t>
      </w:r>
      <w:proofErr w:type="spellEnd"/>
      <w:r w:rsidR="00FB0531">
        <w:rPr>
          <w:rFonts w:ascii="Times New Roman" w:hAnsi="Times New Roman"/>
          <w:i/>
          <w:iCs/>
        </w:rPr>
        <w:t xml:space="preserve"> </w:t>
      </w:r>
      <w:r w:rsidRPr="00564E58">
        <w:rPr>
          <w:rFonts w:ascii="Times New Roman" w:hAnsi="Times New Roman"/>
          <w:i/>
          <w:iCs/>
        </w:rPr>
        <w:t xml:space="preserve"> характера </w:t>
      </w:r>
      <w:r w:rsidRPr="00564E58">
        <w:rPr>
          <w:rFonts w:ascii="Times New Roman" w:hAnsi="Times New Roman"/>
        </w:rPr>
        <w:t>вводится сочетанием </w:t>
      </w:r>
      <w:r w:rsidRPr="00564E58">
        <w:rPr>
          <w:rStyle w:val="a4"/>
          <w:rFonts w:ascii="Times New Roman" w:hAnsi="Times New Roman"/>
          <w:i/>
          <w:iCs/>
        </w:rPr>
        <w:t>в частности</w:t>
      </w:r>
      <w:r w:rsidRPr="00564E58">
        <w:rPr>
          <w:rFonts w:ascii="Times New Roman" w:hAnsi="Times New Roman"/>
        </w:rPr>
        <w:t>, а также может быть дана </w:t>
      </w:r>
      <w:r w:rsidRPr="00564E58">
        <w:rPr>
          <w:rStyle w:val="a4"/>
          <w:rFonts w:ascii="Times New Roman" w:hAnsi="Times New Roman"/>
          <w:i/>
          <w:iCs/>
        </w:rPr>
        <w:t>в скобках</w:t>
      </w:r>
      <w:r w:rsidRPr="00564E58">
        <w:rPr>
          <w:rStyle w:val="a4"/>
          <w:rFonts w:ascii="Times New Roman" w:hAnsi="Times New Roman"/>
        </w:rPr>
        <w:t>.</w:t>
      </w:r>
      <w:r>
        <w:rPr>
          <w:rStyle w:val="a4"/>
          <w:rFonts w:ascii="Times New Roman" w:hAnsi="Times New Roman"/>
        </w:rPr>
        <w:t xml:space="preserve"> </w:t>
      </w:r>
      <w:r w:rsidRPr="00564E58">
        <w:rPr>
          <w:rFonts w:ascii="Times New Roman" w:hAnsi="Times New Roman"/>
        </w:rPr>
        <w:t>Дополнительная информация может содержать </w:t>
      </w:r>
      <w:r w:rsidRPr="00564E58">
        <w:rPr>
          <w:rFonts w:ascii="Times New Roman" w:hAnsi="Times New Roman"/>
          <w:i/>
          <w:iCs/>
        </w:rPr>
        <w:t>перечисление</w:t>
      </w:r>
      <w:r>
        <w:rPr>
          <w:rFonts w:ascii="Times New Roman" w:hAnsi="Times New Roman"/>
          <w:i/>
          <w:iCs/>
        </w:rPr>
        <w:t xml:space="preserve"> </w:t>
      </w:r>
      <w:r w:rsidRPr="00564E58">
        <w:rPr>
          <w:rFonts w:ascii="Times New Roman" w:hAnsi="Times New Roman"/>
          <w:i/>
          <w:iCs/>
        </w:rPr>
        <w:t>предметов, явлений</w:t>
      </w:r>
      <w:r w:rsidRPr="00564E58">
        <w:rPr>
          <w:rFonts w:ascii="Times New Roman" w:hAnsi="Times New Roman"/>
        </w:rPr>
        <w:t>, </w:t>
      </w:r>
      <w:r w:rsidRPr="00564E58">
        <w:rPr>
          <w:rFonts w:ascii="Times New Roman" w:hAnsi="Times New Roman"/>
          <w:i/>
          <w:iCs/>
        </w:rPr>
        <w:t>фактов</w:t>
      </w:r>
      <w:r w:rsidRPr="00564E58">
        <w:rPr>
          <w:rFonts w:ascii="Times New Roman" w:hAnsi="Times New Roman"/>
        </w:rPr>
        <w:t>, конкретизирующих их обобщенные названия в основной информации.</w:t>
      </w:r>
      <w:r>
        <w:rPr>
          <w:rFonts w:ascii="Times New Roman" w:hAnsi="Times New Roman"/>
        </w:rPr>
        <w:t xml:space="preserve"> </w:t>
      </w:r>
      <w:r w:rsidRPr="00564E58">
        <w:rPr>
          <w:rFonts w:ascii="Times New Roman" w:hAnsi="Times New Roman"/>
        </w:rPr>
        <w:t>Например. Соленость морей зависит также от их географического положения</w:t>
      </w:r>
      <w:r w:rsidRPr="00564E58">
        <w:rPr>
          <w:rFonts w:ascii="Times New Roman" w:hAnsi="Times New Roman"/>
          <w:i/>
          <w:iCs/>
        </w:rPr>
        <w:t>, в частности, от климатических условий.</w:t>
      </w:r>
      <w:r>
        <w:rPr>
          <w:rFonts w:ascii="Times New Roman" w:hAnsi="Times New Roman"/>
          <w:i/>
          <w:iCs/>
        </w:rPr>
        <w:t xml:space="preserve"> </w:t>
      </w:r>
      <w:r w:rsidRPr="00564E58">
        <w:rPr>
          <w:rFonts w:ascii="Times New Roman" w:hAnsi="Times New Roman"/>
        </w:rPr>
        <w:t>Повышение плотности морской воды за счет сжимаемости увеличивает ее выталкивающую силу</w:t>
      </w:r>
      <w:r w:rsidRPr="00564E58">
        <w:rPr>
          <w:rFonts w:ascii="Times New Roman" w:hAnsi="Times New Roman"/>
          <w:i/>
          <w:iCs/>
        </w:rPr>
        <w:t> (так называемую архимедову силу).</w:t>
      </w:r>
    </w:p>
    <w:p w:rsidR="009E4916" w:rsidRPr="00564E58" w:rsidRDefault="009E4916" w:rsidP="009E4916">
      <w:pPr>
        <w:pStyle w:val="a3"/>
        <w:jc w:val="both"/>
        <w:rPr>
          <w:rFonts w:ascii="Times New Roman" w:hAnsi="Times New Roman"/>
        </w:rPr>
      </w:pPr>
      <w:r w:rsidRPr="00564E58">
        <w:rPr>
          <w:rFonts w:ascii="Times New Roman" w:hAnsi="Times New Roman"/>
          <w:shd w:val="clear" w:color="auto" w:fill="FFFFFF"/>
        </w:rPr>
        <w:t xml:space="preserve">             Следует заметить, что под "дополнительной информацией" можно понимать весьма широкий круг явлений: от номера страницы, приведённого в скобках, до всевозможных пояснений, комментариев, уточнений. Для выделения дополнительной информации в предложении предлагается использовать тест на возможность её опущения: если некоторый элемент можно исключить из предложения без особого ущерба для смысла и при этом оно остаётся грамматически правильным, то такой элемент передаёт дополнительную информацию.</w:t>
      </w:r>
    </w:p>
    <w:p w:rsidR="009E4916" w:rsidRPr="00564E58" w:rsidRDefault="009E4916" w:rsidP="009E4916">
      <w:pPr>
        <w:pStyle w:val="a3"/>
        <w:jc w:val="both"/>
        <w:rPr>
          <w:rFonts w:ascii="Times New Roman" w:hAnsi="Times New Roman"/>
        </w:rPr>
      </w:pPr>
      <w:r w:rsidRPr="00564E58">
        <w:rPr>
          <w:rFonts w:ascii="Times New Roman" w:hAnsi="Times New Roman"/>
        </w:rPr>
        <w:t xml:space="preserve">             Необходимо пояснить, что мы понимаем под термином "вставная конструкция", или "вставной элемент предложения". Вставные конструкции представляют собой особое лингвистическое явление и используются для введения в предложение дополнительной информации. Они содержат ра</w:t>
      </w:r>
      <w:r>
        <w:rPr>
          <w:rFonts w:ascii="Times New Roman" w:hAnsi="Times New Roman"/>
        </w:rPr>
        <w:t xml:space="preserve">зличные пояснения, </w:t>
      </w:r>
      <w:proofErr w:type="gramStart"/>
      <w:r>
        <w:rPr>
          <w:rFonts w:ascii="Times New Roman" w:hAnsi="Times New Roman"/>
        </w:rPr>
        <w:t xml:space="preserve">комментарии, </w:t>
      </w:r>
      <w:r w:rsidRPr="00564E58">
        <w:rPr>
          <w:rFonts w:ascii="Times New Roman" w:hAnsi="Times New Roman"/>
        </w:rPr>
        <w:t>уточнения</w:t>
      </w:r>
      <w:proofErr w:type="gramEnd"/>
      <w:r w:rsidRPr="00564E58">
        <w:rPr>
          <w:rFonts w:ascii="Times New Roman" w:hAnsi="Times New Roman"/>
        </w:rPr>
        <w:t>, ссылки на цитируемые источники, номера параграфов или страниц и т.п. и проходят тест на возможность опущения. Обычно вставные элементы текста заключаются в скобки, хотя могут выделяться также двойными тире или запятыми. При этом всегда возможна замена тире и запятых на скобки, что не вызовет внутреннего протеста носителя языка. В качестве примера приведём разные возможности обособления вставной конструкции в письменном тексте:</w:t>
      </w:r>
    </w:p>
    <w:p w:rsidR="009E4916" w:rsidRPr="00564E58" w:rsidRDefault="009E4916" w:rsidP="009E4916">
      <w:pPr>
        <w:pStyle w:val="a3"/>
        <w:jc w:val="both"/>
        <w:rPr>
          <w:rFonts w:ascii="Times New Roman" w:hAnsi="Times New Roman"/>
          <w:color w:val="000000"/>
        </w:rPr>
      </w:pPr>
      <w:r w:rsidRPr="00564E58">
        <w:rPr>
          <w:rFonts w:ascii="Times New Roman" w:hAnsi="Times New Roman"/>
          <w:i/>
        </w:rPr>
        <w:t>а) Лена отказалась от мяса, она вегетарианка, и попросила салат. б) Лена отказалась от мяса — она вегетарианка — и попросила салат. в) Лена отказалась от мяса (она вегетарианка) и попросила салат.</w:t>
      </w:r>
    </w:p>
    <w:p w:rsidR="009E4916" w:rsidRPr="00564E58" w:rsidRDefault="009E4916" w:rsidP="009E4916">
      <w:pPr>
        <w:pStyle w:val="a3"/>
        <w:jc w:val="both"/>
        <w:rPr>
          <w:rFonts w:ascii="Times New Roman" w:hAnsi="Times New Roman"/>
          <w:color w:val="222222"/>
        </w:rPr>
      </w:pPr>
      <w:r w:rsidRPr="00564E58">
        <w:rPr>
          <w:rFonts w:ascii="Times New Roman" w:hAnsi="Times New Roman"/>
          <w:color w:val="222222"/>
        </w:rPr>
        <w:t xml:space="preserve">            Иллюстрирующая информация вводятся специальными </w:t>
      </w:r>
      <w:proofErr w:type="gramStart"/>
      <w:r w:rsidRPr="00564E58">
        <w:rPr>
          <w:rFonts w:ascii="Times New Roman" w:hAnsi="Times New Roman"/>
          <w:color w:val="222222"/>
        </w:rPr>
        <w:t>словами-сигналами</w:t>
      </w:r>
      <w:proofErr w:type="gramEnd"/>
      <w:r w:rsidRPr="00564E58">
        <w:rPr>
          <w:rStyle w:val="apple-converted-space"/>
          <w:rFonts w:ascii="Times New Roman" w:hAnsi="Times New Roman"/>
          <w:color w:val="222222"/>
        </w:rPr>
        <w:t> </w:t>
      </w:r>
      <w:r w:rsidRPr="00564E58">
        <w:rPr>
          <w:rFonts w:ascii="Times New Roman" w:hAnsi="Times New Roman"/>
          <w:i/>
          <w:iCs/>
          <w:color w:val="222222"/>
        </w:rPr>
        <w:t>например, так, так например, в качестве примера, приведем иллюстрацию, в качестве иллюстрации</w:t>
      </w:r>
      <w:r w:rsidRPr="00564E58">
        <w:rPr>
          <w:rFonts w:ascii="Times New Roman" w:hAnsi="Times New Roman"/>
          <w:color w:val="222222"/>
        </w:rPr>
        <w:t>;</w:t>
      </w:r>
    </w:p>
    <w:p w:rsidR="009E4916" w:rsidRPr="00564E58" w:rsidRDefault="009E4916" w:rsidP="009E4916">
      <w:pPr>
        <w:pStyle w:val="a3"/>
        <w:jc w:val="both"/>
        <w:rPr>
          <w:rFonts w:ascii="Times New Roman" w:hAnsi="Times New Roman"/>
        </w:rPr>
      </w:pPr>
      <w:r w:rsidRPr="00564E58">
        <w:rPr>
          <w:rFonts w:ascii="Times New Roman" w:hAnsi="Times New Roman"/>
        </w:rPr>
        <w:t xml:space="preserve">            Конкретизирующая информация -</w:t>
      </w:r>
      <w:r w:rsidRPr="00564E58">
        <w:rPr>
          <w:rStyle w:val="apple-converted-space"/>
          <w:rFonts w:ascii="Times New Roman" w:hAnsi="Times New Roman"/>
          <w:color w:val="222222"/>
        </w:rPr>
        <w:t> </w:t>
      </w:r>
      <w:r w:rsidRPr="00564E58">
        <w:rPr>
          <w:rFonts w:ascii="Times New Roman" w:hAnsi="Times New Roman"/>
        </w:rPr>
        <w:t>в частности, а именно, точнее, одним словом, и т.п.;</w:t>
      </w:r>
    </w:p>
    <w:p w:rsidR="009E4916" w:rsidRPr="00564E58" w:rsidRDefault="009E4916" w:rsidP="009E4916">
      <w:pPr>
        <w:pStyle w:val="a3"/>
        <w:jc w:val="both"/>
        <w:rPr>
          <w:rFonts w:ascii="Times New Roman" w:hAnsi="Times New Roman"/>
        </w:rPr>
      </w:pPr>
    </w:p>
    <w:p w:rsidR="009E4916" w:rsidRDefault="009E4916"/>
    <w:p w:rsidR="00552F58" w:rsidRPr="00564E58" w:rsidRDefault="00C862D9" w:rsidP="00552F58">
      <w:pPr>
        <w:pStyle w:val="a3"/>
        <w:tabs>
          <w:tab w:val="left" w:pos="9781"/>
        </w:tabs>
        <w:jc w:val="both"/>
        <w:rPr>
          <w:rFonts w:ascii="Times New Roman" w:hAnsi="Times New Roman"/>
        </w:rPr>
      </w:pPr>
      <w:r>
        <w:rPr>
          <w:rFonts w:asciiTheme="minorHAnsi" w:eastAsiaTheme="minorEastAsia" w:hAnsiTheme="minorHAnsi" w:cstheme="minorBidi"/>
          <w:lang w:eastAsia="ru-RU"/>
        </w:rPr>
        <w:t xml:space="preserve">              </w:t>
      </w:r>
      <w:r w:rsidR="00552F58" w:rsidRPr="00564E58">
        <w:rPr>
          <w:rFonts w:ascii="Times New Roman" w:hAnsi="Times New Roman"/>
        </w:rPr>
        <w:t xml:space="preserve">Дублирование информации состоит в повторении уже переданной информации другими языковыми средствами. В научной литературе частым случаем дублирования является объяснение уже названного понятия, термина, явления. Сигналами дублирующей информации могут быть слова или, то есть, иными словами, другими словами, иначе говоря, говоря точнее, это означает (значит), что означает. Например: Известно, что все векторные величины складываются по </w:t>
      </w:r>
      <w:r w:rsidR="00552F58" w:rsidRPr="00564E58">
        <w:rPr>
          <w:rFonts w:ascii="Times New Roman" w:hAnsi="Times New Roman"/>
        </w:rPr>
        <w:lastRenderedPageBreak/>
        <w:t>правилу параллелограмма, т.е. геометрически. Дублирующая информация может вводиться и без специальных словесных показателей (часто она выделяется скобками или тире).</w:t>
      </w:r>
    </w:p>
    <w:p w:rsidR="00552F58" w:rsidRPr="00564E58" w:rsidRDefault="00552F58" w:rsidP="00552F58">
      <w:pPr>
        <w:pStyle w:val="a3"/>
        <w:jc w:val="both"/>
        <w:rPr>
          <w:rFonts w:ascii="Times New Roman" w:hAnsi="Times New Roman"/>
        </w:rPr>
      </w:pPr>
      <w:r w:rsidRPr="00564E58">
        <w:rPr>
          <w:rFonts w:ascii="Times New Roman" w:hAnsi="Times New Roman"/>
        </w:rPr>
        <w:t xml:space="preserve">Дублирующую информацию нельзя считать избыточной в полном смысле этого слова, т.к. она повышает надежность передачи «полезной» информации, обеспечивает адекватность ее понимания, способствует точности и ясности изложения. Дублирование информации обеспечивает связность текста, его смысловое развитие; оно может выражаться в лексических, местоименных и синонимических повторах. </w:t>
      </w:r>
      <w:proofErr w:type="gramStart"/>
      <w:r w:rsidRPr="00564E58">
        <w:rPr>
          <w:rFonts w:ascii="Times New Roman" w:hAnsi="Times New Roman"/>
        </w:rPr>
        <w:t>Но в реферативных текстах доля этой информации значительно меньше, чем в исходных.</w:t>
      </w:r>
      <w:proofErr w:type="gramEnd"/>
      <w:r w:rsidRPr="00564E58">
        <w:rPr>
          <w:rFonts w:ascii="Times New Roman" w:hAnsi="Times New Roman"/>
        </w:rPr>
        <w:t xml:space="preserve"> Сокращение доли дублирующей информации производится или путем ее исключения, или путем использования более экономных языковых форм ее выражения – вторичных номинаций. </w:t>
      </w:r>
    </w:p>
    <w:p w:rsidR="00552F58" w:rsidRPr="00564E58" w:rsidRDefault="00552F58" w:rsidP="00552F58">
      <w:pPr>
        <w:pStyle w:val="a3"/>
        <w:jc w:val="both"/>
        <w:rPr>
          <w:rFonts w:ascii="Times New Roman" w:hAnsi="Times New Roman"/>
          <w:color w:val="222222"/>
        </w:rPr>
      </w:pPr>
      <w:proofErr w:type="gramStart"/>
      <w:r w:rsidRPr="00564E58">
        <w:rPr>
          <w:rFonts w:ascii="Times New Roman" w:hAnsi="Times New Roman"/>
        </w:rPr>
        <w:t>Резюмирующая (обобщающая) информация – так, таким образом, в заключение, из сказанного</w:t>
      </w:r>
      <w:r w:rsidRPr="00564E58">
        <w:rPr>
          <w:rFonts w:ascii="Times New Roman" w:hAnsi="Times New Roman"/>
          <w:color w:val="222222"/>
        </w:rPr>
        <w:t xml:space="preserve"> следует, подводя итоги, одним словом и т.п.</w:t>
      </w:r>
      <w:proofErr w:type="gramEnd"/>
    </w:p>
    <w:p w:rsidR="00552F58" w:rsidRPr="00564E58" w:rsidRDefault="00552F58" w:rsidP="00552F58">
      <w:pPr>
        <w:pStyle w:val="a3"/>
        <w:jc w:val="both"/>
        <w:rPr>
          <w:rFonts w:ascii="Times New Roman" w:hAnsi="Times New Roman"/>
          <w:color w:val="222222"/>
        </w:rPr>
      </w:pPr>
    </w:p>
    <w:p w:rsidR="00552F58" w:rsidRPr="00564E58" w:rsidRDefault="00552F58" w:rsidP="00552F58">
      <w:pPr>
        <w:pStyle w:val="a3"/>
        <w:tabs>
          <w:tab w:val="left" w:pos="9781"/>
        </w:tabs>
        <w:jc w:val="both"/>
        <w:rPr>
          <w:rFonts w:ascii="Times New Roman" w:hAnsi="Times New Roman"/>
          <w:lang w:val="kk-KZ"/>
        </w:rPr>
      </w:pPr>
      <w:r w:rsidRPr="00564E58">
        <w:rPr>
          <w:rFonts w:ascii="Times New Roman" w:hAnsi="Times New Roman"/>
          <w:lang w:val="kk-KZ"/>
        </w:rPr>
        <w:t>Конструкции, выражающие квалификацию предмета и его характеристики, принадлежность предмета к определенному типу (классу), его функциональное назначение, внутреннюю дифференциацию, взаимообусловленность понятий, предметов и т.д.</w:t>
      </w:r>
    </w:p>
    <w:p w:rsidR="00552F58" w:rsidRPr="00564E58" w:rsidRDefault="00552F58" w:rsidP="00552F58">
      <w:pPr>
        <w:pStyle w:val="a3"/>
        <w:tabs>
          <w:tab w:val="left" w:pos="9781"/>
        </w:tabs>
        <w:jc w:val="both"/>
        <w:rPr>
          <w:rFonts w:ascii="Times New Roman" w:hAnsi="Times New Roman"/>
          <w:color w:val="000000"/>
        </w:rPr>
      </w:pPr>
      <w:proofErr w:type="gramStart"/>
      <w:r w:rsidRPr="00564E58">
        <w:rPr>
          <w:rFonts w:ascii="Times New Roman" w:hAnsi="Times New Roman"/>
          <w:color w:val="000000"/>
        </w:rPr>
        <w:t>Цель научного текста связана с его коммуникативными задачами: - дать определение, назвать предмет (факт или явление), ввести термин; - указать основные признаки, обозначить назначение предмета; - охарактеризовать внешний вид или структуру предмета (оборудования, технического средства), описать его свойства; - изучить историю возникновения (создания, происхождения и др.); - выделить группы (классы, типы и др.), привести примеры;</w:t>
      </w:r>
      <w:proofErr w:type="gramEnd"/>
      <w:r w:rsidRPr="00564E58">
        <w:rPr>
          <w:rFonts w:ascii="Times New Roman" w:hAnsi="Times New Roman"/>
          <w:color w:val="000000"/>
        </w:rPr>
        <w:t xml:space="preserve"> - сопоставить, описать части устройства и т.п. </w:t>
      </w:r>
    </w:p>
    <w:p w:rsidR="00552F58" w:rsidRPr="00564E58" w:rsidRDefault="00552F58" w:rsidP="00552F58">
      <w:pPr>
        <w:pStyle w:val="a3"/>
        <w:tabs>
          <w:tab w:val="left" w:pos="9781"/>
        </w:tabs>
        <w:jc w:val="both"/>
        <w:rPr>
          <w:rFonts w:ascii="Times New Roman" w:hAnsi="Times New Roman"/>
          <w:color w:val="000000"/>
        </w:rPr>
      </w:pPr>
    </w:p>
    <w:p w:rsidR="00552F58" w:rsidRPr="00564E58" w:rsidRDefault="00552F58" w:rsidP="00552F58">
      <w:pPr>
        <w:pStyle w:val="a5"/>
        <w:shd w:val="clear" w:color="auto" w:fill="FFFFFF"/>
        <w:jc w:val="both"/>
        <w:rPr>
          <w:sz w:val="22"/>
          <w:szCs w:val="22"/>
        </w:rPr>
      </w:pPr>
      <w:r w:rsidRPr="00564E58">
        <w:rPr>
          <w:iCs/>
          <w:sz w:val="22"/>
          <w:szCs w:val="22"/>
        </w:rPr>
        <w:t>Задание. В данных микротекстах выделите основную и уточняющую информацию. Укажите повторяющиеся ключевые слова.</w:t>
      </w:r>
    </w:p>
    <w:p w:rsidR="00552F58" w:rsidRPr="00564E58" w:rsidRDefault="00552F58" w:rsidP="00552F58">
      <w:pPr>
        <w:pStyle w:val="a5"/>
        <w:shd w:val="clear" w:color="auto" w:fill="FFFFFF"/>
        <w:ind w:firstLine="720"/>
        <w:jc w:val="both"/>
        <w:rPr>
          <w:sz w:val="22"/>
          <w:szCs w:val="22"/>
        </w:rPr>
      </w:pPr>
      <w:r w:rsidRPr="00564E58">
        <w:rPr>
          <w:sz w:val="22"/>
          <w:szCs w:val="22"/>
        </w:rPr>
        <w:t>1. Главным фактором, обусловливающим колебания уровня воды в мелководных морях, является ветер: чем он сильнее, тем быстрее меняется уровень моря. 2. Переохлажденная жидкость неустойчива: через некоторое время она превращается в кристаллическое вещество. 3. При изменении силы тока магнитное поле катушки изменяется. При увеличении силы тока магнитное поле усиливается, при уменьшении – ослабляется. 4. Зубчатые передачи применяют в широком диапазоне скоростей (до 100 м/с), мощностей (до десятков тысяч киловатт) и передаточных чисел (более десяти в одной паре). 5. Молекула ДНК представляет собой двойную спираль, длина которой очень велика. Она достигает нескольких десятков и даже сотен микрон и в сотни раз больше самой крупной белковой молекулы. 6. Корпус и крышка колонны для синтеза аммиака имеют большую толщину: при внешнем диаметре корпуса около 1 м и высоте 10 – 18 м толщина его стенок доходит до 20 см. 7. Азот и кислород, которые являются основными составными частями жидкого воздуха, имеют разную температуру кипения. Жидкий азот кипит при температуре –197</w:t>
      </w:r>
      <w:proofErr w:type="gramStart"/>
      <w:r w:rsidRPr="00564E58">
        <w:rPr>
          <w:sz w:val="22"/>
          <w:szCs w:val="22"/>
        </w:rPr>
        <w:t>˚С</w:t>
      </w:r>
      <w:proofErr w:type="gramEnd"/>
      <w:r w:rsidRPr="00564E58">
        <w:rPr>
          <w:sz w:val="22"/>
          <w:szCs w:val="22"/>
        </w:rPr>
        <w:t>, а жидкий кислород кипит при температуре –183˚ С. 8. Хлорелла питательнее пшеницы: белка в ней содержится в 4 раза больше, чем в пшенице. 9. Многообразие свой</w:t>
      </w:r>
      <w:proofErr w:type="gramStart"/>
      <w:r w:rsidRPr="00564E58">
        <w:rPr>
          <w:sz w:val="22"/>
          <w:szCs w:val="22"/>
        </w:rPr>
        <w:t>ств гр</w:t>
      </w:r>
      <w:proofErr w:type="gramEnd"/>
      <w:r w:rsidRPr="00564E58">
        <w:rPr>
          <w:sz w:val="22"/>
          <w:szCs w:val="22"/>
        </w:rPr>
        <w:t>афита позволяет использовать его во многих отраслях промышленности. Благодаря химической инертности и электропроводности графит применяется для изготовления карандашей, смазочных материалов. Вследствие теплопроводности графита его в смеси с глиной применяют для изготовления огнеупорных тиглей.</w:t>
      </w:r>
    </w:p>
    <w:p w:rsidR="00C862D9" w:rsidRPr="00564E58" w:rsidRDefault="00C862D9" w:rsidP="00C862D9">
      <w:pPr>
        <w:pStyle w:val="a5"/>
        <w:shd w:val="clear" w:color="auto" w:fill="FFFFFF"/>
        <w:jc w:val="both"/>
        <w:rPr>
          <w:sz w:val="22"/>
          <w:szCs w:val="22"/>
        </w:rPr>
      </w:pPr>
      <w:r w:rsidRPr="00564E58">
        <w:rPr>
          <w:iCs/>
          <w:sz w:val="22"/>
          <w:szCs w:val="22"/>
        </w:rPr>
        <w:t>Задание 8.  Сократите данные микротексты, опуская дополнительную информацию иллюстративного и конкретизирующего характера. Обратите внимание на способы ее включения.</w:t>
      </w:r>
    </w:p>
    <w:p w:rsidR="00C862D9" w:rsidRPr="00564E58" w:rsidRDefault="00C862D9" w:rsidP="00C862D9">
      <w:pPr>
        <w:pStyle w:val="a5"/>
        <w:shd w:val="clear" w:color="auto" w:fill="FFFFFF"/>
        <w:jc w:val="both"/>
        <w:rPr>
          <w:sz w:val="22"/>
          <w:szCs w:val="22"/>
        </w:rPr>
      </w:pPr>
      <w:r w:rsidRPr="00564E58">
        <w:rPr>
          <w:sz w:val="22"/>
          <w:szCs w:val="22"/>
        </w:rPr>
        <w:t xml:space="preserve">1. Многие органические вещества, как, например, сахар, спирт, прекрасно растворяются в воде, а другие органические соединения, например жиры, в воде почти не растворимы. 2. Каждый из признаков предмета может, в свою очередь, рассматриваться как совокупность признаков. Например, вращение предполагает такие признаки, как орбита, центр, радиус, скорость и др. 3. Химические реакции протекают с выделением или поглощением энергии. Так, соединение металлов с серой или хлором сопровождается выделением значительного количества теплоты. 4. Кристаллы </w:t>
      </w:r>
      <w:proofErr w:type="spellStart"/>
      <w:r w:rsidRPr="00564E58">
        <w:rPr>
          <w:sz w:val="22"/>
          <w:szCs w:val="22"/>
        </w:rPr>
        <w:t>анизотропны</w:t>
      </w:r>
      <w:proofErr w:type="spellEnd"/>
      <w:r w:rsidRPr="00564E58">
        <w:rPr>
          <w:sz w:val="22"/>
          <w:szCs w:val="22"/>
        </w:rPr>
        <w:t xml:space="preserve">. Так, например, листочки слюды легко скалываются и расщепляются в одном направлении и с трудом режутся </w:t>
      </w:r>
      <w:proofErr w:type="gramStart"/>
      <w:r w:rsidRPr="00564E58">
        <w:rPr>
          <w:sz w:val="22"/>
          <w:szCs w:val="22"/>
        </w:rPr>
        <w:t>в</w:t>
      </w:r>
      <w:proofErr w:type="gramEnd"/>
      <w:r w:rsidRPr="00564E58">
        <w:rPr>
          <w:sz w:val="22"/>
          <w:szCs w:val="22"/>
        </w:rPr>
        <w:t xml:space="preserve"> перпендикулярном к нему. 5. Изучение механических </w:t>
      </w:r>
      <w:r w:rsidRPr="00564E58">
        <w:rPr>
          <w:sz w:val="22"/>
          <w:szCs w:val="22"/>
        </w:rPr>
        <w:lastRenderedPageBreak/>
        <w:t>движений позволило выявить разнообразные свойства тел, прежде всего, инертные свойства. 6. За внешнее сходство с видом далеких планет (Урана, Нептуна) эти туманности были названы планетарными. 7. Легирующие элементы, такие, как вольфрам, молибден, хром и другие, придают стали многие ценные качества. 8. Бурый уголь используется как местное топливо и как сырьё для химической переработки. В частности, путем его гидрогенизации получают ценные виды жидкого топлива – бензин и керосин.</w:t>
      </w:r>
    </w:p>
    <w:p w:rsidR="00C862D9" w:rsidRPr="00564E58" w:rsidRDefault="00C862D9" w:rsidP="00C862D9">
      <w:pPr>
        <w:pStyle w:val="a3"/>
        <w:tabs>
          <w:tab w:val="left" w:pos="9781"/>
        </w:tabs>
        <w:jc w:val="both"/>
        <w:rPr>
          <w:rFonts w:ascii="Times New Roman" w:hAnsi="Times New Roman"/>
        </w:rPr>
      </w:pPr>
      <w:r>
        <w:rPr>
          <w:rFonts w:ascii="Times New Roman" w:hAnsi="Times New Roman"/>
        </w:rPr>
        <w:t>Задание</w:t>
      </w:r>
      <w:r w:rsidRPr="00564E58">
        <w:rPr>
          <w:rFonts w:ascii="Times New Roman" w:hAnsi="Times New Roman"/>
        </w:rPr>
        <w:t>. Основная и дополнительная информация может выражаться в рамках предложения. В данных предложениях </w:t>
      </w:r>
      <w:r w:rsidRPr="00C862D9">
        <w:rPr>
          <w:rStyle w:val="a4"/>
          <w:rFonts w:ascii="Times New Roman" w:hAnsi="Times New Roman"/>
          <w:b w:val="0"/>
          <w:iCs/>
        </w:rPr>
        <w:t>выделите</w:t>
      </w:r>
      <w:r w:rsidRPr="00C862D9">
        <w:rPr>
          <w:rFonts w:ascii="Times New Roman" w:hAnsi="Times New Roman"/>
          <w:b/>
        </w:rPr>
        <w:t> </w:t>
      </w:r>
      <w:r w:rsidRPr="00C862D9">
        <w:rPr>
          <w:rFonts w:ascii="Times New Roman" w:hAnsi="Times New Roman"/>
        </w:rPr>
        <w:t>д</w:t>
      </w:r>
      <w:r w:rsidRPr="00564E58">
        <w:rPr>
          <w:rFonts w:ascii="Times New Roman" w:hAnsi="Times New Roman"/>
        </w:rPr>
        <w:t>ополнительную информацию, </w:t>
      </w:r>
      <w:r w:rsidRPr="00C862D9">
        <w:rPr>
          <w:rStyle w:val="a4"/>
          <w:rFonts w:ascii="Times New Roman" w:hAnsi="Times New Roman"/>
          <w:b w:val="0"/>
          <w:iCs/>
        </w:rPr>
        <w:t>определите</w:t>
      </w:r>
      <w:r w:rsidRPr="00C862D9">
        <w:rPr>
          <w:rFonts w:ascii="Times New Roman" w:hAnsi="Times New Roman"/>
          <w:b/>
        </w:rPr>
        <w:t> </w:t>
      </w:r>
      <w:r w:rsidRPr="00564E58">
        <w:rPr>
          <w:rFonts w:ascii="Times New Roman" w:hAnsi="Times New Roman"/>
        </w:rPr>
        <w:t xml:space="preserve">ее вид. Какими языковыми средствами она оформляется? </w:t>
      </w:r>
    </w:p>
    <w:p w:rsidR="00C862D9" w:rsidRPr="00564E58" w:rsidRDefault="00C862D9" w:rsidP="00C862D9">
      <w:pPr>
        <w:pStyle w:val="a3"/>
        <w:tabs>
          <w:tab w:val="left" w:pos="9781"/>
        </w:tabs>
        <w:jc w:val="both"/>
        <w:rPr>
          <w:rFonts w:ascii="Times New Roman" w:hAnsi="Times New Roman"/>
        </w:rPr>
      </w:pPr>
    </w:p>
    <w:p w:rsidR="00C862D9" w:rsidRPr="00564E58" w:rsidRDefault="00C862D9" w:rsidP="00C862D9">
      <w:pPr>
        <w:pStyle w:val="a3"/>
        <w:tabs>
          <w:tab w:val="left" w:pos="9781"/>
        </w:tabs>
        <w:ind w:firstLine="708"/>
        <w:jc w:val="both"/>
        <w:rPr>
          <w:rFonts w:ascii="Times New Roman" w:hAnsi="Times New Roman"/>
        </w:rPr>
      </w:pPr>
      <w:r w:rsidRPr="00564E58">
        <w:rPr>
          <w:rFonts w:ascii="Times New Roman" w:hAnsi="Times New Roman"/>
        </w:rPr>
        <w:t xml:space="preserve">1. Уже на раннем этапе разложения общинного строя наблюдается экономическое неравенство: у аристократов (героев, </w:t>
      </w:r>
      <w:proofErr w:type="spellStart"/>
      <w:r w:rsidRPr="00564E58">
        <w:rPr>
          <w:rFonts w:ascii="Times New Roman" w:hAnsi="Times New Roman"/>
        </w:rPr>
        <w:t>базилевсов</w:t>
      </w:r>
      <w:proofErr w:type="spellEnd"/>
      <w:r w:rsidRPr="00564E58">
        <w:rPr>
          <w:rFonts w:ascii="Times New Roman" w:hAnsi="Times New Roman"/>
        </w:rPr>
        <w:t>) земельных наделов, рабов, скота, орудий труда больше, чем у рядовых общинников. 2. Уже тысячелетия люди живут в условиях государственно-правовой действительности: они являются гражданами (или подданными) определенного государства, подчиняются государственной власти, сообразуют свои действия с правовыми предписаниями и требованиями. 3. В разных обществах и государствах характер государственной власти различен: в одних руководство со стороны государства означает прямое насилие, в других – скрытое принуждение, в-третьих – организаторскую деятельность. 4. Гражданин имеет право на неприкосновенность жилища, то есть право пресекать любые попытки вторжения в жилище помимо его воли, кроме случаев, предусмотренных законодательными актами. 5. В поисках работы весьма полезной будет более широкая подготовка, в частности, знание одного-двух иностранных языков, компьютера, возможно, дополнительная экономическая, бухгалтерская подготовка.</w:t>
      </w:r>
    </w:p>
    <w:p w:rsidR="00C862D9" w:rsidRPr="00564E58" w:rsidRDefault="00C862D9" w:rsidP="00C862D9">
      <w:pPr>
        <w:pStyle w:val="a3"/>
        <w:tabs>
          <w:tab w:val="left" w:pos="9781"/>
        </w:tabs>
        <w:jc w:val="both"/>
        <w:rPr>
          <w:rFonts w:ascii="Times New Roman" w:hAnsi="Times New Roman"/>
        </w:rPr>
      </w:pPr>
      <w:r w:rsidRPr="00564E58">
        <w:rPr>
          <w:rFonts w:ascii="Times New Roman" w:hAnsi="Times New Roman"/>
        </w:rPr>
        <w:t> </w:t>
      </w:r>
    </w:p>
    <w:p w:rsidR="00552F58" w:rsidRDefault="00552F58"/>
    <w:sectPr w:rsidR="00552F5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C4331B"/>
    <w:rsid w:val="00552F58"/>
    <w:rsid w:val="009E4916"/>
    <w:rsid w:val="00C4331B"/>
    <w:rsid w:val="00C862D9"/>
    <w:rsid w:val="00FB053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E4916"/>
    <w:pPr>
      <w:spacing w:after="0" w:line="240" w:lineRule="auto"/>
    </w:pPr>
    <w:rPr>
      <w:rFonts w:ascii="Calibri" w:eastAsia="Calibri" w:hAnsi="Calibri" w:cs="Times New Roman"/>
      <w:lang w:eastAsia="en-US"/>
    </w:rPr>
  </w:style>
  <w:style w:type="character" w:customStyle="1" w:styleId="apple-converted-space">
    <w:name w:val="apple-converted-space"/>
    <w:basedOn w:val="a0"/>
    <w:rsid w:val="009E4916"/>
  </w:style>
  <w:style w:type="character" w:styleId="a4">
    <w:name w:val="Strong"/>
    <w:uiPriority w:val="22"/>
    <w:qFormat/>
    <w:rsid w:val="009E4916"/>
    <w:rPr>
      <w:b/>
      <w:bCs/>
    </w:rPr>
  </w:style>
  <w:style w:type="paragraph" w:styleId="a5">
    <w:name w:val="Normal (Web)"/>
    <w:basedOn w:val="a"/>
    <w:uiPriority w:val="99"/>
    <w:unhideWhenUsed/>
    <w:rsid w:val="00552F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profecional</dc:creator>
  <cp:lastModifiedBy>profecional</cp:lastModifiedBy>
  <cp:revision>2</cp:revision>
  <dcterms:created xsi:type="dcterms:W3CDTF">2026-01-22T01:37:00Z</dcterms:created>
  <dcterms:modified xsi:type="dcterms:W3CDTF">2026-01-22T01:37:00Z</dcterms:modified>
</cp:coreProperties>
</file>