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6F3BE" w14:textId="51784432" w:rsidR="00913FAB" w:rsidRDefault="008E186B">
      <w:r>
        <w:t xml:space="preserve">Check out </w:t>
      </w:r>
      <w:proofErr w:type="spellStart"/>
      <w:r>
        <w:t>ChillibyteUK</w:t>
      </w:r>
      <w:proofErr w:type="spellEnd"/>
      <w:r>
        <w:t>/</w:t>
      </w:r>
      <w:proofErr w:type="spellStart"/>
      <w:r>
        <w:t>cb</w:t>
      </w:r>
      <w:proofErr w:type="spellEnd"/>
      <w:r>
        <w:t>-</w:t>
      </w:r>
      <w:proofErr w:type="gramStart"/>
      <w:r>
        <w:t>starter</w:t>
      </w:r>
      <w:proofErr w:type="gramEnd"/>
    </w:p>
    <w:p w14:paraId="4F92B13B" w14:textId="0DF6317C" w:rsidR="00094988" w:rsidRDefault="00094988">
      <w:proofErr w:type="spellStart"/>
      <w:r>
        <w:t>npm</w:t>
      </w:r>
      <w:proofErr w:type="spellEnd"/>
      <w:r>
        <w:t xml:space="preserve"> </w:t>
      </w:r>
      <w:proofErr w:type="gramStart"/>
      <w:r>
        <w:t>install</w:t>
      </w:r>
      <w:proofErr w:type="gramEnd"/>
    </w:p>
    <w:p w14:paraId="77082B0E" w14:textId="49D0316F" w:rsidR="008E186B" w:rsidRDefault="008E186B">
      <w:r>
        <w:t>Update style.css</w:t>
      </w:r>
    </w:p>
    <w:p w14:paraId="0D085F9B" w14:textId="5AED0D6E" w:rsidR="008E186B" w:rsidRDefault="008E186B">
      <w:r>
        <w:t xml:space="preserve">Global find/replace </w:t>
      </w:r>
      <w:proofErr w:type="spellStart"/>
      <w:r>
        <w:t>cb</w:t>
      </w:r>
      <w:proofErr w:type="spellEnd"/>
      <w:r>
        <w:t xml:space="preserve">-starter with </w:t>
      </w:r>
      <w:proofErr w:type="spellStart"/>
      <w:r>
        <w:t>cb-</w:t>
      </w:r>
      <w:proofErr w:type="gramStart"/>
      <w:r>
        <w:t>themename</w:t>
      </w:r>
      <w:proofErr w:type="spellEnd"/>
      <w:proofErr w:type="gramEnd"/>
    </w:p>
    <w:p w14:paraId="73CC17E9" w14:textId="73C0A9D6" w:rsidR="008E186B" w:rsidRDefault="008E186B">
      <w:r>
        <w:t xml:space="preserve">Edit </w:t>
      </w:r>
      <w:proofErr w:type="spellStart"/>
      <w:r>
        <w:t>src</w:t>
      </w:r>
      <w:proofErr w:type="spellEnd"/>
      <w:r>
        <w:t>/sass/child-</w:t>
      </w:r>
      <w:proofErr w:type="spellStart"/>
      <w:r>
        <w:t>theme.scss</w:t>
      </w:r>
      <w:proofErr w:type="spellEnd"/>
      <w:r>
        <w:t xml:space="preserve"> and uncomment </w:t>
      </w:r>
      <w:proofErr w:type="spellStart"/>
      <w:r>
        <w:t>woocommerce</w:t>
      </w:r>
      <w:proofErr w:type="spellEnd"/>
      <w:r>
        <w:t xml:space="preserve"> and contact form 7 lines if needed.</w:t>
      </w:r>
    </w:p>
    <w:p w14:paraId="6B2F08DD" w14:textId="77777777" w:rsidR="008E186B" w:rsidRDefault="008E18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186B" w14:paraId="6EB38CEB" w14:textId="77777777" w:rsidTr="008E186B">
        <w:tc>
          <w:tcPr>
            <w:tcW w:w="4508" w:type="dxa"/>
          </w:tcPr>
          <w:p w14:paraId="0B38AB54" w14:textId="77777777" w:rsidR="008E186B" w:rsidRDefault="008E186B"/>
        </w:tc>
        <w:tc>
          <w:tcPr>
            <w:tcW w:w="4508" w:type="dxa"/>
          </w:tcPr>
          <w:p w14:paraId="18116745" w14:textId="77777777" w:rsidR="008E186B" w:rsidRDefault="008E186B"/>
        </w:tc>
      </w:tr>
      <w:tr w:rsidR="008E186B" w14:paraId="1E1B9E66" w14:textId="77777777" w:rsidTr="008E186B">
        <w:tc>
          <w:tcPr>
            <w:tcW w:w="4508" w:type="dxa"/>
          </w:tcPr>
          <w:p w14:paraId="7931FED1" w14:textId="583D6349" w:rsidR="008E186B" w:rsidRDefault="008E186B">
            <w:r>
              <w:t>Page Templates</w:t>
            </w:r>
          </w:p>
        </w:tc>
        <w:tc>
          <w:tcPr>
            <w:tcW w:w="4508" w:type="dxa"/>
          </w:tcPr>
          <w:p w14:paraId="0E09840D" w14:textId="3A53AFFD" w:rsidR="008E186B" w:rsidRDefault="008E186B">
            <w:r>
              <w:t>/</w:t>
            </w:r>
            <w:proofErr w:type="gramStart"/>
            <w:r>
              <w:t>page</w:t>
            </w:r>
            <w:proofErr w:type="gramEnd"/>
            <w:r>
              <w:t>-templates/</w:t>
            </w:r>
          </w:p>
        </w:tc>
      </w:tr>
      <w:tr w:rsidR="008E186B" w14:paraId="579C6037" w14:textId="77777777" w:rsidTr="008E186B">
        <w:tc>
          <w:tcPr>
            <w:tcW w:w="4508" w:type="dxa"/>
          </w:tcPr>
          <w:p w14:paraId="082B1E12" w14:textId="7782048A" w:rsidR="008E186B" w:rsidRDefault="008E186B">
            <w:r>
              <w:t>Blocks</w:t>
            </w:r>
          </w:p>
        </w:tc>
        <w:tc>
          <w:tcPr>
            <w:tcW w:w="4508" w:type="dxa"/>
          </w:tcPr>
          <w:p w14:paraId="792D3D7A" w14:textId="3CDEC2F8" w:rsidR="008E186B" w:rsidRDefault="008E186B">
            <w:r>
              <w:t>/</w:t>
            </w:r>
            <w:proofErr w:type="gramStart"/>
            <w:r>
              <w:t>page</w:t>
            </w:r>
            <w:proofErr w:type="gramEnd"/>
            <w:r>
              <w:t>-templates/blocks/</w:t>
            </w:r>
          </w:p>
        </w:tc>
      </w:tr>
      <w:tr w:rsidR="008E186B" w14:paraId="1EB1DEA0" w14:textId="77777777" w:rsidTr="008E186B">
        <w:tc>
          <w:tcPr>
            <w:tcW w:w="4508" w:type="dxa"/>
          </w:tcPr>
          <w:p w14:paraId="4D23DBD8" w14:textId="12B8A12D" w:rsidR="008E186B" w:rsidRDefault="008E186B">
            <w:r>
              <w:t>Theme Functions</w:t>
            </w:r>
          </w:p>
        </w:tc>
        <w:tc>
          <w:tcPr>
            <w:tcW w:w="4508" w:type="dxa"/>
          </w:tcPr>
          <w:p w14:paraId="73B5C0C9" w14:textId="248E64B4" w:rsidR="008E186B" w:rsidRDefault="008E186B">
            <w:r>
              <w:t>/</w:t>
            </w:r>
            <w:proofErr w:type="spellStart"/>
            <w:r>
              <w:t>inc</w:t>
            </w:r>
            <w:proofErr w:type="spellEnd"/>
            <w:r>
              <w:t>/</w:t>
            </w:r>
            <w:proofErr w:type="spellStart"/>
            <w:r>
              <w:t>cb-theme.php</w:t>
            </w:r>
            <w:proofErr w:type="spellEnd"/>
          </w:p>
        </w:tc>
      </w:tr>
    </w:tbl>
    <w:p w14:paraId="76F5A62A" w14:textId="77777777" w:rsidR="008E186B" w:rsidRDefault="008E186B"/>
    <w:p w14:paraId="084B48E9" w14:textId="77777777" w:rsidR="008E186B" w:rsidRDefault="008E186B"/>
    <w:p w14:paraId="5A23A774" w14:textId="77777777" w:rsidR="0016038E" w:rsidRDefault="0016038E">
      <w:pPr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5C68C12F" w14:textId="34E89833" w:rsidR="008E186B" w:rsidRDefault="008E186B" w:rsidP="0017649B">
      <w:pPr>
        <w:pStyle w:val="Heading1"/>
      </w:pPr>
      <w:r>
        <w:lastRenderedPageBreak/>
        <w:t>Utility functions</w:t>
      </w:r>
    </w:p>
    <w:p w14:paraId="2F27FB48" w14:textId="77777777" w:rsidR="008E186B" w:rsidRDefault="008E186B"/>
    <w:p w14:paraId="4529ECBF" w14:textId="47BB75C0" w:rsidR="008E186B" w:rsidRDefault="008E186B" w:rsidP="0017649B">
      <w:pPr>
        <w:pStyle w:val="Heading2"/>
      </w:pPr>
      <w:proofErr w:type="spellStart"/>
      <w:r>
        <w:t>parse_</w:t>
      </w:r>
      <w:proofErr w:type="gramStart"/>
      <w:r>
        <w:t>phone</w:t>
      </w:r>
      <w:proofErr w:type="spellEnd"/>
      <w:r>
        <w:t>(</w:t>
      </w:r>
      <w:r w:rsidR="00FF57C9">
        <w:t xml:space="preserve"> </w:t>
      </w:r>
      <w:r>
        <w:t>$</w:t>
      </w:r>
      <w:proofErr w:type="gramEnd"/>
      <w:r>
        <w:t>phone</w:t>
      </w:r>
      <w:r w:rsidR="00FF57C9">
        <w:t xml:space="preserve"> </w:t>
      </w:r>
      <w:r>
        <w:t>)</w:t>
      </w:r>
    </w:p>
    <w:p w14:paraId="6099874C" w14:textId="2DB7053D" w:rsidR="008E186B" w:rsidRDefault="008E186B">
      <w:r>
        <w:t>input: phone number string</w:t>
      </w:r>
    </w:p>
    <w:p w14:paraId="4B029FB6" w14:textId="3803D28E" w:rsidR="0017649B" w:rsidRDefault="008E186B">
      <w:r>
        <w:t xml:space="preserve">output: +44 prefixed phone string suitable for use in </w:t>
      </w:r>
      <w:proofErr w:type="spellStart"/>
      <w:r>
        <w:t>tel</w:t>
      </w:r>
      <w:proofErr w:type="spellEnd"/>
      <w:r>
        <w:t>: anchors</w:t>
      </w:r>
    </w:p>
    <w:p w14:paraId="0E962419" w14:textId="27CAE067" w:rsidR="008E186B" w:rsidRDefault="00FF57C9" w:rsidP="00FF57C9">
      <w:pPr>
        <w:pStyle w:val="Heading2"/>
      </w:pPr>
      <w:proofErr w:type="spellStart"/>
      <w:r w:rsidRPr="00FF57C9">
        <w:t>get_vimeo_data_from_</w:t>
      </w:r>
      <w:proofErr w:type="gramStart"/>
      <w:r w:rsidRPr="00FF57C9">
        <w:t>id</w:t>
      </w:r>
      <w:proofErr w:type="spellEnd"/>
      <w:r w:rsidRPr="00FF57C9">
        <w:t>( $</w:t>
      </w:r>
      <w:proofErr w:type="spellStart"/>
      <w:proofErr w:type="gramEnd"/>
      <w:r w:rsidRPr="00FF57C9">
        <w:t>video_id</w:t>
      </w:r>
      <w:proofErr w:type="spellEnd"/>
      <w:r w:rsidRPr="00FF57C9">
        <w:t>, $data )</w:t>
      </w:r>
    </w:p>
    <w:p w14:paraId="7F65E057" w14:textId="4B8B3F2F" w:rsidR="00FF57C9" w:rsidRDefault="00FF57C9">
      <w:r>
        <w:t>TBC</w:t>
      </w:r>
    </w:p>
    <w:p w14:paraId="1BD18035" w14:textId="77777777" w:rsidR="00FF57C9" w:rsidRDefault="00FF57C9" w:rsidP="00FF57C9">
      <w:pPr>
        <w:pStyle w:val="Heading2"/>
      </w:pPr>
      <w:proofErr w:type="spellStart"/>
      <w:r w:rsidRPr="00FF57C9">
        <w:t>cb_gutenberg_admin_</w:t>
      </w:r>
      <w:proofErr w:type="gramStart"/>
      <w:r w:rsidRPr="00FF57C9">
        <w:t>styles</w:t>
      </w:r>
      <w:proofErr w:type="spellEnd"/>
      <w:r w:rsidRPr="00FF57C9">
        <w:t>(</w:t>
      </w:r>
      <w:proofErr w:type="gramEnd"/>
      <w:r w:rsidRPr="00FF57C9">
        <w:t>)</w:t>
      </w:r>
    </w:p>
    <w:p w14:paraId="35571AA3" w14:textId="05B15B52" w:rsidR="00FF57C9" w:rsidRDefault="00FF57C9" w:rsidP="00FF57C9">
      <w:r>
        <w:t xml:space="preserve">Hooked into </w:t>
      </w:r>
      <w:proofErr w:type="spellStart"/>
      <w:r>
        <w:t>admin_head</w:t>
      </w:r>
      <w:proofErr w:type="spellEnd"/>
      <w:r>
        <w:t>, this increases the width of the Gutenberg editor.</w:t>
      </w:r>
    </w:p>
    <w:p w14:paraId="190FF2FB" w14:textId="77777777" w:rsidR="0016038E" w:rsidRDefault="00FF57C9" w:rsidP="0016038E">
      <w:pPr>
        <w:pStyle w:val="Heading2"/>
      </w:pPr>
      <w:proofErr w:type="spellStart"/>
      <w:r w:rsidRPr="00FF57C9">
        <w:t>cb_disable_editor_fullscreen_by_</w:t>
      </w:r>
      <w:proofErr w:type="gramStart"/>
      <w:r w:rsidRPr="00FF57C9">
        <w:t>default</w:t>
      </w:r>
      <w:proofErr w:type="spellEnd"/>
      <w:r w:rsidRPr="00FF57C9">
        <w:t>(</w:t>
      </w:r>
      <w:proofErr w:type="gramEnd"/>
      <w:r w:rsidRPr="00FF57C9">
        <w:t>)</w:t>
      </w:r>
    </w:p>
    <w:p w14:paraId="4BFDE164" w14:textId="77777777" w:rsidR="0016038E" w:rsidRDefault="0016038E" w:rsidP="00FF57C9">
      <w:r>
        <w:t xml:space="preserve">Does what it says on the tin. Called by </w:t>
      </w:r>
      <w:proofErr w:type="spellStart"/>
      <w:r>
        <w:t>enqueue_block_editor_assets</w:t>
      </w:r>
      <w:proofErr w:type="spellEnd"/>
      <w:r>
        <w:t xml:space="preserve"> hook.</w:t>
      </w:r>
    </w:p>
    <w:p w14:paraId="496ED930" w14:textId="77777777" w:rsidR="0016038E" w:rsidRDefault="0016038E" w:rsidP="0016038E">
      <w:pPr>
        <w:pStyle w:val="Heading2"/>
      </w:pPr>
      <w:proofErr w:type="spellStart"/>
      <w:r>
        <w:t>cb_social_</w:t>
      </w:r>
      <w:proofErr w:type="gramStart"/>
      <w:r>
        <w:t>share</w:t>
      </w:r>
      <w:proofErr w:type="spellEnd"/>
      <w:r>
        <w:t>( $</w:t>
      </w:r>
      <w:proofErr w:type="gramEnd"/>
      <w:r>
        <w:t>id )</w:t>
      </w:r>
    </w:p>
    <w:p w14:paraId="74A16FF6" w14:textId="77777777" w:rsidR="0016038E" w:rsidRDefault="0016038E" w:rsidP="00FF57C9">
      <w:r>
        <w:t xml:space="preserve">Passed a post ID, returns a list of share icons for Twitter, </w:t>
      </w:r>
      <w:proofErr w:type="gramStart"/>
      <w:r>
        <w:t>LinkedIn</w:t>
      </w:r>
      <w:proofErr w:type="gramEnd"/>
      <w:r>
        <w:t xml:space="preserve"> and Facebook.</w:t>
      </w:r>
    </w:p>
    <w:p w14:paraId="115DBD15" w14:textId="24DBFF8F" w:rsidR="0017649B" w:rsidRDefault="0016038E" w:rsidP="0016038E">
      <w:pPr>
        <w:pStyle w:val="Heading2"/>
      </w:pPr>
      <w:proofErr w:type="spellStart"/>
      <w:r>
        <w:t>cb_</w:t>
      </w:r>
      <w:proofErr w:type="gramStart"/>
      <w:r>
        <w:t>list</w:t>
      </w:r>
      <w:proofErr w:type="spellEnd"/>
      <w:r>
        <w:t>( $</w:t>
      </w:r>
      <w:proofErr w:type="gramEnd"/>
      <w:r>
        <w:t>field )</w:t>
      </w:r>
    </w:p>
    <w:p w14:paraId="0F9C904A" w14:textId="7CA72EC2" w:rsidR="0016038E" w:rsidRDefault="0016038E" w:rsidP="00FF57C9">
      <w:r>
        <w:t>Passed a multi-line HTML string with line-breaks, returns each line as a list item.</w:t>
      </w:r>
    </w:p>
    <w:p w14:paraId="024B4A15" w14:textId="6F382D59" w:rsidR="0016038E" w:rsidRDefault="0016038E" w:rsidP="0016038E">
      <w:pPr>
        <w:pStyle w:val="Heading2"/>
      </w:pPr>
      <w:proofErr w:type="spellStart"/>
      <w:r>
        <w:t>estimate_reading_time_in_</w:t>
      </w:r>
      <w:proofErr w:type="gramStart"/>
      <w:r>
        <w:t>minutes</w:t>
      </w:r>
      <w:proofErr w:type="spellEnd"/>
      <w:r>
        <w:t>( $</w:t>
      </w:r>
      <w:proofErr w:type="gramEnd"/>
      <w:r>
        <w:t>content, $wpm, $</w:t>
      </w:r>
      <w:proofErr w:type="spellStart"/>
      <w:r>
        <w:t>gutenberg</w:t>
      </w:r>
      <w:proofErr w:type="spellEnd"/>
      <w:r>
        <w:t>, $formatted )</w:t>
      </w:r>
    </w:p>
    <w:p w14:paraId="2680E316" w14:textId="37CEB611" w:rsidR="0016038E" w:rsidRDefault="0016038E">
      <w:pPr>
        <w:rPr>
          <w:rFonts w:eastAsiaTheme="majorEastAsia" w:cstheme="majorBidi"/>
          <w:b/>
          <w:sz w:val="36"/>
          <w:szCs w:val="32"/>
        </w:rPr>
      </w:pPr>
      <w:r>
        <w:t>Parses $content and estimates read time at a rate of $wpm words per minute. If $</w:t>
      </w:r>
      <w:proofErr w:type="spellStart"/>
      <w:r>
        <w:t>gutenberg</w:t>
      </w:r>
      <w:proofErr w:type="spellEnd"/>
      <w:r>
        <w:t xml:space="preserve"> is true, it will parse blocks, else it works on the raw $content provided. If $formatted is true, returns a paragraph with the ‘reading’ class, containing the string “Estimated reading time </w:t>
      </w:r>
      <w:r>
        <w:rPr>
          <w:i/>
          <w:iCs/>
        </w:rPr>
        <w:t>n</w:t>
      </w:r>
      <w:r>
        <w:t xml:space="preserve"> minute(s)”, pluralised by the </w:t>
      </w:r>
      <w:proofErr w:type="gramStart"/>
      <w:r>
        <w:t>pluralise(</w:t>
      </w:r>
      <w:proofErr w:type="gramEnd"/>
      <w:r>
        <w:t>) function.</w:t>
      </w:r>
      <w:r>
        <w:br w:type="page"/>
      </w:r>
    </w:p>
    <w:p w14:paraId="0CF625AA" w14:textId="26E7D270" w:rsidR="008E186B" w:rsidRDefault="008E186B" w:rsidP="0017649B">
      <w:pPr>
        <w:pStyle w:val="Heading1"/>
      </w:pPr>
      <w:r>
        <w:lastRenderedPageBreak/>
        <w:t xml:space="preserve">Utility </w:t>
      </w:r>
      <w:proofErr w:type="spellStart"/>
      <w:r>
        <w:t>Shortcodes</w:t>
      </w:r>
      <w:proofErr w:type="spellEnd"/>
    </w:p>
    <w:p w14:paraId="151BA754" w14:textId="77777777" w:rsidR="0017649B" w:rsidRPr="0017649B" w:rsidRDefault="0017649B" w:rsidP="0017649B">
      <w:pPr>
        <w:pStyle w:val="NoSpacing"/>
      </w:pPr>
    </w:p>
    <w:p w14:paraId="1BF00ED2" w14:textId="56550615" w:rsidR="008E186B" w:rsidRDefault="008E186B" w:rsidP="0017649B">
      <w:pPr>
        <w:pStyle w:val="Heading2"/>
      </w:pPr>
      <w:r>
        <w:t>[</w:t>
      </w:r>
      <w:proofErr w:type="spellStart"/>
      <w:r>
        <w:t>contact_address</w:t>
      </w:r>
      <w:proofErr w:type="spellEnd"/>
      <w:r>
        <w:t>]</w:t>
      </w:r>
    </w:p>
    <w:p w14:paraId="58D29C70" w14:textId="70BFE6D7" w:rsidR="008E186B" w:rsidRDefault="008E186B">
      <w:r>
        <w:t xml:space="preserve">Returns content of </w:t>
      </w:r>
      <w:proofErr w:type="spellStart"/>
      <w:r>
        <w:t>contact_address</w:t>
      </w:r>
      <w:proofErr w:type="spellEnd"/>
      <w:r>
        <w:t xml:space="preserve"> field in Site-Wide Settings</w:t>
      </w:r>
    </w:p>
    <w:p w14:paraId="73E0E9E9" w14:textId="7902E5A0" w:rsidR="008E186B" w:rsidRDefault="008E186B" w:rsidP="0017649B">
      <w:pPr>
        <w:pStyle w:val="Heading2"/>
      </w:pPr>
      <w:r>
        <w:t>[</w:t>
      </w:r>
      <w:proofErr w:type="spellStart"/>
      <w:r>
        <w:t>contact_</w:t>
      </w:r>
      <w:r>
        <w:t>phone</w:t>
      </w:r>
      <w:proofErr w:type="spellEnd"/>
      <w:r>
        <w:t>]</w:t>
      </w:r>
    </w:p>
    <w:p w14:paraId="7DFF1A10" w14:textId="5DA4E4EC" w:rsidR="008E186B" w:rsidRDefault="008E186B">
      <w:r>
        <w:t xml:space="preserve">Returns </w:t>
      </w:r>
      <w:proofErr w:type="spellStart"/>
      <w:r>
        <w:t>tel</w:t>
      </w:r>
      <w:proofErr w:type="spellEnd"/>
      <w:r>
        <w:t xml:space="preserve">: anchor with parsed phone number </w:t>
      </w:r>
      <w:r w:rsidR="00766E6B">
        <w:t xml:space="preserve">specified in Site-Wide Settings </w:t>
      </w:r>
      <w:r>
        <w:t>as the link and the unparsed content as the link text.</w:t>
      </w:r>
    </w:p>
    <w:p w14:paraId="39090E2E" w14:textId="6F5D4F8F" w:rsidR="008E186B" w:rsidRDefault="008E186B" w:rsidP="0017649B">
      <w:pPr>
        <w:pStyle w:val="Heading2"/>
      </w:pPr>
      <w:r>
        <w:t>[</w:t>
      </w:r>
      <w:proofErr w:type="spellStart"/>
      <w:r>
        <w:t>contact_email</w:t>
      </w:r>
      <w:proofErr w:type="spellEnd"/>
      <w:r>
        <w:t>]</w:t>
      </w:r>
    </w:p>
    <w:p w14:paraId="5376B544" w14:textId="75DB4B73" w:rsidR="008E186B" w:rsidRDefault="008E186B">
      <w:r>
        <w:t xml:space="preserve">Returns mailto: anchor with email address </w:t>
      </w:r>
      <w:r w:rsidR="00766E6B">
        <w:t>specified in Site-Wide Settings as the link and text.</w:t>
      </w:r>
    </w:p>
    <w:p w14:paraId="06226F78" w14:textId="6A206C5D" w:rsidR="00766E6B" w:rsidRDefault="00766E6B" w:rsidP="0017649B">
      <w:pPr>
        <w:pStyle w:val="Heading2"/>
      </w:pPr>
      <w:r>
        <w:t>[</w:t>
      </w:r>
      <w:proofErr w:type="spellStart"/>
      <w:r>
        <w:t>contact_email_icon</w:t>
      </w:r>
      <w:proofErr w:type="spellEnd"/>
      <w:r>
        <w:t>]</w:t>
      </w:r>
    </w:p>
    <w:p w14:paraId="2701CE1B" w14:textId="785969EC" w:rsidR="00766E6B" w:rsidRDefault="00766E6B" w:rsidP="00766E6B">
      <w:r>
        <w:t xml:space="preserve">Returns mailto: anchor with email address specified in Site-Wide Settings as the link and </w:t>
      </w:r>
      <w:r>
        <w:t xml:space="preserve">the </w:t>
      </w:r>
      <w:r w:rsidR="0017649B">
        <w:t>F</w:t>
      </w:r>
      <w:r>
        <w:t>ont</w:t>
      </w:r>
      <w:r w:rsidR="0017649B">
        <w:t xml:space="preserve"> A</w:t>
      </w:r>
      <w:r>
        <w:t xml:space="preserve">wesome </w:t>
      </w:r>
      <w:r w:rsidR="0017649B">
        <w:t>envelope icon</w:t>
      </w:r>
      <w:r>
        <w:t>.</w:t>
      </w:r>
    </w:p>
    <w:p w14:paraId="31E8072B" w14:textId="61527EED" w:rsidR="0017649B" w:rsidRDefault="0017649B" w:rsidP="0017649B">
      <w:pPr>
        <w:pStyle w:val="Heading2"/>
      </w:pPr>
      <w:r>
        <w:t>[</w:t>
      </w:r>
      <w:proofErr w:type="spellStart"/>
      <w:r>
        <w:t>social_</w:t>
      </w:r>
      <w:r w:rsidRPr="0017649B">
        <w:rPr>
          <w:i/>
          <w:iCs/>
        </w:rPr>
        <w:t>xx</w:t>
      </w:r>
      <w:r>
        <w:t>_icon</w:t>
      </w:r>
      <w:proofErr w:type="spellEnd"/>
      <w:r>
        <w:t>]</w:t>
      </w:r>
    </w:p>
    <w:p w14:paraId="2C284157" w14:textId="43DF9BB0" w:rsidR="0017649B" w:rsidRDefault="0017649B" w:rsidP="00766E6B">
      <w:r>
        <w:t>Available for Facebook (fb), Instagram (</w:t>
      </w:r>
      <w:proofErr w:type="spellStart"/>
      <w:r>
        <w:t>ig</w:t>
      </w:r>
      <w:proofErr w:type="spellEnd"/>
      <w:r>
        <w:t>), Twitter (</w:t>
      </w:r>
      <w:proofErr w:type="spellStart"/>
      <w:r>
        <w:t>tw</w:t>
      </w:r>
      <w:proofErr w:type="spellEnd"/>
      <w:r>
        <w:t>), Pinterest (pt), YouTube (</w:t>
      </w:r>
      <w:proofErr w:type="spellStart"/>
      <w:r>
        <w:t>yt</w:t>
      </w:r>
      <w:proofErr w:type="spellEnd"/>
      <w:r>
        <w:t>), LinkedIn (in) and generic ‘Google’ (</w:t>
      </w:r>
      <w:proofErr w:type="spellStart"/>
      <w:r>
        <w:t>gp</w:t>
      </w:r>
      <w:proofErr w:type="spellEnd"/>
      <w:r>
        <w:t>).</w:t>
      </w:r>
    </w:p>
    <w:p w14:paraId="4D39AA7C" w14:textId="04529B9A" w:rsidR="0017649B" w:rsidRDefault="0017649B" w:rsidP="00766E6B">
      <w:r>
        <w:t>Returns anchor with link specified in Site-Wide Settings with the relevant Font Awesome icon.</w:t>
      </w:r>
    </w:p>
    <w:p w14:paraId="49AF25B4" w14:textId="77777777" w:rsidR="00766E6B" w:rsidRDefault="00766E6B"/>
    <w:sectPr w:rsidR="0076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F7F7C"/>
    <w:multiLevelType w:val="multilevel"/>
    <w:tmpl w:val="6630D0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81368056">
    <w:abstractNumId w:val="0"/>
  </w:num>
  <w:num w:numId="2" w16cid:durableId="797726210">
    <w:abstractNumId w:val="0"/>
  </w:num>
  <w:num w:numId="3" w16cid:durableId="347800861">
    <w:abstractNumId w:val="0"/>
  </w:num>
  <w:num w:numId="4" w16cid:durableId="11895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OwNDGwsDA2NjE0NjVU0lEKTi0uzszPAykwrAUA0DScaywAAAA="/>
  </w:docVars>
  <w:rsids>
    <w:rsidRoot w:val="008E186B"/>
    <w:rsid w:val="00094988"/>
    <w:rsid w:val="0012336F"/>
    <w:rsid w:val="0016038E"/>
    <w:rsid w:val="0017649B"/>
    <w:rsid w:val="001E2E8F"/>
    <w:rsid w:val="003102B3"/>
    <w:rsid w:val="00766E6B"/>
    <w:rsid w:val="00895070"/>
    <w:rsid w:val="008E186B"/>
    <w:rsid w:val="009519C8"/>
    <w:rsid w:val="00A21B9D"/>
    <w:rsid w:val="00B34344"/>
    <w:rsid w:val="00BF2737"/>
    <w:rsid w:val="00ED4652"/>
    <w:rsid w:val="00F21C22"/>
    <w:rsid w:val="00FB2CA4"/>
    <w:rsid w:val="00FB3DE7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14E1"/>
  <w15:chartTrackingRefBased/>
  <w15:docId w15:val="{4A732A51-15D3-4B13-93F4-37076DAE3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E6B"/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B3DE7"/>
    <w:pPr>
      <w:keepNext/>
      <w:keepLines/>
      <w:numPr>
        <w:numId w:val="1"/>
      </w:numPr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3DE7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B3DE7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E7"/>
    <w:rPr>
      <w:rFonts w:eastAsiaTheme="majorEastAsia" w:cstheme="majorBidi"/>
      <w:b/>
      <w:sz w:val="36"/>
      <w:szCs w:val="32"/>
    </w:rPr>
  </w:style>
  <w:style w:type="paragraph" w:styleId="NoSpacing">
    <w:name w:val="No Spacing"/>
    <w:uiPriority w:val="1"/>
    <w:qFormat/>
    <w:rsid w:val="00FB3D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B3DE7"/>
    <w:rPr>
      <w:rFonts w:eastAsiaTheme="majorEastAsia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DE7"/>
    <w:rPr>
      <w:rFonts w:eastAsiaTheme="majorEastAsia" w:cstheme="maj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B3DE7"/>
    <w:pPr>
      <w:spacing w:after="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B3DE7"/>
    <w:pPr>
      <w:spacing w:after="0"/>
      <w:ind w:left="440"/>
    </w:pPr>
  </w:style>
  <w:style w:type="table" w:styleId="TableGrid">
    <w:name w:val="Table Grid"/>
    <w:basedOn w:val="TableNormal"/>
    <w:uiPriority w:val="39"/>
    <w:rsid w:val="008E18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Stockwell</dc:creator>
  <cp:keywords/>
  <dc:description/>
  <cp:lastModifiedBy>Dan Stockwell</cp:lastModifiedBy>
  <cp:revision>1</cp:revision>
  <dcterms:created xsi:type="dcterms:W3CDTF">2023-04-25T11:01:00Z</dcterms:created>
  <dcterms:modified xsi:type="dcterms:W3CDTF">2023-04-25T13:44:00Z</dcterms:modified>
</cp:coreProperties>
</file>