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403E" w14:textId="77777777" w:rsidR="005503E9" w:rsidRPr="005C683B" w:rsidRDefault="005503E9" w:rsidP="005503E9">
      <w:pPr>
        <w:rPr>
          <w:rFonts w:ascii="Times New Roman" w:eastAsia="Calibri" w:hAnsi="Times New Roman" w:cs="Times New Roman"/>
          <w:b/>
          <w:sz w:val="24"/>
          <w:szCs w:val="24"/>
          <w:lang w:eastAsia="en-US"/>
        </w:rPr>
      </w:pPr>
      <w:r w:rsidRPr="005C683B">
        <w:rPr>
          <w:rFonts w:ascii="Times New Roman" w:eastAsia="Calibri" w:hAnsi="Times New Roman" w:cs="Times New Roman"/>
          <w:b/>
          <w:sz w:val="24"/>
          <w:szCs w:val="24"/>
          <w:lang w:eastAsia="en-US"/>
        </w:rPr>
        <w:t>Vývoj KKUI v rokoch 199</w:t>
      </w:r>
      <w:r w:rsidR="00FC08B5">
        <w:rPr>
          <w:rFonts w:ascii="Times New Roman" w:eastAsia="Calibri" w:hAnsi="Times New Roman" w:cs="Times New Roman"/>
          <w:b/>
          <w:sz w:val="24"/>
          <w:szCs w:val="24"/>
          <w:lang w:eastAsia="en-US"/>
        </w:rPr>
        <w:t>4</w:t>
      </w:r>
      <w:r w:rsidRPr="005C683B">
        <w:rPr>
          <w:rFonts w:ascii="Times New Roman" w:eastAsia="Calibri" w:hAnsi="Times New Roman" w:cs="Times New Roman"/>
          <w:b/>
          <w:sz w:val="24"/>
          <w:szCs w:val="24"/>
          <w:lang w:eastAsia="en-US"/>
        </w:rPr>
        <w:t>-2003</w:t>
      </w:r>
    </w:p>
    <w:p w14:paraId="0C043BAE" w14:textId="77777777" w:rsidR="005503E9" w:rsidRPr="005C683B" w:rsidRDefault="005503E9" w:rsidP="005503E9">
      <w:pPr>
        <w:rPr>
          <w:rFonts w:ascii="Times New Roman" w:eastAsia="Calibri" w:hAnsi="Times New Roman" w:cs="Times New Roman"/>
          <w:b/>
          <w:sz w:val="24"/>
          <w:szCs w:val="24"/>
          <w:lang w:eastAsia="en-US"/>
        </w:rPr>
      </w:pPr>
      <w:r w:rsidRPr="005C683B">
        <w:rPr>
          <w:rFonts w:ascii="Times New Roman" w:eastAsia="Calibri" w:hAnsi="Times New Roman" w:cs="Times New Roman"/>
          <w:b/>
          <w:sz w:val="24"/>
          <w:szCs w:val="24"/>
          <w:lang w:eastAsia="en-US"/>
        </w:rPr>
        <w:t>Vedecký profil Katedry kybernetiky a umelej inteligencie</w:t>
      </w:r>
    </w:p>
    <w:p w14:paraId="19723BAF" w14:textId="77777777" w:rsidR="005503E9" w:rsidRPr="005C683B" w:rsidRDefault="005503E9" w:rsidP="005503E9">
      <w:pPr>
        <w:spacing w:after="0"/>
        <w:ind w:firstLine="708"/>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Vedecký program Katedry kybernetiky a umelej inteligencie bol charakterizovaný výskumom v oblasti metód a algoritmov rozpoznávania, riadenia a rozhodovania v zložitých systémoch s využitím princípov a metód umelej inteligencie:</w:t>
      </w:r>
    </w:p>
    <w:p w14:paraId="4E6873C4" w14:textId="77777777" w:rsidR="005503E9" w:rsidRPr="005C683B" w:rsidRDefault="005503E9" w:rsidP="005503E9">
      <w:pPr>
        <w:numPr>
          <w:ilvl w:val="2"/>
          <w:numId w:val="4"/>
        </w:numPr>
        <w:spacing w:after="0"/>
        <w:ind w:left="540" w:hanging="54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Inteligentné metódy rozpoznávania, riadenia a rozhodovania v zložitých hybridných dynamických systémoch.</w:t>
      </w:r>
    </w:p>
    <w:p w14:paraId="182DF777" w14:textId="77777777" w:rsidR="005503E9" w:rsidRPr="005C683B" w:rsidRDefault="005503E9" w:rsidP="005503E9">
      <w:pPr>
        <w:numPr>
          <w:ilvl w:val="2"/>
          <w:numId w:val="4"/>
        </w:numPr>
        <w:spacing w:after="0"/>
        <w:ind w:left="540" w:hanging="54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Formalizácia procesov rozhodovania a riadenia  s využitím fuzzy logiky, neurónových sietí, ap.</w:t>
      </w:r>
    </w:p>
    <w:p w14:paraId="367B5684" w14:textId="77777777" w:rsidR="005503E9" w:rsidRPr="005C683B" w:rsidRDefault="005503E9" w:rsidP="005503E9">
      <w:pPr>
        <w:numPr>
          <w:ilvl w:val="2"/>
          <w:numId w:val="4"/>
        </w:numPr>
        <w:spacing w:after="0"/>
        <w:ind w:left="540" w:hanging="54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Programové prostriedky a implementácia algoritmov riadenia a rozhodovania v zložitých systémoch v prostredí počítačového, hierarchického distribuovaného informačno-riadiaceho systému na katedre.</w:t>
      </w:r>
    </w:p>
    <w:p w14:paraId="34B2C7F7" w14:textId="77777777" w:rsidR="005503E9" w:rsidRPr="005C683B" w:rsidRDefault="005503E9" w:rsidP="005503E9">
      <w:pPr>
        <w:spacing w:after="0"/>
        <w:rPr>
          <w:rFonts w:ascii="Times New Roman" w:eastAsia="Times New Roman" w:hAnsi="Times New Roman" w:cs="Times New Roman"/>
          <w:spacing w:val="-3"/>
          <w:sz w:val="24"/>
          <w:szCs w:val="24"/>
        </w:rPr>
      </w:pPr>
    </w:p>
    <w:p w14:paraId="49AE298B" w14:textId="77777777" w:rsidR="005503E9" w:rsidRPr="005C683B" w:rsidRDefault="005503E9" w:rsidP="005503E9">
      <w:pPr>
        <w:spacing w:after="0"/>
        <w:rPr>
          <w:rFonts w:ascii="Times New Roman" w:eastAsia="Times New Roman" w:hAnsi="Times New Roman" w:cs="Times New Roman"/>
          <w:spacing w:val="-3"/>
          <w:sz w:val="24"/>
          <w:szCs w:val="24"/>
        </w:rPr>
      </w:pPr>
      <w:r w:rsidRPr="005C683B">
        <w:rPr>
          <w:rFonts w:ascii="Times New Roman" w:eastAsia="Times New Roman" w:hAnsi="Times New Roman" w:cs="Times New Roman"/>
          <w:spacing w:val="-3"/>
          <w:sz w:val="24"/>
          <w:szCs w:val="24"/>
        </w:rPr>
        <w:t>Katedra riešila v tomto období celý rad  zahraničných a domácich projektov, 9 zahraničných ( z toho 4 v 5. RP), 6 projektov VEGA a jeden projekt APVT (viď Annual Report FEI 2002).</w:t>
      </w:r>
    </w:p>
    <w:p w14:paraId="397C9908" w14:textId="77777777" w:rsidR="005503E9" w:rsidRPr="005C683B" w:rsidRDefault="005503E9" w:rsidP="005503E9">
      <w:pPr>
        <w:tabs>
          <w:tab w:val="left" w:pos="-720"/>
        </w:tabs>
        <w:suppressAutoHyphens/>
        <w:spacing w:after="0"/>
        <w:rPr>
          <w:rFonts w:ascii="Times New Roman" w:eastAsia="Times New Roman" w:hAnsi="Times New Roman" w:cs="Times New Roman"/>
          <w:spacing w:val="-3"/>
          <w:sz w:val="24"/>
          <w:szCs w:val="24"/>
        </w:rPr>
      </w:pPr>
    </w:p>
    <w:p w14:paraId="7C079215" w14:textId="77777777" w:rsidR="005503E9" w:rsidRPr="005C683B" w:rsidRDefault="005503E9" w:rsidP="005503E9">
      <w:pPr>
        <w:tabs>
          <w:tab w:val="left" w:pos="-720"/>
        </w:tabs>
        <w:suppressAutoHyphens/>
        <w:spacing w:after="0"/>
        <w:rPr>
          <w:rFonts w:ascii="Times New Roman" w:eastAsia="Times New Roman" w:hAnsi="Times New Roman" w:cs="Times New Roman"/>
          <w:spacing w:val="-3"/>
          <w:sz w:val="24"/>
          <w:szCs w:val="24"/>
        </w:rPr>
      </w:pPr>
      <w:r w:rsidRPr="005C683B">
        <w:rPr>
          <w:rFonts w:ascii="Times New Roman" w:eastAsia="Times New Roman" w:hAnsi="Times New Roman" w:cs="Times New Roman"/>
          <w:spacing w:val="-3"/>
          <w:sz w:val="24"/>
          <w:szCs w:val="24"/>
        </w:rPr>
        <w:t>Katedra bola veľmi aktívna v organizácii vedeckých konferencií a sympózií. Katedra organizovala konferencie  a sympózia :</w:t>
      </w:r>
    </w:p>
    <w:p w14:paraId="497C2916" w14:textId="77777777" w:rsidR="005503E9" w:rsidRPr="005C683B" w:rsidRDefault="005503E9" w:rsidP="005503E9">
      <w:pPr>
        <w:numPr>
          <w:ilvl w:val="0"/>
          <w:numId w:val="3"/>
        </w:numPr>
        <w:tabs>
          <w:tab w:val="left" w:pos="-720"/>
        </w:tabs>
        <w:suppressAutoHyphens/>
        <w:spacing w:after="0"/>
        <w:rPr>
          <w:rFonts w:ascii="Times New Roman" w:eastAsia="Times New Roman" w:hAnsi="Times New Roman" w:cs="Times New Roman"/>
          <w:spacing w:val="-3"/>
          <w:sz w:val="24"/>
          <w:szCs w:val="24"/>
        </w:rPr>
      </w:pPr>
      <w:r w:rsidRPr="005C683B">
        <w:rPr>
          <w:rFonts w:ascii="Times New Roman" w:eastAsia="Times New Roman" w:hAnsi="Times New Roman" w:cs="Times New Roman"/>
          <w:spacing w:val="-3"/>
          <w:sz w:val="24"/>
          <w:szCs w:val="24"/>
        </w:rPr>
        <w:t>Symposium on Intelligent Technologies (1996)</w:t>
      </w:r>
    </w:p>
    <w:p w14:paraId="3B411BC4" w14:textId="77777777" w:rsidR="005503E9" w:rsidRPr="005C683B" w:rsidRDefault="005503E9" w:rsidP="005503E9">
      <w:pPr>
        <w:numPr>
          <w:ilvl w:val="0"/>
          <w:numId w:val="3"/>
        </w:numPr>
        <w:tabs>
          <w:tab w:val="left" w:pos="-720"/>
        </w:tabs>
        <w:suppressAutoHyphens/>
        <w:spacing w:after="0"/>
        <w:rPr>
          <w:rFonts w:ascii="Times New Roman" w:eastAsia="Times New Roman" w:hAnsi="Times New Roman" w:cs="Times New Roman"/>
          <w:spacing w:val="-3"/>
          <w:sz w:val="24"/>
          <w:szCs w:val="24"/>
        </w:rPr>
      </w:pPr>
      <w:r w:rsidRPr="005C683B">
        <w:rPr>
          <w:rFonts w:ascii="Times New Roman" w:eastAsia="Times New Roman" w:hAnsi="Times New Roman" w:cs="Times New Roman"/>
          <w:spacing w:val="-3"/>
          <w:sz w:val="24"/>
          <w:szCs w:val="24"/>
        </w:rPr>
        <w:t>„Pannonian Applied Mathematical Meeting“ (1997)</w:t>
      </w:r>
    </w:p>
    <w:p w14:paraId="4BD301D3" w14:textId="77777777" w:rsidR="005503E9" w:rsidRPr="005C683B" w:rsidRDefault="005503E9" w:rsidP="005503E9">
      <w:pPr>
        <w:numPr>
          <w:ilvl w:val="0"/>
          <w:numId w:val="3"/>
        </w:numPr>
        <w:tabs>
          <w:tab w:val="left" w:pos="-720"/>
        </w:tabs>
        <w:suppressAutoHyphens/>
        <w:spacing w:after="0"/>
        <w:rPr>
          <w:rFonts w:ascii="Times New Roman" w:eastAsia="Times New Roman" w:hAnsi="Times New Roman" w:cs="Times New Roman"/>
          <w:spacing w:val="-3"/>
          <w:sz w:val="24"/>
          <w:szCs w:val="24"/>
        </w:rPr>
      </w:pPr>
      <w:r w:rsidRPr="005C683B">
        <w:rPr>
          <w:rFonts w:ascii="Times New Roman" w:eastAsia="Times New Roman" w:hAnsi="Times New Roman" w:cs="Times New Roman"/>
          <w:spacing w:val="-3"/>
          <w:sz w:val="24"/>
          <w:szCs w:val="24"/>
        </w:rPr>
        <w:t>„Artificial Intelligence - from Theory to Practice“ (1998)</w:t>
      </w:r>
    </w:p>
    <w:p w14:paraId="78F9CA66" w14:textId="77777777" w:rsidR="005503E9" w:rsidRPr="005C683B" w:rsidRDefault="005503E9" w:rsidP="005503E9">
      <w:pPr>
        <w:numPr>
          <w:ilvl w:val="0"/>
          <w:numId w:val="3"/>
        </w:numPr>
        <w:tabs>
          <w:tab w:val="left" w:pos="-720"/>
        </w:tabs>
        <w:suppressAutoHyphens/>
        <w:spacing w:after="0"/>
        <w:rPr>
          <w:rFonts w:ascii="Times New Roman" w:eastAsia="Times New Roman" w:hAnsi="Times New Roman" w:cs="Times New Roman"/>
          <w:spacing w:val="-3"/>
          <w:sz w:val="24"/>
          <w:szCs w:val="24"/>
        </w:rPr>
      </w:pPr>
      <w:r w:rsidRPr="005C683B">
        <w:rPr>
          <w:rFonts w:ascii="Times New Roman" w:eastAsia="Times New Roman" w:hAnsi="Times New Roman" w:cs="Times New Roman"/>
          <w:spacing w:val="-3"/>
          <w:sz w:val="24"/>
          <w:szCs w:val="24"/>
        </w:rPr>
        <w:t>„Neural Networks Symposium“ (1998)</w:t>
      </w:r>
    </w:p>
    <w:p w14:paraId="21D6A796" w14:textId="77777777" w:rsidR="005503E9" w:rsidRPr="005C683B" w:rsidRDefault="005503E9" w:rsidP="005503E9">
      <w:pPr>
        <w:numPr>
          <w:ilvl w:val="0"/>
          <w:numId w:val="3"/>
        </w:numPr>
        <w:tabs>
          <w:tab w:val="left" w:pos="-720"/>
        </w:tabs>
        <w:suppressAutoHyphens/>
        <w:spacing w:after="0"/>
        <w:rPr>
          <w:rFonts w:ascii="Times New Roman" w:eastAsia="Times New Roman" w:hAnsi="Times New Roman" w:cs="Times New Roman"/>
          <w:spacing w:val="-3"/>
          <w:sz w:val="24"/>
          <w:szCs w:val="24"/>
        </w:rPr>
      </w:pPr>
      <w:r w:rsidRPr="005C683B">
        <w:rPr>
          <w:rFonts w:ascii="Times New Roman" w:eastAsia="Times New Roman" w:hAnsi="Times New Roman" w:cs="Times New Roman"/>
          <w:spacing w:val="-3"/>
          <w:sz w:val="24"/>
          <w:szCs w:val="24"/>
        </w:rPr>
        <w:t>INESS ´99  - 3</w:t>
      </w:r>
      <w:r w:rsidRPr="005C683B">
        <w:rPr>
          <w:rFonts w:ascii="Times New Roman" w:eastAsia="Times New Roman" w:hAnsi="Times New Roman" w:cs="Times New Roman"/>
          <w:spacing w:val="-3"/>
          <w:sz w:val="24"/>
          <w:szCs w:val="24"/>
          <w:vertAlign w:val="superscript"/>
        </w:rPr>
        <w:t>rd</w:t>
      </w:r>
      <w:r w:rsidRPr="005C683B">
        <w:rPr>
          <w:rFonts w:ascii="Times New Roman" w:eastAsia="Times New Roman" w:hAnsi="Times New Roman" w:cs="Times New Roman"/>
          <w:spacing w:val="-3"/>
          <w:sz w:val="24"/>
          <w:szCs w:val="24"/>
        </w:rPr>
        <w:t xml:space="preserve"> IEEE International Conference on Intelligent Engineering Systems (1999)</w:t>
      </w:r>
    </w:p>
    <w:p w14:paraId="42E7FB23" w14:textId="77777777" w:rsidR="005503E9" w:rsidRPr="005C683B" w:rsidRDefault="005503E9" w:rsidP="005503E9">
      <w:pPr>
        <w:numPr>
          <w:ilvl w:val="0"/>
          <w:numId w:val="3"/>
        </w:numPr>
        <w:tabs>
          <w:tab w:val="left" w:pos="-720"/>
        </w:tabs>
        <w:suppressAutoHyphens/>
        <w:spacing w:after="0"/>
        <w:rPr>
          <w:rFonts w:ascii="Times New Roman" w:eastAsia="Times New Roman" w:hAnsi="Times New Roman" w:cs="Times New Roman"/>
          <w:spacing w:val="-3"/>
          <w:sz w:val="24"/>
          <w:szCs w:val="24"/>
        </w:rPr>
      </w:pPr>
      <w:r w:rsidRPr="005C683B">
        <w:rPr>
          <w:rFonts w:ascii="Times New Roman" w:eastAsia="Times New Roman" w:hAnsi="Times New Roman" w:cs="Times New Roman"/>
          <w:spacing w:val="-3"/>
          <w:sz w:val="24"/>
          <w:szCs w:val="24"/>
        </w:rPr>
        <w:t>ISCI Symposium on Computational Intelligence (2000)</w:t>
      </w:r>
    </w:p>
    <w:p w14:paraId="589A38CB" w14:textId="77777777" w:rsidR="005503E9" w:rsidRPr="005C683B" w:rsidRDefault="005503E9" w:rsidP="005503E9">
      <w:pPr>
        <w:numPr>
          <w:ilvl w:val="0"/>
          <w:numId w:val="3"/>
        </w:numPr>
        <w:tabs>
          <w:tab w:val="left" w:pos="-720"/>
        </w:tabs>
        <w:suppressAutoHyphens/>
        <w:spacing w:after="0"/>
        <w:rPr>
          <w:rFonts w:ascii="Times New Roman" w:eastAsia="Times New Roman" w:hAnsi="Times New Roman" w:cs="Times New Roman"/>
          <w:spacing w:val="-3"/>
          <w:sz w:val="24"/>
          <w:szCs w:val="24"/>
        </w:rPr>
      </w:pPr>
      <w:r w:rsidRPr="005C683B">
        <w:rPr>
          <w:rFonts w:ascii="Times New Roman" w:eastAsia="Times New Roman" w:hAnsi="Times New Roman" w:cs="Times New Roman"/>
          <w:spacing w:val="-3"/>
          <w:sz w:val="24"/>
          <w:szCs w:val="24"/>
        </w:rPr>
        <w:t>ISCI Symposium on Computational Itelligence (2002)</w:t>
      </w:r>
    </w:p>
    <w:p w14:paraId="2F819DBC" w14:textId="77777777" w:rsidR="005503E9" w:rsidRPr="005C683B" w:rsidRDefault="005503E9" w:rsidP="005503E9">
      <w:pPr>
        <w:tabs>
          <w:tab w:val="left" w:pos="-720"/>
        </w:tabs>
        <w:suppressAutoHyphens/>
        <w:spacing w:after="0"/>
        <w:rPr>
          <w:rFonts w:ascii="Times New Roman" w:eastAsia="Times New Roman" w:hAnsi="Times New Roman" w:cs="Times New Roman"/>
          <w:spacing w:val="-3"/>
          <w:sz w:val="24"/>
          <w:szCs w:val="24"/>
        </w:rPr>
      </w:pPr>
    </w:p>
    <w:p w14:paraId="1A8D14E8" w14:textId="77777777" w:rsidR="005503E9" w:rsidRPr="005C683B" w:rsidRDefault="005503E9" w:rsidP="005503E9">
      <w:pPr>
        <w:tabs>
          <w:tab w:val="left" w:pos="-720"/>
        </w:tabs>
        <w:suppressAutoHyphens/>
        <w:spacing w:after="0"/>
        <w:rPr>
          <w:rFonts w:ascii="Times New Roman" w:eastAsia="Times New Roman" w:hAnsi="Times New Roman" w:cs="Times New Roman"/>
          <w:spacing w:val="-3"/>
          <w:sz w:val="24"/>
          <w:szCs w:val="24"/>
        </w:rPr>
      </w:pPr>
      <w:r w:rsidRPr="005C683B">
        <w:rPr>
          <w:rFonts w:ascii="Times New Roman" w:eastAsia="Times New Roman" w:hAnsi="Times New Roman" w:cs="Times New Roman"/>
          <w:spacing w:val="-3"/>
          <w:sz w:val="24"/>
          <w:szCs w:val="24"/>
        </w:rPr>
        <w:t>Na týchto konferenciách sa pravidelne zúčastňovali vedci zo zahraničia (Maďarsko, Poľ</w:t>
      </w:r>
      <w:r w:rsidR="00A66AFD">
        <w:rPr>
          <w:rFonts w:ascii="Times New Roman" w:eastAsia="Times New Roman" w:hAnsi="Times New Roman" w:cs="Times New Roman"/>
          <w:spacing w:val="-3"/>
          <w:sz w:val="24"/>
          <w:szCs w:val="24"/>
        </w:rPr>
        <w:t>sko, USA, Japonsko, Nemecko, Aus</w:t>
      </w:r>
      <w:r w:rsidRPr="005C683B">
        <w:rPr>
          <w:rFonts w:ascii="Times New Roman" w:eastAsia="Times New Roman" w:hAnsi="Times New Roman" w:cs="Times New Roman"/>
          <w:spacing w:val="-3"/>
          <w:sz w:val="24"/>
          <w:szCs w:val="24"/>
        </w:rPr>
        <w:t>trália, Veľká Británia, ap.</w:t>
      </w:r>
    </w:p>
    <w:p w14:paraId="3167D96E" w14:textId="77777777" w:rsidR="005503E9" w:rsidRPr="005C683B" w:rsidRDefault="005503E9" w:rsidP="005503E9">
      <w:pPr>
        <w:keepNext/>
        <w:keepLines/>
        <w:spacing w:before="200" w:after="0"/>
        <w:outlineLvl w:val="1"/>
        <w:rPr>
          <w:rFonts w:ascii="Times New Roman" w:eastAsia="Times New Roman" w:hAnsi="Times New Roman" w:cs="Times New Roman"/>
          <w:b/>
          <w:bCs/>
          <w:sz w:val="24"/>
          <w:szCs w:val="24"/>
          <w:lang w:eastAsia="en-US"/>
        </w:rPr>
      </w:pPr>
      <w:r w:rsidRPr="005C683B">
        <w:rPr>
          <w:rFonts w:ascii="Times New Roman" w:eastAsia="Times New Roman" w:hAnsi="Times New Roman" w:cs="Times New Roman"/>
          <w:b/>
          <w:bCs/>
          <w:sz w:val="24"/>
          <w:szCs w:val="24"/>
          <w:lang w:eastAsia="en-US"/>
        </w:rPr>
        <w:t>Laboratória Katedry kybernetiky a UI</w:t>
      </w:r>
    </w:p>
    <w:p w14:paraId="780D1FEF" w14:textId="77777777" w:rsidR="005503E9" w:rsidRPr="005C683B" w:rsidRDefault="005503E9" w:rsidP="005503E9">
      <w:pPr>
        <w:keepNext/>
        <w:keepLines/>
        <w:spacing w:before="200" w:after="0"/>
        <w:outlineLvl w:val="1"/>
        <w:rPr>
          <w:rFonts w:ascii="Times New Roman" w:eastAsia="Times New Roman" w:hAnsi="Times New Roman" w:cs="Times New Roman"/>
          <w:b/>
          <w:bCs/>
          <w:sz w:val="24"/>
          <w:szCs w:val="24"/>
          <w:lang w:eastAsia="en-US"/>
        </w:rPr>
      </w:pPr>
    </w:p>
    <w:p w14:paraId="2A8EFEE6" w14:textId="77777777" w:rsidR="005503E9" w:rsidRPr="005C683B" w:rsidRDefault="005503E9" w:rsidP="005503E9">
      <w:pPr>
        <w:rPr>
          <w:rFonts w:ascii="Times New Roman" w:eastAsia="Calibri" w:hAnsi="Times New Roman" w:cs="Times New Roman"/>
          <w:sz w:val="24"/>
          <w:szCs w:val="24"/>
          <w:lang w:eastAsia="en-US"/>
        </w:rPr>
      </w:pPr>
      <w:r w:rsidRPr="005C683B">
        <w:rPr>
          <w:rFonts w:ascii="Times New Roman" w:eastAsia="Calibri" w:hAnsi="Times New Roman" w:cs="Times New Roman"/>
          <w:sz w:val="24"/>
          <w:szCs w:val="24"/>
          <w:lang w:eastAsia="en-US"/>
        </w:rPr>
        <w:t>V súvislosti s úlohami, ktoré boli kladené na pracovisko v oblasti pedagogiky, základného a aplikovaného výskumu v rámci KKUI, bol budovaný systém laboratórií, ktoré tvoria podmienky pre výuku a komplexný vývoj informačných a riadiacich systémov z hľadiska technickej a programovej stránky. Systém laboratórií bol v</w:t>
      </w:r>
      <w:r w:rsidR="00A66AFD">
        <w:rPr>
          <w:rFonts w:ascii="Times New Roman" w:eastAsia="Calibri" w:hAnsi="Times New Roman" w:cs="Times New Roman"/>
          <w:sz w:val="24"/>
          <w:szCs w:val="24"/>
          <w:lang w:eastAsia="en-US"/>
        </w:rPr>
        <w:t>ytvorený ako distribuovaný celok</w:t>
      </w:r>
      <w:r w:rsidRPr="005C683B">
        <w:rPr>
          <w:rFonts w:ascii="Times New Roman" w:eastAsia="Calibri" w:hAnsi="Times New Roman" w:cs="Times New Roman"/>
          <w:sz w:val="24"/>
          <w:szCs w:val="24"/>
          <w:lang w:eastAsia="en-US"/>
        </w:rPr>
        <w:t xml:space="preserve"> s napojením na celoškolskú, mestskú a medzinárodnú sieť internet.</w:t>
      </w:r>
    </w:p>
    <w:p w14:paraId="4AD586C2" w14:textId="77777777" w:rsidR="005503E9" w:rsidRPr="005C683B" w:rsidRDefault="005503E9" w:rsidP="005503E9">
      <w:pPr>
        <w:rPr>
          <w:rFonts w:ascii="Times New Roman" w:eastAsia="Calibri" w:hAnsi="Times New Roman" w:cs="Times New Roman"/>
          <w:sz w:val="24"/>
          <w:szCs w:val="24"/>
          <w:lang w:eastAsia="en-US"/>
        </w:rPr>
      </w:pPr>
      <w:r w:rsidRPr="005C683B">
        <w:rPr>
          <w:rFonts w:ascii="Times New Roman" w:eastAsia="Calibri" w:hAnsi="Times New Roman" w:cs="Times New Roman"/>
          <w:sz w:val="24"/>
          <w:szCs w:val="24"/>
          <w:lang w:eastAsia="en-US"/>
        </w:rPr>
        <w:t>Systém laboratórií bol tvorený týmito celkami:</w:t>
      </w:r>
    </w:p>
    <w:p w14:paraId="7C9FAC12" w14:textId="77777777" w:rsidR="005503E9" w:rsidRPr="005C683B" w:rsidRDefault="005503E9" w:rsidP="005503E9">
      <w:pPr>
        <w:numPr>
          <w:ilvl w:val="0"/>
          <w:numId w:val="1"/>
        </w:numPr>
        <w:contextualSpacing/>
        <w:rPr>
          <w:rFonts w:ascii="Times New Roman" w:eastAsia="Calibri" w:hAnsi="Times New Roman" w:cs="Times New Roman"/>
          <w:sz w:val="24"/>
          <w:szCs w:val="24"/>
          <w:lang w:eastAsia="en-US"/>
        </w:rPr>
      </w:pPr>
      <w:r w:rsidRPr="005C683B">
        <w:rPr>
          <w:rFonts w:ascii="Times New Roman" w:eastAsia="Calibri" w:hAnsi="Times New Roman" w:cs="Times New Roman"/>
          <w:sz w:val="24"/>
          <w:szCs w:val="24"/>
          <w:lang w:eastAsia="en-US"/>
        </w:rPr>
        <w:lastRenderedPageBreak/>
        <w:t>laboratórium distribuovaných systémov riadenia</w:t>
      </w:r>
    </w:p>
    <w:p w14:paraId="14992873" w14:textId="77777777" w:rsidR="005503E9" w:rsidRPr="005C683B" w:rsidRDefault="005503E9" w:rsidP="005503E9">
      <w:pPr>
        <w:numPr>
          <w:ilvl w:val="0"/>
          <w:numId w:val="1"/>
        </w:numPr>
        <w:contextualSpacing/>
        <w:rPr>
          <w:rFonts w:ascii="Times New Roman" w:eastAsia="Calibri" w:hAnsi="Times New Roman" w:cs="Times New Roman"/>
          <w:sz w:val="24"/>
          <w:szCs w:val="24"/>
          <w:lang w:eastAsia="en-US"/>
        </w:rPr>
      </w:pPr>
      <w:r w:rsidRPr="005C683B">
        <w:rPr>
          <w:rFonts w:ascii="Times New Roman" w:eastAsia="Calibri" w:hAnsi="Times New Roman" w:cs="Times New Roman"/>
          <w:sz w:val="24"/>
          <w:szCs w:val="24"/>
          <w:lang w:eastAsia="en-US"/>
        </w:rPr>
        <w:t>laboratórium zložitých systémov riadenia</w:t>
      </w:r>
    </w:p>
    <w:p w14:paraId="52B18BA2" w14:textId="77777777" w:rsidR="005503E9" w:rsidRPr="005C683B" w:rsidRDefault="005503E9" w:rsidP="005503E9">
      <w:pPr>
        <w:numPr>
          <w:ilvl w:val="0"/>
          <w:numId w:val="1"/>
        </w:numPr>
        <w:contextualSpacing/>
        <w:rPr>
          <w:rFonts w:ascii="Times New Roman" w:eastAsia="Calibri" w:hAnsi="Times New Roman" w:cs="Times New Roman"/>
          <w:sz w:val="24"/>
          <w:szCs w:val="24"/>
          <w:lang w:eastAsia="en-US"/>
        </w:rPr>
      </w:pPr>
      <w:r w:rsidRPr="005C683B">
        <w:rPr>
          <w:rFonts w:ascii="Times New Roman" w:eastAsia="Calibri" w:hAnsi="Times New Roman" w:cs="Times New Roman"/>
          <w:sz w:val="24"/>
          <w:szCs w:val="24"/>
          <w:lang w:eastAsia="en-US"/>
        </w:rPr>
        <w:t>laboratórium jednočipových mikropočítačov v riadení</w:t>
      </w:r>
    </w:p>
    <w:p w14:paraId="0046A71D" w14:textId="77777777" w:rsidR="005503E9" w:rsidRPr="005C683B" w:rsidRDefault="005503E9" w:rsidP="005503E9">
      <w:pPr>
        <w:numPr>
          <w:ilvl w:val="0"/>
          <w:numId w:val="1"/>
        </w:numPr>
        <w:contextualSpacing/>
        <w:rPr>
          <w:rFonts w:ascii="Times New Roman" w:eastAsia="Calibri" w:hAnsi="Times New Roman" w:cs="Times New Roman"/>
          <w:sz w:val="24"/>
          <w:szCs w:val="24"/>
          <w:lang w:eastAsia="en-US"/>
        </w:rPr>
      </w:pPr>
      <w:r w:rsidRPr="005C683B">
        <w:rPr>
          <w:rFonts w:ascii="Times New Roman" w:eastAsia="Calibri" w:hAnsi="Times New Roman" w:cs="Times New Roman"/>
          <w:sz w:val="24"/>
          <w:szCs w:val="24"/>
          <w:lang w:eastAsia="en-US"/>
        </w:rPr>
        <w:t>laboratórium rozpoznávania a obrazov a rozpoznávania reči</w:t>
      </w:r>
    </w:p>
    <w:p w14:paraId="3185AE2C" w14:textId="77777777" w:rsidR="005503E9" w:rsidRPr="005C683B" w:rsidRDefault="005503E9" w:rsidP="005503E9">
      <w:pPr>
        <w:numPr>
          <w:ilvl w:val="0"/>
          <w:numId w:val="1"/>
        </w:numPr>
        <w:contextualSpacing/>
        <w:rPr>
          <w:rFonts w:ascii="Times New Roman" w:eastAsia="Calibri" w:hAnsi="Times New Roman" w:cs="Times New Roman"/>
          <w:sz w:val="24"/>
          <w:szCs w:val="24"/>
          <w:lang w:eastAsia="en-US"/>
        </w:rPr>
      </w:pPr>
      <w:r w:rsidRPr="005C683B">
        <w:rPr>
          <w:rFonts w:ascii="Times New Roman" w:eastAsia="Calibri" w:hAnsi="Times New Roman" w:cs="Times New Roman"/>
          <w:sz w:val="24"/>
          <w:szCs w:val="24"/>
          <w:lang w:eastAsia="en-US"/>
        </w:rPr>
        <w:t>laboratórium umelej inteligencie</w:t>
      </w:r>
    </w:p>
    <w:p w14:paraId="70778F05" w14:textId="77777777" w:rsidR="005503E9" w:rsidRPr="005C683B" w:rsidRDefault="005503E9" w:rsidP="005503E9">
      <w:pPr>
        <w:ind w:left="720"/>
        <w:contextualSpacing/>
        <w:rPr>
          <w:rFonts w:ascii="Times New Roman" w:eastAsia="Calibri" w:hAnsi="Times New Roman" w:cs="Times New Roman"/>
          <w:sz w:val="24"/>
          <w:szCs w:val="24"/>
          <w:lang w:eastAsia="en-US"/>
        </w:rPr>
      </w:pPr>
    </w:p>
    <w:p w14:paraId="35B6B485" w14:textId="77777777" w:rsidR="005503E9" w:rsidRPr="005C683B" w:rsidRDefault="005503E9" w:rsidP="005503E9">
      <w:pPr>
        <w:rPr>
          <w:rFonts w:ascii="Times New Roman" w:eastAsia="Calibri" w:hAnsi="Times New Roman" w:cs="Times New Roman"/>
          <w:sz w:val="24"/>
          <w:szCs w:val="24"/>
          <w:lang w:eastAsia="en-US"/>
        </w:rPr>
      </w:pPr>
      <w:r w:rsidRPr="005C683B">
        <w:rPr>
          <w:rFonts w:ascii="Times New Roman" w:eastAsia="Calibri" w:hAnsi="Times New Roman" w:cs="Times New Roman"/>
          <w:b/>
          <w:sz w:val="24"/>
          <w:szCs w:val="24"/>
          <w:lang w:eastAsia="en-US"/>
        </w:rPr>
        <w:t>Študijný odbor Technická kybernetika</w:t>
      </w:r>
    </w:p>
    <w:p w14:paraId="3D3815FA" w14:textId="77777777" w:rsidR="005503E9" w:rsidRPr="005C683B" w:rsidRDefault="005503E9" w:rsidP="005503E9">
      <w:pPr>
        <w:rPr>
          <w:rFonts w:ascii="Times New Roman" w:eastAsia="Calibri" w:hAnsi="Times New Roman" w:cs="Times New Roman"/>
          <w:sz w:val="24"/>
          <w:szCs w:val="24"/>
          <w:lang w:eastAsia="en-US"/>
        </w:rPr>
      </w:pPr>
      <w:r w:rsidRPr="005C683B">
        <w:rPr>
          <w:rFonts w:ascii="Times New Roman" w:eastAsia="Calibri" w:hAnsi="Times New Roman" w:cs="Times New Roman"/>
          <w:sz w:val="24"/>
          <w:szCs w:val="24"/>
          <w:lang w:eastAsia="en-US"/>
        </w:rPr>
        <w:t>Odbor Technická kybernetika zabezpečoval prípravu absolventov zoznámených s princípmi a metódami používanými pri projektovaní, návrhu a prevádzke rôznych riadiacich systémov, prístrojov pre riadiacu a automatizačnú techniku a zložitých systémov riadenia využívajúcich metódy umelej inteligencie. Absolventi odboru Technická kybernetika sa uplatnili aj v celom rade ďalších aplikačných oblastí ako sú modelovanie a riadenie biologických, ekologických, ekonomických systémov ako aj pri návrhu a využívaní systémov pre podporu rozhodovania pri riadení ekonomicko-organizačných komplexov.</w:t>
      </w:r>
    </w:p>
    <w:p w14:paraId="2BAFF27C" w14:textId="77777777" w:rsidR="005503E9" w:rsidRPr="005C683B" w:rsidRDefault="005503E9" w:rsidP="005503E9">
      <w:pPr>
        <w:rPr>
          <w:rFonts w:ascii="Times New Roman" w:eastAsia="Calibri" w:hAnsi="Times New Roman" w:cs="Times New Roman"/>
          <w:sz w:val="24"/>
          <w:szCs w:val="24"/>
          <w:lang w:eastAsia="en-US"/>
        </w:rPr>
      </w:pPr>
      <w:r w:rsidRPr="005C683B">
        <w:rPr>
          <w:rFonts w:ascii="Times New Roman" w:eastAsia="Calibri" w:hAnsi="Times New Roman" w:cs="Times New Roman"/>
          <w:sz w:val="24"/>
          <w:szCs w:val="24"/>
          <w:lang w:eastAsia="en-US"/>
        </w:rPr>
        <w:t>Absolvent odboru Technická kybernetika získaval hlboké vedomosti z predmetov:</w:t>
      </w:r>
    </w:p>
    <w:p w14:paraId="17F650A6" w14:textId="77777777" w:rsidR="005503E9" w:rsidRPr="005C683B" w:rsidRDefault="005503E9" w:rsidP="005503E9">
      <w:pPr>
        <w:numPr>
          <w:ilvl w:val="0"/>
          <w:numId w:val="2"/>
        </w:numPr>
        <w:contextualSpacing/>
        <w:rPr>
          <w:rFonts w:ascii="Times New Roman" w:eastAsia="Calibri" w:hAnsi="Times New Roman" w:cs="Times New Roman"/>
          <w:sz w:val="24"/>
          <w:szCs w:val="24"/>
          <w:lang w:eastAsia="en-US"/>
        </w:rPr>
      </w:pPr>
      <w:r w:rsidRPr="005C683B">
        <w:rPr>
          <w:rFonts w:ascii="Times New Roman" w:eastAsia="Calibri" w:hAnsi="Times New Roman" w:cs="Times New Roman"/>
          <w:sz w:val="24"/>
          <w:szCs w:val="24"/>
          <w:lang w:eastAsia="en-US"/>
        </w:rPr>
        <w:t>teoretického základu ako sú matematika, fyzika, teoretická elektrotechnika, elektronika, počítače a programovanie, ap.</w:t>
      </w:r>
    </w:p>
    <w:p w14:paraId="5F809C5C" w14:textId="77777777" w:rsidR="005503E9" w:rsidRPr="005C683B" w:rsidRDefault="005503E9" w:rsidP="005503E9">
      <w:pPr>
        <w:numPr>
          <w:ilvl w:val="0"/>
          <w:numId w:val="2"/>
        </w:numPr>
        <w:contextualSpacing/>
        <w:rPr>
          <w:rFonts w:ascii="Times New Roman" w:eastAsia="Calibri" w:hAnsi="Times New Roman" w:cs="Times New Roman"/>
          <w:sz w:val="24"/>
          <w:szCs w:val="24"/>
          <w:lang w:eastAsia="en-US"/>
        </w:rPr>
      </w:pPr>
      <w:r w:rsidRPr="005C683B">
        <w:rPr>
          <w:rFonts w:ascii="Times New Roman" w:eastAsia="Calibri" w:hAnsi="Times New Roman" w:cs="Times New Roman"/>
          <w:sz w:val="24"/>
          <w:szCs w:val="24"/>
          <w:lang w:eastAsia="en-US"/>
        </w:rPr>
        <w:t>aplikácie teoretických disciplín ako sú materiály a technológia, riadiace počítače, prenos informácií, logické systémy, špeciálne partie aplikovanej matematiky, ap.</w:t>
      </w:r>
    </w:p>
    <w:p w14:paraId="63FB6E21" w14:textId="77777777" w:rsidR="005503E9" w:rsidRPr="005C683B" w:rsidRDefault="005503E9" w:rsidP="005503E9">
      <w:pPr>
        <w:numPr>
          <w:ilvl w:val="0"/>
          <w:numId w:val="2"/>
        </w:numPr>
        <w:contextualSpacing/>
        <w:rPr>
          <w:rFonts w:ascii="Times New Roman" w:eastAsia="Calibri" w:hAnsi="Times New Roman" w:cs="Times New Roman"/>
          <w:sz w:val="24"/>
          <w:szCs w:val="24"/>
          <w:lang w:eastAsia="en-US"/>
        </w:rPr>
      </w:pPr>
      <w:r w:rsidRPr="005C683B">
        <w:rPr>
          <w:rFonts w:ascii="Times New Roman" w:eastAsia="Calibri" w:hAnsi="Times New Roman" w:cs="Times New Roman"/>
          <w:sz w:val="24"/>
          <w:szCs w:val="24"/>
          <w:lang w:eastAsia="en-US"/>
        </w:rPr>
        <w:t>odborných profilujúcich disciplín ako sú teória automatického riadenia, identifikácia a modelovanie, jednočipové mikropočítače v riadení, kybernetika a riadenie, stochastické procesy v dynamických systémoch, aplikácie databázových systémov, teoretické základy umelej inteligencie, expertné systémy, neurónové siete, inteligentné a senzorické systémy, systémová analýza a syntéza, multikriteriálne rozhodovanie, riadenie procesov v reálnom čase, evolučné algoritmy, riadenie zložitých systémov, projektovanie znalostných systémov, biokybernetika, distribuované systémy riadenia, riadenie a umelá inteligencia, neurofuzzy systémy, spracovanie obrazov a prirodzeného jazyka, rozpoznávanie reči, integrované výrobné systémy, ap.</w:t>
      </w:r>
    </w:p>
    <w:p w14:paraId="3FBCD9BB" w14:textId="77777777" w:rsidR="005503E9" w:rsidRPr="005C683B" w:rsidRDefault="00A66AFD" w:rsidP="005503E9">
      <w:pP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Uvedená koncepcia</w:t>
      </w:r>
      <w:r w:rsidR="005503E9" w:rsidRPr="005C683B">
        <w:rPr>
          <w:rFonts w:ascii="Times New Roman" w:eastAsia="Calibri" w:hAnsi="Times New Roman" w:cs="Times New Roman"/>
          <w:sz w:val="24"/>
          <w:szCs w:val="24"/>
          <w:lang w:eastAsia="en-US"/>
        </w:rPr>
        <w:t xml:space="preserve"> pedagogického procesu a výskumu sa úspešne rozvíjala až do obdobia kedy nastal revolučný zlom v podobe trojstupňového systému štúdia, ktorý postupne štartoval v rokoch 2002-2005.</w:t>
      </w:r>
    </w:p>
    <w:p w14:paraId="4AF9AA6F" w14:textId="77777777" w:rsidR="005503E9" w:rsidRPr="005C683B" w:rsidRDefault="005503E9" w:rsidP="005503E9">
      <w:pPr>
        <w:spacing w:after="0"/>
        <w:rPr>
          <w:rFonts w:ascii="Times New Roman" w:eastAsia="Times New Roman" w:hAnsi="Times New Roman" w:cs="Times New Roman"/>
          <w:b/>
          <w:sz w:val="24"/>
          <w:szCs w:val="24"/>
        </w:rPr>
      </w:pPr>
      <w:r w:rsidRPr="005C683B">
        <w:rPr>
          <w:rFonts w:ascii="Times New Roman" w:eastAsia="Times New Roman" w:hAnsi="Times New Roman" w:cs="Times New Roman"/>
          <w:b/>
          <w:sz w:val="24"/>
          <w:szCs w:val="24"/>
        </w:rPr>
        <w:t>Rozvoj KKUI v rokoch 2003 2012</w:t>
      </w:r>
    </w:p>
    <w:p w14:paraId="670C3372" w14:textId="77777777" w:rsidR="005503E9" w:rsidRPr="005C683B" w:rsidRDefault="005503E9" w:rsidP="005503E9">
      <w:pPr>
        <w:keepNext/>
        <w:spacing w:after="0"/>
        <w:ind w:right="-6" w:firstLine="708"/>
        <w:outlineLvl w:val="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Koncepcia a základné strategické smerovanie KKUI v oblasti pedagogiky vychádzalo z definovaného profilu absolventa študijného odboru Riadiaca a automatizačná technika, predtým Technická kybernetika, ako aj  odboru Umelá inteligencia, akreditovaného v roku 2001 a z príslušných foriem štúdia. Odborný profil KKUI pokrýval oblasť informačno-riadiacich systémov a umelej inteligencie a bol neustále doplňovaný a rozširovaný o najnovšie poznatky oblasti kybernetiky, </w:t>
      </w:r>
      <w:r w:rsidRPr="005C683B">
        <w:rPr>
          <w:rFonts w:ascii="Times New Roman" w:eastAsia="Times New Roman" w:hAnsi="Times New Roman" w:cs="Times New Roman"/>
          <w:sz w:val="24"/>
          <w:szCs w:val="24"/>
        </w:rPr>
        <w:lastRenderedPageBreak/>
        <w:t xml:space="preserve">umelej inteligencie a informačných technológií. V nomenklatúre nových študijných odborov </w:t>
      </w:r>
      <w:r w:rsidR="00A66AFD">
        <w:rPr>
          <w:rFonts w:ascii="Times New Roman" w:eastAsia="Times New Roman" w:hAnsi="Times New Roman" w:cs="Times New Roman"/>
          <w:sz w:val="24"/>
          <w:szCs w:val="24"/>
        </w:rPr>
        <w:t xml:space="preserve">sa </w:t>
      </w:r>
      <w:r w:rsidRPr="005C683B">
        <w:rPr>
          <w:rFonts w:ascii="Times New Roman" w:eastAsia="Times New Roman" w:hAnsi="Times New Roman" w:cs="Times New Roman"/>
          <w:sz w:val="24"/>
          <w:szCs w:val="24"/>
        </w:rPr>
        <w:t xml:space="preserve">podarilo zaradiť do skupiny informatických odborov študijný odbor Umelá inteligencia (pre </w:t>
      </w:r>
      <w:r w:rsidR="00A66AFD">
        <w:rPr>
          <w:rFonts w:ascii="Times New Roman" w:eastAsia="Times New Roman" w:hAnsi="Times New Roman" w:cs="Times New Roman"/>
          <w:sz w:val="24"/>
          <w:szCs w:val="24"/>
        </w:rPr>
        <w:t>inžinierske</w:t>
      </w:r>
      <w:r w:rsidRPr="005C683B">
        <w:rPr>
          <w:rFonts w:ascii="Times New Roman" w:eastAsia="Times New Roman" w:hAnsi="Times New Roman" w:cs="Times New Roman"/>
          <w:sz w:val="24"/>
          <w:szCs w:val="24"/>
        </w:rPr>
        <w:t xml:space="preserve"> a </w:t>
      </w:r>
      <w:r w:rsidR="00A66AFD">
        <w:rPr>
          <w:rFonts w:ascii="Times New Roman" w:eastAsia="Times New Roman" w:hAnsi="Times New Roman" w:cs="Times New Roman"/>
          <w:sz w:val="24"/>
          <w:szCs w:val="24"/>
        </w:rPr>
        <w:t>doktorandské</w:t>
      </w:r>
      <w:r w:rsidRPr="005C683B">
        <w:rPr>
          <w:rFonts w:ascii="Times New Roman" w:eastAsia="Times New Roman" w:hAnsi="Times New Roman" w:cs="Times New Roman"/>
          <w:sz w:val="24"/>
          <w:szCs w:val="24"/>
        </w:rPr>
        <w:t xml:space="preserve"> štúdium) a študijný odbor Kybernetika pre všetky tri stupne štúdia.</w:t>
      </w:r>
    </w:p>
    <w:p w14:paraId="5A1E956C" w14:textId="77777777" w:rsidR="005503E9" w:rsidRPr="005C683B" w:rsidRDefault="005503E9" w:rsidP="005503E9">
      <w:pPr>
        <w:spacing w:after="0"/>
        <w:ind w:firstLine="708"/>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Kybernetika a umelá inteligencia </w:t>
      </w:r>
      <w:r w:rsidR="00A66AFD">
        <w:rPr>
          <w:rFonts w:ascii="Times New Roman" w:eastAsia="Times New Roman" w:hAnsi="Times New Roman" w:cs="Times New Roman"/>
          <w:sz w:val="24"/>
          <w:szCs w:val="24"/>
        </w:rPr>
        <w:t>tvoria širokú vednú</w:t>
      </w:r>
      <w:r w:rsidRPr="005C683B">
        <w:rPr>
          <w:rFonts w:ascii="Times New Roman" w:eastAsia="Times New Roman" w:hAnsi="Times New Roman" w:cs="Times New Roman"/>
          <w:sz w:val="24"/>
          <w:szCs w:val="24"/>
        </w:rPr>
        <w:t xml:space="preserve"> oblasť, ktorá pozostáva z mnohých príbuzných oblastí ako sú: teória riadenia, riadenie zložitých systémov, rozpoznávanie reči a obrazov, multiagentové systémy, distribuované riadiace počítačové systémy, inteligentné riadenie, neurónové siete, fuzzy systémy, umelý život, psychológia, lingvistika, robotika, v podstate zahŕňa všetky oblasti, ktoré súvisia so snahou reprodukovať alebo napodobniť metódy alebo výsledky ľudskej inteligencie a aktivít mozgu, hlavne v oblastiach riadenia, manažmentu, rozpoznávania, predikcie a riešenia problémov. Uvedené strategické smerovanie bolo transformované aj do návrhu nových študijných odborov a programov.</w:t>
      </w:r>
    </w:p>
    <w:p w14:paraId="6257377C" w14:textId="77777777" w:rsidR="005503E9" w:rsidRPr="005C683B" w:rsidRDefault="005503E9" w:rsidP="005503E9">
      <w:pPr>
        <w:keepNext/>
        <w:spacing w:after="0"/>
        <w:ind w:right="-1417"/>
        <w:outlineLvl w:val="0"/>
        <w:rPr>
          <w:rFonts w:ascii="Times New Roman" w:eastAsia="Times New Roman" w:hAnsi="Times New Roman" w:cs="Times New Roman"/>
          <w:sz w:val="24"/>
          <w:szCs w:val="24"/>
        </w:rPr>
      </w:pPr>
    </w:p>
    <w:p w14:paraId="46F8756D"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Personálny stav KKUI bol v tomto období nasledovný:</w:t>
      </w:r>
    </w:p>
    <w:p w14:paraId="44BDA738" w14:textId="77777777" w:rsidR="005503E9" w:rsidRPr="005C683B" w:rsidRDefault="005503E9" w:rsidP="005503E9">
      <w:pPr>
        <w:spacing w:after="0"/>
        <w:ind w:left="900" w:hanging="90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Profesori: prof. Ing. Ján Sarnovský, CSc., prof. Ing. Ladislav Madarász, CSc., prof. Ing. Dušan Krokavec, CSc., prof. Ing. Peter Sinčák CSc,   prof. RNDr. Eva Ocelíková, CSc.</w:t>
      </w:r>
    </w:p>
    <w:p w14:paraId="3AC4FA44" w14:textId="77777777" w:rsidR="005503E9" w:rsidRPr="005C683B" w:rsidRDefault="005503E9" w:rsidP="005503E9">
      <w:pPr>
        <w:spacing w:after="0"/>
        <w:ind w:left="900" w:hanging="90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Docenti:. doc. Ing. Július Csontó, CSc., doc. Ing. Tomáš Sabol, CSc., doc. Ing. Ján Jadlovský, CSc., doc. Ing. Anna Filasová, CSc., doc. Ing. Iveta Zolotová, CSc, doc. Ing. Marián Mach, CSc.,</w:t>
      </w:r>
    </w:p>
    <w:p w14:paraId="31C1E443" w14:textId="77777777" w:rsidR="005503E9" w:rsidRPr="005C683B" w:rsidRDefault="005503E9" w:rsidP="005503E9">
      <w:pPr>
        <w:spacing w:after="0"/>
        <w:ind w:left="900" w:hanging="90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Odb. asistenti: Ing. Ján Paralič, Phd., Ing. Anna Jadlovská, PhD., Ing. Kristína Machová, CSc., Ing. Nobert Kopčo, PhD., Dr. </w:t>
      </w:r>
      <w:r w:rsidR="00A66AFD" w:rsidRPr="005C683B">
        <w:rPr>
          <w:rFonts w:ascii="Times New Roman" w:eastAsia="Times New Roman" w:hAnsi="Times New Roman" w:cs="Times New Roman"/>
          <w:sz w:val="24"/>
          <w:szCs w:val="24"/>
        </w:rPr>
        <w:t xml:space="preserve">Ing. </w:t>
      </w:r>
      <w:r w:rsidRPr="005C683B">
        <w:rPr>
          <w:rFonts w:ascii="Times New Roman" w:eastAsia="Times New Roman" w:hAnsi="Times New Roman" w:cs="Times New Roman"/>
          <w:sz w:val="24"/>
          <w:szCs w:val="24"/>
        </w:rPr>
        <w:t xml:space="preserve">Vratislav Hladký, Dr. </w:t>
      </w:r>
      <w:r w:rsidR="00A66AFD" w:rsidRPr="005C683B">
        <w:rPr>
          <w:rFonts w:ascii="Times New Roman" w:eastAsia="Times New Roman" w:hAnsi="Times New Roman" w:cs="Times New Roman"/>
          <w:sz w:val="24"/>
          <w:szCs w:val="24"/>
        </w:rPr>
        <w:t xml:space="preserve">Ing. </w:t>
      </w:r>
      <w:r w:rsidRPr="005C683B">
        <w:rPr>
          <w:rFonts w:ascii="Times New Roman" w:eastAsia="Times New Roman" w:hAnsi="Times New Roman" w:cs="Times New Roman"/>
          <w:sz w:val="24"/>
          <w:szCs w:val="24"/>
        </w:rPr>
        <w:t>Ján Vaščák, Ing. Ján Liguš, PhD., Ing. Rudolf Jakša, PhD.</w:t>
      </w:r>
    </w:p>
    <w:p w14:paraId="765EA4D8" w14:textId="77777777" w:rsidR="005503E9" w:rsidRPr="005C683B" w:rsidRDefault="005503E9" w:rsidP="005503E9">
      <w:pPr>
        <w:spacing w:after="0"/>
        <w:ind w:left="900" w:hanging="90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Vedeckí pracovníci: Ing. Marek Duľa, Ing. Marián Bučko, CSc, Ing. Jana Ligušová</w:t>
      </w:r>
    </w:p>
    <w:p w14:paraId="27E6EFC0" w14:textId="77777777" w:rsidR="005503E9" w:rsidRPr="005C683B" w:rsidRDefault="005503E9" w:rsidP="005503E9">
      <w:pPr>
        <w:spacing w:after="0"/>
        <w:ind w:left="900" w:hanging="900"/>
        <w:rPr>
          <w:rFonts w:ascii="Times New Roman" w:eastAsia="Times New Roman" w:hAnsi="Times New Roman" w:cs="Times New Roman"/>
          <w:sz w:val="24"/>
          <w:szCs w:val="24"/>
        </w:rPr>
      </w:pPr>
    </w:p>
    <w:p w14:paraId="61886733" w14:textId="77777777" w:rsidR="005503E9" w:rsidRPr="005C683B" w:rsidRDefault="005503E9" w:rsidP="005503E9">
      <w:pPr>
        <w:keepNext/>
        <w:widowControl w:val="0"/>
        <w:spacing w:before="100" w:after="100"/>
        <w:outlineLvl w:val="3"/>
        <w:rPr>
          <w:rFonts w:ascii="Times New Roman" w:eastAsia="Times New Roman" w:hAnsi="Times New Roman" w:cs="Times New Roman"/>
          <w:snapToGrid w:val="0"/>
          <w:sz w:val="24"/>
          <w:szCs w:val="24"/>
          <w:lang w:eastAsia="cs-CZ"/>
        </w:rPr>
      </w:pPr>
      <w:r w:rsidRPr="005C683B">
        <w:rPr>
          <w:rFonts w:ascii="Times New Roman" w:eastAsia="Times New Roman" w:hAnsi="Times New Roman" w:cs="Times New Roman"/>
          <w:snapToGrid w:val="0"/>
          <w:sz w:val="24"/>
          <w:szCs w:val="24"/>
          <w:lang w:eastAsia="cs-CZ"/>
        </w:rPr>
        <w:t>Študijné programy</w:t>
      </w:r>
    </w:p>
    <w:p w14:paraId="48EBF02F" w14:textId="77777777" w:rsidR="005503E9" w:rsidRPr="005C683B" w:rsidRDefault="005503E9" w:rsidP="005503E9">
      <w:pPr>
        <w:spacing w:after="0"/>
        <w:ind w:firstLine="36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Študijné programy zabezpečovali prípravu absolventov zoznámených s princípmi a metódami používanými pri projektovaní, návrhu a prevádzke rôznych riadiacich systémov, prístrojov pre riadiacu a automatizačnú techniku a zložitých systémov riadenia využívajúcich metódy umelej inteligencie. Kybernetika a umelá inteligencia sa ďalej uplatňuje aj v celom rade ďalších aplikačných oblastí ako sú modelovanie a riadenie biologických, ekologických, ekonomických systémov ako aj pri návrhu a využívaní systémov pre podporu rozhodovania pri riadení ekonomicko-organizačných komplexov. </w:t>
      </w:r>
    </w:p>
    <w:p w14:paraId="1E6A210E" w14:textId="77777777" w:rsidR="005503E9" w:rsidRPr="005C683B" w:rsidRDefault="005503E9" w:rsidP="005503E9">
      <w:pPr>
        <w:spacing w:after="0"/>
        <w:ind w:firstLine="36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Absolvent študijných odborov a programov získaval hlboké vedomosti z predmetov: </w:t>
      </w:r>
    </w:p>
    <w:p w14:paraId="6882D1BA" w14:textId="77777777" w:rsidR="005503E9" w:rsidRPr="005C683B" w:rsidRDefault="005503E9" w:rsidP="005503E9">
      <w:pPr>
        <w:numPr>
          <w:ilvl w:val="0"/>
          <w:numId w:val="5"/>
        </w:num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teoretického základu ako sú matematika, fyzika, teoretická elektrotechnika, elektronika, počítače a programovanie, ap. </w:t>
      </w:r>
    </w:p>
    <w:p w14:paraId="7DB4BCE2" w14:textId="77777777" w:rsidR="005503E9" w:rsidRPr="005C683B" w:rsidRDefault="005503E9" w:rsidP="005503E9">
      <w:pPr>
        <w:numPr>
          <w:ilvl w:val="0"/>
          <w:numId w:val="5"/>
        </w:num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aplikácie teoretických disciplín ako sú materiály a technológia, riadiace počítače, prenos informácií, špeciálne partie aplikovanej matematiky, ap. </w:t>
      </w:r>
    </w:p>
    <w:p w14:paraId="19BF3505" w14:textId="77777777" w:rsidR="005503E9" w:rsidRPr="005C683B" w:rsidRDefault="005503E9" w:rsidP="005503E9">
      <w:pPr>
        <w:numPr>
          <w:ilvl w:val="0"/>
          <w:numId w:val="5"/>
        </w:num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odborných profilujúcich disciplín ako sú teória automatického riadenia, identifikácia a modelovanie, jednočipové mikropočítače v riadení, kybernetika </w:t>
      </w:r>
      <w:r w:rsidRPr="005C683B">
        <w:rPr>
          <w:rFonts w:ascii="Times New Roman" w:eastAsia="Times New Roman" w:hAnsi="Times New Roman" w:cs="Times New Roman"/>
          <w:sz w:val="24"/>
          <w:szCs w:val="24"/>
        </w:rPr>
        <w:lastRenderedPageBreak/>
        <w:t xml:space="preserve">a riadenie, stochastické procesy v dynamických systémoch, aplikácie databázových systémov, teoretické základy umelej inteligencie, expertné systémy, neurónové siete, inteligentné senzorické systémy, systémová analýza a syntéza, multikriteriálne rozhodovanie, riadenie procesov v reálnom čase, evolučné algoritmy, riadenie zložitých systémov, projektovanie znalostných systémov, biokybernetika, distribuované systémy riadenia, riadenie a umelá inteligencia,  ap. </w:t>
      </w:r>
    </w:p>
    <w:p w14:paraId="5761D1AA" w14:textId="77777777" w:rsidR="005503E9" w:rsidRPr="005C683B" w:rsidRDefault="005503E9" w:rsidP="005503E9">
      <w:pPr>
        <w:tabs>
          <w:tab w:val="left" w:pos="-720"/>
        </w:tabs>
        <w:suppressAutoHyphens/>
        <w:spacing w:after="0"/>
        <w:rPr>
          <w:rFonts w:ascii="Times New Roman" w:eastAsia="Times New Roman" w:hAnsi="Times New Roman" w:cs="Times New Roman"/>
          <w:spacing w:val="-3"/>
          <w:sz w:val="24"/>
          <w:szCs w:val="24"/>
        </w:rPr>
      </w:pPr>
      <w:r w:rsidRPr="005C683B">
        <w:rPr>
          <w:rFonts w:ascii="Times New Roman" w:eastAsia="Times New Roman" w:hAnsi="Times New Roman" w:cs="Times New Roman"/>
          <w:spacing w:val="-3"/>
          <w:sz w:val="24"/>
          <w:szCs w:val="24"/>
        </w:rPr>
        <w:t>Katedra v nových podmienkach poskytovala vzdelanie v týchto študijných odboroch a programoch:</w:t>
      </w:r>
    </w:p>
    <w:p w14:paraId="5EB54038"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1. Názov študijného programu: </w:t>
      </w:r>
      <w:r w:rsidRPr="005C683B">
        <w:rPr>
          <w:rFonts w:ascii="Times New Roman" w:eastAsia="Times New Roman" w:hAnsi="Times New Roman" w:cs="Times New Roman"/>
          <w:bCs/>
          <w:sz w:val="24"/>
          <w:szCs w:val="24"/>
        </w:rPr>
        <w:t xml:space="preserve">Inteligentné informačné a automatizačné systémy </w:t>
      </w:r>
    </w:p>
    <w:p w14:paraId="6A6D9FE6"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2. Názov študijného odboru, v ktorom </w:t>
      </w:r>
      <w:r w:rsidR="00A66AFD">
        <w:rPr>
          <w:rFonts w:ascii="Times New Roman" w:eastAsia="Times New Roman" w:hAnsi="Times New Roman" w:cs="Times New Roman"/>
          <w:sz w:val="24"/>
          <w:szCs w:val="24"/>
        </w:rPr>
        <w:t xml:space="preserve">bol </w:t>
      </w:r>
      <w:r w:rsidRPr="005C683B">
        <w:rPr>
          <w:rFonts w:ascii="Times New Roman" w:eastAsia="Times New Roman" w:hAnsi="Times New Roman" w:cs="Times New Roman"/>
          <w:sz w:val="24"/>
          <w:szCs w:val="24"/>
        </w:rPr>
        <w:t xml:space="preserve">študijný program poskytovaný: </w:t>
      </w:r>
      <w:r w:rsidRPr="005C683B">
        <w:rPr>
          <w:rFonts w:ascii="Times New Roman" w:eastAsia="Times New Roman" w:hAnsi="Times New Roman" w:cs="Times New Roman"/>
          <w:bCs/>
          <w:sz w:val="24"/>
          <w:szCs w:val="24"/>
        </w:rPr>
        <w:t xml:space="preserve">5.2.14 </w:t>
      </w:r>
      <w:r w:rsidRPr="005C683B">
        <w:rPr>
          <w:rFonts w:ascii="Times New Roman" w:eastAsia="Times New Roman" w:hAnsi="Times New Roman" w:cs="Times New Roman"/>
          <w:b/>
          <w:bCs/>
          <w:sz w:val="24"/>
          <w:szCs w:val="24"/>
        </w:rPr>
        <w:t>Automatizácia</w:t>
      </w:r>
    </w:p>
    <w:p w14:paraId="0A9C288E" w14:textId="77777777" w:rsidR="005503E9"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3. Stupeň štúdia: </w:t>
      </w:r>
      <w:r w:rsidRPr="005C683B">
        <w:rPr>
          <w:rFonts w:ascii="Times New Roman" w:eastAsia="Times New Roman" w:hAnsi="Times New Roman" w:cs="Times New Roman"/>
          <w:bCs/>
          <w:sz w:val="24"/>
          <w:szCs w:val="24"/>
        </w:rPr>
        <w:t>1, 2, 3</w:t>
      </w:r>
      <w:r w:rsidRPr="005C683B">
        <w:rPr>
          <w:rFonts w:ascii="Times New Roman" w:eastAsia="Times New Roman" w:hAnsi="Times New Roman" w:cs="Times New Roman"/>
          <w:sz w:val="24"/>
          <w:szCs w:val="24"/>
        </w:rPr>
        <w:t xml:space="preserve"> </w:t>
      </w:r>
    </w:p>
    <w:p w14:paraId="23CC7594" w14:textId="77777777" w:rsidR="00A66AFD" w:rsidRPr="005C683B" w:rsidRDefault="00A66AFD" w:rsidP="005503E9">
      <w:pPr>
        <w:spacing w:after="0"/>
        <w:rPr>
          <w:rFonts w:ascii="Times New Roman" w:eastAsia="Times New Roman" w:hAnsi="Times New Roman" w:cs="Times New Roman"/>
          <w:sz w:val="24"/>
          <w:szCs w:val="24"/>
        </w:rPr>
      </w:pPr>
    </w:p>
    <w:p w14:paraId="75C765C3"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1. Názov študijného programu: </w:t>
      </w:r>
      <w:r w:rsidRPr="005C683B">
        <w:rPr>
          <w:rFonts w:ascii="Times New Roman" w:eastAsia="Times New Roman" w:hAnsi="Times New Roman" w:cs="Times New Roman"/>
          <w:bCs/>
          <w:sz w:val="24"/>
          <w:szCs w:val="24"/>
        </w:rPr>
        <w:t xml:space="preserve">Umelá inteligencia </w:t>
      </w:r>
    </w:p>
    <w:p w14:paraId="7D97D01D" w14:textId="77777777" w:rsidR="005503E9" w:rsidRPr="005C683B" w:rsidRDefault="005503E9" w:rsidP="005503E9">
      <w:pPr>
        <w:spacing w:after="0"/>
        <w:rPr>
          <w:rFonts w:ascii="Times New Roman" w:eastAsia="Times New Roman" w:hAnsi="Times New Roman" w:cs="Times New Roman"/>
          <w:b/>
          <w:sz w:val="24"/>
          <w:szCs w:val="24"/>
        </w:rPr>
      </w:pPr>
      <w:r w:rsidRPr="005C683B">
        <w:rPr>
          <w:rFonts w:ascii="Times New Roman" w:eastAsia="Times New Roman" w:hAnsi="Times New Roman" w:cs="Times New Roman"/>
          <w:sz w:val="24"/>
          <w:szCs w:val="24"/>
        </w:rPr>
        <w:t>2. Názov študijného odboru, v ktorom bude študijný program poskytovaný: 9</w:t>
      </w:r>
      <w:r w:rsidRPr="005C683B">
        <w:rPr>
          <w:rFonts w:ascii="Times New Roman" w:eastAsia="Times New Roman" w:hAnsi="Times New Roman" w:cs="Times New Roman"/>
          <w:bCs/>
          <w:sz w:val="24"/>
          <w:szCs w:val="24"/>
        </w:rPr>
        <w:t xml:space="preserve">.2.8 </w:t>
      </w:r>
      <w:r w:rsidRPr="005C683B">
        <w:rPr>
          <w:rFonts w:ascii="Times New Roman" w:eastAsia="Times New Roman" w:hAnsi="Times New Roman" w:cs="Times New Roman"/>
          <w:b/>
          <w:bCs/>
          <w:sz w:val="24"/>
          <w:szCs w:val="24"/>
        </w:rPr>
        <w:t>Umelá inteligencia</w:t>
      </w:r>
    </w:p>
    <w:p w14:paraId="4417E67D"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3. Stupeň štúdia: </w:t>
      </w:r>
      <w:r w:rsidRPr="005C683B">
        <w:rPr>
          <w:rFonts w:ascii="Times New Roman" w:eastAsia="Times New Roman" w:hAnsi="Times New Roman" w:cs="Times New Roman"/>
          <w:bCs/>
          <w:sz w:val="24"/>
          <w:szCs w:val="24"/>
        </w:rPr>
        <w:t>2, 3</w:t>
      </w:r>
      <w:r w:rsidRPr="005C683B">
        <w:rPr>
          <w:rFonts w:ascii="Times New Roman" w:eastAsia="Times New Roman" w:hAnsi="Times New Roman" w:cs="Times New Roman"/>
          <w:sz w:val="24"/>
          <w:szCs w:val="24"/>
        </w:rPr>
        <w:t xml:space="preserve"> </w:t>
      </w:r>
    </w:p>
    <w:p w14:paraId="63F23049" w14:textId="77777777" w:rsidR="00A66AFD" w:rsidRDefault="00A66AFD" w:rsidP="005503E9">
      <w:pPr>
        <w:spacing w:after="0"/>
        <w:ind w:left="283" w:hanging="283"/>
        <w:rPr>
          <w:rFonts w:ascii="Times New Roman" w:eastAsia="Times New Roman" w:hAnsi="Times New Roman" w:cs="Times New Roman"/>
          <w:sz w:val="24"/>
          <w:szCs w:val="24"/>
        </w:rPr>
      </w:pPr>
    </w:p>
    <w:p w14:paraId="5D33496B" w14:textId="77777777" w:rsidR="005503E9" w:rsidRPr="005C683B" w:rsidRDefault="005503E9" w:rsidP="005503E9">
      <w:pPr>
        <w:spacing w:after="0"/>
        <w:ind w:left="283" w:hanging="283"/>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1.</w:t>
      </w:r>
      <w:r w:rsidRPr="005C683B">
        <w:rPr>
          <w:rFonts w:ascii="Times New Roman" w:eastAsia="Times New Roman" w:hAnsi="Times New Roman" w:cs="Times New Roman"/>
          <w:sz w:val="24"/>
          <w:szCs w:val="24"/>
        </w:rPr>
        <w:tab/>
        <w:t xml:space="preserve">Názov študijného programu: </w:t>
      </w:r>
      <w:r w:rsidRPr="005C683B">
        <w:rPr>
          <w:rFonts w:ascii="Times New Roman" w:eastAsia="Times New Roman" w:hAnsi="Times New Roman" w:cs="Times New Roman"/>
          <w:bCs/>
          <w:sz w:val="24"/>
          <w:szCs w:val="24"/>
        </w:rPr>
        <w:t>Hospodárska informatika</w:t>
      </w:r>
    </w:p>
    <w:p w14:paraId="1394731A" w14:textId="77777777" w:rsidR="005503E9" w:rsidRPr="005C683B" w:rsidRDefault="005503E9" w:rsidP="005503E9">
      <w:pPr>
        <w:spacing w:after="0"/>
        <w:ind w:left="283" w:hanging="283"/>
        <w:rPr>
          <w:rFonts w:ascii="Times New Roman" w:eastAsia="Times New Roman" w:hAnsi="Times New Roman" w:cs="Times New Roman"/>
          <w:bCs/>
          <w:sz w:val="24"/>
          <w:szCs w:val="24"/>
        </w:rPr>
      </w:pPr>
      <w:r w:rsidRPr="005C683B">
        <w:rPr>
          <w:rFonts w:ascii="Times New Roman" w:eastAsia="Times New Roman" w:hAnsi="Times New Roman" w:cs="Times New Roman"/>
          <w:sz w:val="24"/>
          <w:szCs w:val="24"/>
        </w:rPr>
        <w:t>2.</w:t>
      </w:r>
      <w:r w:rsidRPr="005C683B">
        <w:rPr>
          <w:rFonts w:ascii="Times New Roman" w:eastAsia="Times New Roman" w:hAnsi="Times New Roman" w:cs="Times New Roman"/>
          <w:sz w:val="24"/>
          <w:szCs w:val="24"/>
        </w:rPr>
        <w:tab/>
        <w:t>Názov študijného odboru, v ktorom bude študijný program poskytovaný: 9</w:t>
      </w:r>
      <w:r w:rsidRPr="005C683B">
        <w:rPr>
          <w:rFonts w:ascii="Times New Roman" w:eastAsia="Times New Roman" w:hAnsi="Times New Roman" w:cs="Times New Roman"/>
          <w:bCs/>
          <w:sz w:val="24"/>
          <w:szCs w:val="24"/>
        </w:rPr>
        <w:t xml:space="preserve">.2.10 </w:t>
      </w:r>
    </w:p>
    <w:p w14:paraId="41106F22" w14:textId="77777777" w:rsidR="005503E9" w:rsidRPr="005C683B" w:rsidRDefault="005503E9" w:rsidP="005503E9">
      <w:pPr>
        <w:keepNext/>
        <w:spacing w:after="0"/>
        <w:outlineLvl w:val="0"/>
        <w:rPr>
          <w:rFonts w:ascii="Times New Roman" w:eastAsia="Times New Roman" w:hAnsi="Times New Roman" w:cs="Times New Roman"/>
          <w:b/>
          <w:sz w:val="24"/>
          <w:szCs w:val="24"/>
        </w:rPr>
      </w:pPr>
      <w:r w:rsidRPr="005C683B">
        <w:rPr>
          <w:rFonts w:ascii="Times New Roman" w:eastAsia="Times New Roman" w:hAnsi="Times New Roman" w:cs="Times New Roman"/>
          <w:b/>
          <w:sz w:val="24"/>
          <w:szCs w:val="24"/>
        </w:rPr>
        <w:t xml:space="preserve">Hospodárska informatika </w:t>
      </w:r>
    </w:p>
    <w:p w14:paraId="2E843828" w14:textId="77777777" w:rsidR="005503E9" w:rsidRPr="005C683B" w:rsidRDefault="005503E9" w:rsidP="005503E9">
      <w:pPr>
        <w:spacing w:after="0"/>
        <w:ind w:left="283" w:hanging="283"/>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3.</w:t>
      </w:r>
      <w:r w:rsidRPr="005C683B">
        <w:rPr>
          <w:rFonts w:ascii="Times New Roman" w:eastAsia="Times New Roman" w:hAnsi="Times New Roman" w:cs="Times New Roman"/>
          <w:sz w:val="24"/>
          <w:szCs w:val="24"/>
        </w:rPr>
        <w:tab/>
        <w:t xml:space="preserve">Stupeň štúdia: </w:t>
      </w:r>
      <w:r w:rsidRPr="005C683B">
        <w:rPr>
          <w:rFonts w:ascii="Times New Roman" w:eastAsia="Times New Roman" w:hAnsi="Times New Roman" w:cs="Times New Roman"/>
          <w:bCs/>
          <w:sz w:val="24"/>
          <w:szCs w:val="24"/>
        </w:rPr>
        <w:t>1, 2, 3</w:t>
      </w:r>
      <w:r w:rsidRPr="005C683B">
        <w:rPr>
          <w:rFonts w:ascii="Times New Roman" w:eastAsia="Times New Roman" w:hAnsi="Times New Roman" w:cs="Times New Roman"/>
          <w:sz w:val="24"/>
          <w:szCs w:val="24"/>
        </w:rPr>
        <w:t xml:space="preserve"> </w:t>
      </w:r>
    </w:p>
    <w:p w14:paraId="216B10FA" w14:textId="77777777" w:rsidR="00A66AFD" w:rsidRDefault="00A66AFD" w:rsidP="005503E9">
      <w:pPr>
        <w:spacing w:after="0"/>
        <w:rPr>
          <w:rFonts w:ascii="Times New Roman" w:eastAsia="Times New Roman" w:hAnsi="Times New Roman" w:cs="Times New Roman"/>
          <w:sz w:val="24"/>
          <w:szCs w:val="24"/>
        </w:rPr>
      </w:pPr>
    </w:p>
    <w:p w14:paraId="23771460"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1. Názov študijného programu: </w:t>
      </w:r>
      <w:r w:rsidRPr="005C683B">
        <w:rPr>
          <w:rFonts w:ascii="Times New Roman" w:eastAsia="Times New Roman" w:hAnsi="Times New Roman" w:cs="Times New Roman"/>
          <w:bCs/>
          <w:sz w:val="24"/>
          <w:szCs w:val="24"/>
        </w:rPr>
        <w:t xml:space="preserve">Kybernetika </w:t>
      </w:r>
    </w:p>
    <w:p w14:paraId="2A555A47" w14:textId="77777777" w:rsidR="005503E9" w:rsidRPr="005C683B" w:rsidRDefault="005503E9" w:rsidP="005503E9">
      <w:pPr>
        <w:tabs>
          <w:tab w:val="left" w:pos="-720"/>
        </w:tabs>
        <w:suppressAutoHyphens/>
        <w:spacing w:after="0"/>
        <w:rPr>
          <w:rFonts w:ascii="Times New Roman" w:eastAsia="Times New Roman" w:hAnsi="Times New Roman" w:cs="Times New Roman"/>
          <w:spacing w:val="-3"/>
          <w:sz w:val="24"/>
          <w:szCs w:val="24"/>
        </w:rPr>
      </w:pPr>
      <w:r w:rsidRPr="005C683B">
        <w:rPr>
          <w:rFonts w:ascii="Times New Roman" w:eastAsia="Times New Roman" w:hAnsi="Times New Roman" w:cs="Times New Roman"/>
          <w:sz w:val="24"/>
          <w:szCs w:val="24"/>
        </w:rPr>
        <w:t>2. Názov študijného odboru, v ktorom bude študijný program poskytovaný: 9</w:t>
      </w:r>
      <w:r w:rsidRPr="005C683B">
        <w:rPr>
          <w:rFonts w:ascii="Times New Roman" w:eastAsia="Times New Roman" w:hAnsi="Times New Roman" w:cs="Times New Roman"/>
          <w:bCs/>
          <w:sz w:val="24"/>
          <w:szCs w:val="24"/>
        </w:rPr>
        <w:t>.2.7</w:t>
      </w:r>
      <w:r w:rsidRPr="005C683B">
        <w:rPr>
          <w:rFonts w:ascii="Times New Roman" w:eastAsia="Times New Roman" w:hAnsi="Times New Roman" w:cs="Times New Roman"/>
          <w:spacing w:val="-3"/>
          <w:sz w:val="24"/>
          <w:szCs w:val="24"/>
        </w:rPr>
        <w:t xml:space="preserve"> </w:t>
      </w:r>
      <w:r w:rsidRPr="005C683B">
        <w:rPr>
          <w:rFonts w:ascii="Times New Roman" w:eastAsia="Times New Roman" w:hAnsi="Times New Roman" w:cs="Times New Roman"/>
          <w:b/>
          <w:spacing w:val="-3"/>
          <w:sz w:val="24"/>
          <w:szCs w:val="24"/>
        </w:rPr>
        <w:t>Kybernetika</w:t>
      </w:r>
    </w:p>
    <w:p w14:paraId="27752080" w14:textId="77777777" w:rsidR="005503E9" w:rsidRPr="005C683B" w:rsidRDefault="005503E9" w:rsidP="005503E9">
      <w:pPr>
        <w:spacing w:after="0"/>
        <w:rPr>
          <w:rFonts w:ascii="Times New Roman" w:eastAsia="Times New Roman" w:hAnsi="Times New Roman" w:cs="Times New Roman"/>
          <w:bCs/>
          <w:sz w:val="24"/>
          <w:szCs w:val="24"/>
        </w:rPr>
      </w:pPr>
      <w:r w:rsidRPr="005C683B">
        <w:rPr>
          <w:rFonts w:ascii="Times New Roman" w:eastAsia="Times New Roman" w:hAnsi="Times New Roman" w:cs="Times New Roman"/>
          <w:bCs/>
          <w:sz w:val="24"/>
          <w:szCs w:val="24"/>
        </w:rPr>
        <w:t>3. Stupeň štúdia: 1, 2, 3</w:t>
      </w:r>
    </w:p>
    <w:p w14:paraId="536C85A5"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ab/>
        <w:t>V rou 2008 sa začala výučba v št. programe Inteligentné systémy v rámci št. Odboru Kybernetika.</w:t>
      </w:r>
    </w:p>
    <w:p w14:paraId="054FFF29" w14:textId="77777777" w:rsidR="005503E9" w:rsidRPr="005C683B" w:rsidRDefault="005503E9" w:rsidP="005503E9">
      <w:pPr>
        <w:tabs>
          <w:tab w:val="left" w:pos="-720"/>
        </w:tabs>
        <w:suppressAutoHyphens/>
        <w:spacing w:after="0"/>
        <w:rPr>
          <w:rFonts w:ascii="Times New Roman" w:eastAsia="Times New Roman" w:hAnsi="Times New Roman" w:cs="Times New Roman"/>
          <w:sz w:val="24"/>
          <w:szCs w:val="24"/>
        </w:rPr>
      </w:pPr>
    </w:p>
    <w:p w14:paraId="68FC70CE" w14:textId="77777777" w:rsidR="005503E9" w:rsidRPr="005C683B" w:rsidRDefault="005503E9" w:rsidP="005503E9">
      <w:pPr>
        <w:spacing w:after="0"/>
        <w:rPr>
          <w:rFonts w:ascii="Times New Roman" w:eastAsia="Times New Roman" w:hAnsi="Times New Roman" w:cs="Times New Roman"/>
          <w:b/>
          <w:sz w:val="24"/>
          <w:szCs w:val="24"/>
        </w:rPr>
      </w:pPr>
      <w:r w:rsidRPr="005C683B">
        <w:rPr>
          <w:rFonts w:ascii="Times New Roman" w:eastAsia="Times New Roman" w:hAnsi="Times New Roman" w:cs="Times New Roman"/>
          <w:b/>
          <w:sz w:val="24"/>
          <w:szCs w:val="24"/>
        </w:rPr>
        <w:t xml:space="preserve"> Oblasť vedeckovýskumnej činnosti</w:t>
      </w:r>
    </w:p>
    <w:p w14:paraId="37806F6B"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ab/>
        <w:t>V oblasti kybernetiky a umelej inteligencie, boli  aktuálne a reálne nasledovné smerovania:</w:t>
      </w:r>
    </w:p>
    <w:p w14:paraId="553F3AE1" w14:textId="77777777" w:rsidR="005503E9" w:rsidRPr="005C683B" w:rsidRDefault="005503E9" w:rsidP="005503E9">
      <w:pPr>
        <w:spacing w:after="0"/>
        <w:rPr>
          <w:rFonts w:ascii="Times New Roman" w:eastAsia="Times New Roman" w:hAnsi="Times New Roman" w:cs="Times New Roman"/>
          <w:sz w:val="24"/>
          <w:szCs w:val="24"/>
        </w:rPr>
      </w:pPr>
    </w:p>
    <w:p w14:paraId="75C2AFDD"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1. </w:t>
      </w:r>
      <w:r w:rsidRPr="005C683B">
        <w:rPr>
          <w:rFonts w:ascii="Times New Roman" w:eastAsia="Times New Roman" w:hAnsi="Times New Roman" w:cs="Times New Roman"/>
          <w:sz w:val="24"/>
          <w:szCs w:val="24"/>
        </w:rPr>
        <w:tab/>
        <w:t>Vytváranie modelov zložitých systémov, najmä z hľadiska uplatnenia moderných prístupov ku riadeniu týchto systémov.</w:t>
      </w:r>
    </w:p>
    <w:p w14:paraId="48E1A13A"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2. </w:t>
      </w:r>
      <w:r w:rsidRPr="005C683B">
        <w:rPr>
          <w:rFonts w:ascii="Times New Roman" w:eastAsia="Times New Roman" w:hAnsi="Times New Roman" w:cs="Times New Roman"/>
          <w:sz w:val="24"/>
          <w:szCs w:val="24"/>
        </w:rPr>
        <w:tab/>
        <w:t xml:space="preserve">Formalizácia procesov rozhodovania a riadenia s využitím neklasických prístupov (fuzzy logiky, neurónových sietí, ap.). </w:t>
      </w:r>
    </w:p>
    <w:p w14:paraId="12F3164C"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3. </w:t>
      </w:r>
      <w:r w:rsidRPr="005C683B">
        <w:rPr>
          <w:rFonts w:ascii="Times New Roman" w:eastAsia="Times New Roman" w:hAnsi="Times New Roman" w:cs="Times New Roman"/>
          <w:sz w:val="24"/>
          <w:szCs w:val="24"/>
        </w:rPr>
        <w:tab/>
        <w:t>Decentralizované metódy a algoritmy riadenia a rozhodovania v zložitých systémoch (algoritmy decentralizovaného "fuzzy riadenia", decentralizované rozhodovacie procesy na vyšších úrovniach).</w:t>
      </w:r>
    </w:p>
    <w:p w14:paraId="12AB2E7D"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4. </w:t>
      </w:r>
      <w:r w:rsidRPr="005C683B">
        <w:rPr>
          <w:rFonts w:ascii="Times New Roman" w:eastAsia="Times New Roman" w:hAnsi="Times New Roman" w:cs="Times New Roman"/>
          <w:sz w:val="24"/>
          <w:szCs w:val="24"/>
        </w:rPr>
        <w:tab/>
        <w:t>Metódy a prostriedky výpočtovej inteligencie.</w:t>
      </w:r>
    </w:p>
    <w:p w14:paraId="4C2332D2"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5. </w:t>
      </w:r>
      <w:r w:rsidRPr="005C683B">
        <w:rPr>
          <w:rFonts w:ascii="Times New Roman" w:eastAsia="Times New Roman" w:hAnsi="Times New Roman" w:cs="Times New Roman"/>
          <w:sz w:val="24"/>
          <w:szCs w:val="24"/>
        </w:rPr>
        <w:tab/>
        <w:t>Metódy rozpoznávania reči a obrazov.</w:t>
      </w:r>
    </w:p>
    <w:p w14:paraId="7D619214"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lastRenderedPageBreak/>
        <w:t xml:space="preserve">6. </w:t>
      </w:r>
      <w:r w:rsidRPr="005C683B">
        <w:rPr>
          <w:rFonts w:ascii="Times New Roman" w:eastAsia="Times New Roman" w:hAnsi="Times New Roman" w:cs="Times New Roman"/>
          <w:sz w:val="24"/>
          <w:szCs w:val="24"/>
        </w:rPr>
        <w:tab/>
        <w:t xml:space="preserve">Získavanie znalostí z veľkých databáz. </w:t>
      </w:r>
    </w:p>
    <w:p w14:paraId="232E09C5"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7. </w:t>
      </w:r>
      <w:r w:rsidRPr="005C683B">
        <w:rPr>
          <w:rFonts w:ascii="Times New Roman" w:eastAsia="Times New Roman" w:hAnsi="Times New Roman" w:cs="Times New Roman"/>
          <w:sz w:val="24"/>
          <w:szCs w:val="24"/>
        </w:rPr>
        <w:tab/>
        <w:t>Znalostné technológie a ich aplikácie v rôznych oblastiach (reprezentácia, uchovávanie, inteligentné vyhľadávanie a pod.).</w:t>
      </w:r>
    </w:p>
    <w:p w14:paraId="383991D3"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8. </w:t>
      </w:r>
      <w:r w:rsidRPr="005C683B">
        <w:rPr>
          <w:rFonts w:ascii="Times New Roman" w:eastAsia="Times New Roman" w:hAnsi="Times New Roman" w:cs="Times New Roman"/>
          <w:sz w:val="24"/>
          <w:szCs w:val="24"/>
        </w:rPr>
        <w:tab/>
        <w:t xml:space="preserve">Programové prostriedky a tvorba a aplikačného programového vybavenia pre implementáciu algoritmov riadenia a rozhodovania v zložitých systémoch. </w:t>
      </w:r>
    </w:p>
    <w:p w14:paraId="139C1B87"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9. </w:t>
      </w:r>
      <w:r w:rsidRPr="005C683B">
        <w:rPr>
          <w:rFonts w:ascii="Times New Roman" w:eastAsia="Times New Roman" w:hAnsi="Times New Roman" w:cs="Times New Roman"/>
          <w:sz w:val="24"/>
          <w:szCs w:val="24"/>
        </w:rPr>
        <w:tab/>
        <w:t>Implementácia algoritmov riadenia a rozhodovania v hierarchickom distribuovanom počítačovom systéme.</w:t>
      </w:r>
    </w:p>
    <w:p w14:paraId="66D8D5A5"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ab/>
        <w:t>Na uvedené hlavné smery výskumu nadväzujú výskumné úlohy a projekty. Zoznam projektov s podrobnými údajmi je na webových stránkach katedry ako aj vo fakultnom Annual Reporte.</w:t>
      </w:r>
    </w:p>
    <w:p w14:paraId="2788FF59"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ab/>
        <w:t>Základným cieľom v tejto oblasti je zabezpečenie kontinuálnej medzinárodnej vedeckovýskumnej črinnosti a kvalitnej publikačnej činnosti, najmä publik</w:t>
      </w:r>
      <w:r w:rsidR="00A66AFD">
        <w:rPr>
          <w:rFonts w:ascii="Times New Roman" w:eastAsia="Times New Roman" w:hAnsi="Times New Roman" w:cs="Times New Roman"/>
          <w:sz w:val="24"/>
          <w:szCs w:val="24"/>
        </w:rPr>
        <w:t>ácií v karentovaných časopisoch</w:t>
      </w:r>
      <w:r w:rsidRPr="005C683B">
        <w:rPr>
          <w:rFonts w:ascii="Times New Roman" w:eastAsia="Times New Roman" w:hAnsi="Times New Roman" w:cs="Times New Roman"/>
          <w:sz w:val="24"/>
          <w:szCs w:val="24"/>
        </w:rPr>
        <w:t xml:space="preserve"> (to sú aj základné požiadavky na akreditáciu katedry). </w:t>
      </w:r>
    </w:p>
    <w:p w14:paraId="4DB8BC18" w14:textId="77777777" w:rsidR="005503E9" w:rsidRPr="005C683B" w:rsidRDefault="005503E9" w:rsidP="005503E9">
      <w:pPr>
        <w:spacing w:after="0"/>
        <w:rPr>
          <w:rFonts w:ascii="Times New Roman" w:eastAsia="Times New Roman" w:hAnsi="Times New Roman" w:cs="Times New Roman"/>
          <w:sz w:val="24"/>
          <w:szCs w:val="24"/>
        </w:rPr>
      </w:pPr>
    </w:p>
    <w:p w14:paraId="4314B87D" w14:textId="77777777" w:rsidR="005503E9" w:rsidRPr="005C683B" w:rsidRDefault="005503E9" w:rsidP="005503E9">
      <w:pPr>
        <w:tabs>
          <w:tab w:val="left" w:pos="-720"/>
        </w:tabs>
        <w:suppressAutoHyphens/>
        <w:spacing w:after="0"/>
        <w:rPr>
          <w:rFonts w:ascii="Times New Roman" w:eastAsia="Calibri" w:hAnsi="Times New Roman" w:cs="Times New Roman"/>
          <w:sz w:val="24"/>
          <w:szCs w:val="24"/>
          <w:lang w:eastAsia="en-US"/>
        </w:rPr>
      </w:pPr>
      <w:r w:rsidRPr="005C683B">
        <w:rPr>
          <w:rFonts w:ascii="Times New Roman" w:eastAsia="Times New Roman" w:hAnsi="Times New Roman" w:cs="Times New Roman"/>
          <w:sz w:val="24"/>
          <w:szCs w:val="24"/>
        </w:rPr>
        <w:tab/>
        <w:t xml:space="preserve">V súvislosti s úlohami ktoré sú kladené na pracovisko v oblasti pedagogiky,  základného a aplikovaného výskumu, v rámci KKUI je budovaný systém laboratórií, ktoré tvoria podmienky pre výuku a komplexný vývoj  informačných a riadiacich systémov z hľadiska technickej a programovej stránky. </w:t>
      </w:r>
      <w:r w:rsidRPr="005C683B">
        <w:rPr>
          <w:rFonts w:ascii="Times New Roman" w:eastAsia="Calibri" w:hAnsi="Times New Roman" w:cs="Times New Roman"/>
          <w:sz w:val="24"/>
          <w:szCs w:val="24"/>
          <w:lang w:eastAsia="en-US"/>
        </w:rPr>
        <w:t xml:space="preserve">Overenie vyvinutých metód a algoritmov si vyžadovalo aj vývoj originálnych programových prostriedkov ako aj využitie štandardných prostriedkov, ako aj budovanie pyramidálneho hierarchického informačného a riadiaceho systému (vo forme počítačovej siete, s jednočipovými mikropočítačmi a logickými automatmi ako kontrolérmi na základnej úrovni). O výsledku takéhoto výskumu </w:t>
      </w:r>
      <w:r w:rsidR="00A66AFD">
        <w:rPr>
          <w:rFonts w:ascii="Times New Roman" w:eastAsia="Calibri" w:hAnsi="Times New Roman" w:cs="Times New Roman"/>
          <w:sz w:val="24"/>
          <w:szCs w:val="24"/>
          <w:lang w:eastAsia="en-US"/>
        </w:rPr>
        <w:t xml:space="preserve">bol </w:t>
      </w:r>
      <w:r w:rsidRPr="005C683B">
        <w:rPr>
          <w:rFonts w:ascii="Times New Roman" w:eastAsia="Calibri" w:hAnsi="Times New Roman" w:cs="Times New Roman"/>
          <w:sz w:val="24"/>
          <w:szCs w:val="24"/>
          <w:lang w:eastAsia="en-US"/>
        </w:rPr>
        <w:t>eminentný záujem v praxi, čo dokumentuje široká rozvinutá spolupráca s praxou.</w:t>
      </w:r>
    </w:p>
    <w:p w14:paraId="0CF6701A" w14:textId="77777777" w:rsidR="005503E9" w:rsidRPr="005C683B" w:rsidRDefault="005503E9" w:rsidP="005503E9">
      <w:pPr>
        <w:tabs>
          <w:tab w:val="left" w:pos="-720"/>
        </w:tabs>
        <w:suppressAutoHyphens/>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Pracovisko podstatne prispievalo ku akreditácii a evaluácii fakulty (pri zohľadnení pedagogických a vedeckých činností). </w:t>
      </w:r>
      <w:commentRangeStart w:id="0"/>
      <w:r w:rsidRPr="005C683B">
        <w:rPr>
          <w:rFonts w:ascii="Times New Roman" w:eastAsia="Times New Roman" w:hAnsi="Times New Roman" w:cs="Times New Roman"/>
          <w:sz w:val="24"/>
          <w:szCs w:val="24"/>
        </w:rPr>
        <w:t xml:space="preserve">KKUI bolo garantom týchto študijných a vedných odborov ako aj odborov pre habilitáciu a inauguráciu: Riadiaca a automatizačná technika, Umelá inteligencia. </w:t>
      </w:r>
      <w:commentRangeEnd w:id="0"/>
      <w:r w:rsidR="005610E3">
        <w:rPr>
          <w:rStyle w:val="Odkaznakomentr"/>
        </w:rPr>
        <w:commentReference w:id="0"/>
      </w:r>
      <w:r w:rsidRPr="005C683B">
        <w:rPr>
          <w:rFonts w:ascii="Times New Roman" w:eastAsia="Times New Roman" w:hAnsi="Times New Roman" w:cs="Times New Roman"/>
          <w:sz w:val="24"/>
          <w:szCs w:val="24"/>
        </w:rPr>
        <w:t xml:space="preserve">Personálne zloženie katedry a jeho ďalší rozvoj zabezpečujú garanciu týchto dôležitých odborov aj v budúcnosti nielen z krátkodobého, ale aj z perspektívneho hľadiska. Personálny stav katedry umožní bez problémov zabezpečiť výučbu pomocou profesorov, docentov OA s vedeckou hodnosťou. </w:t>
      </w:r>
    </w:p>
    <w:p w14:paraId="65373D01" w14:textId="77777777" w:rsidR="005503E9" w:rsidRPr="005C683B" w:rsidRDefault="005503E9" w:rsidP="005503E9">
      <w:pPr>
        <w:keepNext/>
        <w:spacing w:after="0"/>
        <w:ind w:firstLine="360"/>
        <w:outlineLvl w:val="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Materiálny rozvoj katedry je zabezpečovaný najmä z prostriedkov grantových úloh a v menšej miere aj spoluprácou s praxou.  V tomto období sa podarilo realizovať tieto úlohy:</w:t>
      </w:r>
    </w:p>
    <w:p w14:paraId="132C4BF9" w14:textId="77777777" w:rsidR="005503E9" w:rsidRPr="005C683B" w:rsidRDefault="005503E9" w:rsidP="005503E9">
      <w:pPr>
        <w:numPr>
          <w:ilvl w:val="0"/>
          <w:numId w:val="6"/>
        </w:num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Obnoviť kontakty s podnikmi a inštitúciami SR v oblasti hospodárskej činnosti, konzultačnej, poradenskej a školiacej činnosti.</w:t>
      </w:r>
    </w:p>
    <w:p w14:paraId="256B458F" w14:textId="77777777" w:rsidR="005503E9" w:rsidRPr="005C683B" w:rsidRDefault="005503E9" w:rsidP="005503E9">
      <w:pPr>
        <w:numPr>
          <w:ilvl w:val="0"/>
          <w:numId w:val="6"/>
        </w:num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Zvýšiť podiel diplomových prác z podnikov a inštitúcií.</w:t>
      </w:r>
    </w:p>
    <w:p w14:paraId="1F5837F9" w14:textId="77777777" w:rsidR="005503E9" w:rsidRPr="005C683B" w:rsidRDefault="005503E9" w:rsidP="005503E9">
      <w:pPr>
        <w:numPr>
          <w:ilvl w:val="0"/>
          <w:numId w:val="6"/>
        </w:num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Rozšíriť spolupr</w:t>
      </w:r>
      <w:r w:rsidR="005610E3">
        <w:rPr>
          <w:rFonts w:ascii="Times New Roman" w:eastAsia="Times New Roman" w:hAnsi="Times New Roman" w:cs="Times New Roman"/>
          <w:sz w:val="24"/>
          <w:szCs w:val="24"/>
        </w:rPr>
        <w:t>ácu s Ústavom informatiky SAV (</w:t>
      </w:r>
      <w:r w:rsidRPr="005C683B">
        <w:rPr>
          <w:rFonts w:ascii="Times New Roman" w:eastAsia="Times New Roman" w:hAnsi="Times New Roman" w:cs="Times New Roman"/>
          <w:sz w:val="24"/>
          <w:szCs w:val="24"/>
        </w:rPr>
        <w:t>Centrum pre výskum inteligentných technológií) a s Ústavom exp. fyziky SAV Košice.</w:t>
      </w:r>
    </w:p>
    <w:p w14:paraId="166807B4" w14:textId="77777777" w:rsidR="005503E9" w:rsidRPr="005C683B" w:rsidRDefault="005503E9" w:rsidP="005503E9">
      <w:pPr>
        <w:numPr>
          <w:ilvl w:val="0"/>
          <w:numId w:val="6"/>
        </w:num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Modernizácia jestvujúcich a výstavba nových laboratórií najmä z mimorozpočtových prostriedkov.</w:t>
      </w:r>
    </w:p>
    <w:p w14:paraId="2FFC395E" w14:textId="77777777" w:rsidR="005503E9" w:rsidRPr="005C683B" w:rsidRDefault="005503E9" w:rsidP="005503E9">
      <w:pPr>
        <w:spacing w:after="0"/>
        <w:ind w:firstLine="708"/>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 xml:space="preserve">Katedra mala a aj v súčasnosti má relatívne dobrú spoluprácu so zahraničím (viď  Annual Report FEI, zahraničné projekty). Katedra sa podieľala značným </w:t>
      </w:r>
      <w:r w:rsidRPr="005C683B">
        <w:rPr>
          <w:rFonts w:ascii="Times New Roman" w:eastAsia="Times New Roman" w:hAnsi="Times New Roman" w:cs="Times New Roman"/>
          <w:sz w:val="24"/>
          <w:szCs w:val="24"/>
        </w:rPr>
        <w:lastRenderedPageBreak/>
        <w:t>percentom na zahraničných cestách a pobytov v rámci rôznych projektov. Dobré kontakty existujú aj so zahraničnými spoločnosťami (Rockwell, Siemens, IBM, Oracle,…). Katedra spolupracuje s Bostonskou univerzitou, Univerzitou v Dortmunde, TU Budapest, Polytechnika Rzeszow, TU Miskolc, FEL ČVUT Praha, University of Wolverhampton,  Helsinki University of Technology, Vienna University of Technology,Tokyo Institute of Technology, Kuyshu Institute of Technology, Institute of Information Theory and Automation, Academy of Sciences of Czech Republic, Budapest University of Technology and Economics, California Institute of Technology, a s celým radom pracovísk na Slovensku. Významnou aktivitou je aj spolupráca s CERN.</w:t>
      </w:r>
    </w:p>
    <w:p w14:paraId="7A318EBB" w14:textId="77777777" w:rsidR="005503E9" w:rsidRPr="005C683B" w:rsidRDefault="005503E9" w:rsidP="005503E9">
      <w:pPr>
        <w:spacing w:after="0"/>
        <w:ind w:firstLine="708"/>
        <w:rPr>
          <w:rFonts w:ascii="Times New Roman" w:eastAsia="Times New Roman" w:hAnsi="Times New Roman" w:cs="Times New Roman"/>
          <w:sz w:val="24"/>
          <w:szCs w:val="24"/>
        </w:rPr>
      </w:pPr>
    </w:p>
    <w:p w14:paraId="5A3D95FE" w14:textId="77777777" w:rsidR="005503E9" w:rsidRPr="005C683B" w:rsidRDefault="005503E9" w:rsidP="005503E9">
      <w:pPr>
        <w:spacing w:after="0"/>
        <w:rPr>
          <w:rFonts w:ascii="Times New Roman" w:eastAsia="Times New Roman" w:hAnsi="Times New Roman" w:cs="Times New Roman"/>
          <w:b/>
          <w:sz w:val="24"/>
          <w:szCs w:val="24"/>
        </w:rPr>
      </w:pPr>
      <w:r w:rsidRPr="005C683B">
        <w:rPr>
          <w:rFonts w:ascii="Times New Roman" w:eastAsia="Times New Roman" w:hAnsi="Times New Roman" w:cs="Times New Roman"/>
          <w:sz w:val="24"/>
          <w:szCs w:val="24"/>
        </w:rPr>
        <w:tab/>
      </w:r>
      <w:r w:rsidRPr="005C683B">
        <w:rPr>
          <w:rFonts w:ascii="Times New Roman" w:eastAsia="Times New Roman" w:hAnsi="Times New Roman" w:cs="Times New Roman"/>
          <w:b/>
          <w:sz w:val="24"/>
          <w:szCs w:val="24"/>
        </w:rPr>
        <w:t>Európské projekty</w:t>
      </w:r>
    </w:p>
    <w:p w14:paraId="07B00712" w14:textId="77777777" w:rsidR="005503E9" w:rsidRPr="005C683B" w:rsidRDefault="005503E9" w:rsidP="005503E9">
      <w:pPr>
        <w:spacing w:after="0"/>
        <w:rPr>
          <w:rFonts w:ascii="Times New Roman" w:eastAsia="Times New Roman" w:hAnsi="Times New Roman" w:cs="Times New Roman"/>
          <w:sz w:val="24"/>
          <w:szCs w:val="24"/>
        </w:rPr>
      </w:pPr>
    </w:p>
    <w:p w14:paraId="070BF032" w14:textId="77777777" w:rsidR="005503E9" w:rsidRPr="005C683B" w:rsidRDefault="005503E9" w:rsidP="005503E9">
      <w:pPr>
        <w:spacing w:after="120"/>
        <w:rPr>
          <w:rFonts w:ascii="Times New Roman" w:eastAsia="Calibri" w:hAnsi="Times New Roman" w:cs="Times New Roman"/>
          <w:sz w:val="24"/>
          <w:szCs w:val="24"/>
          <w:lang w:eastAsia="en-US"/>
        </w:rPr>
      </w:pPr>
      <w:r w:rsidRPr="005C683B">
        <w:rPr>
          <w:rFonts w:ascii="Times New Roman" w:eastAsia="Times New Roman" w:hAnsi="Times New Roman" w:cs="Times New Roman"/>
          <w:sz w:val="24"/>
          <w:szCs w:val="24"/>
        </w:rPr>
        <w:t xml:space="preserve">Dôležitou zmenou vo vývoji katedry zohrávajú od roku 2008 projekty zo štrukturálnych fondov Európskej únie. Na FEI bolo zriadené </w:t>
      </w:r>
      <w:r w:rsidRPr="005C683B">
        <w:rPr>
          <w:rFonts w:ascii="Times New Roman" w:eastAsia="Calibri" w:hAnsi="Times New Roman" w:cs="Times New Roman"/>
          <w:sz w:val="24"/>
          <w:szCs w:val="24"/>
        </w:rPr>
        <w:t> </w:t>
      </w:r>
      <w:r w:rsidRPr="005C683B">
        <w:rPr>
          <w:rFonts w:ascii="Times New Roman" w:eastAsia="Calibri" w:hAnsi="Times New Roman" w:cs="Times New Roman"/>
          <w:i/>
          <w:iCs/>
          <w:sz w:val="24"/>
          <w:szCs w:val="24"/>
        </w:rPr>
        <w:t xml:space="preserve">Centrum informačných a komunikačných technológií pre znalostné systémy </w:t>
      </w:r>
      <w:r w:rsidRPr="005C683B">
        <w:rPr>
          <w:rFonts w:ascii="Times New Roman" w:eastAsia="Calibri" w:hAnsi="Times New Roman" w:cs="Times New Roman"/>
          <w:iCs/>
          <w:sz w:val="24"/>
          <w:szCs w:val="24"/>
        </w:rPr>
        <w:t>v rámci k</w:t>
      </w:r>
      <w:r w:rsidR="005610E3">
        <w:rPr>
          <w:rFonts w:ascii="Times New Roman" w:eastAsia="Calibri" w:hAnsi="Times New Roman" w:cs="Times New Roman"/>
          <w:iCs/>
          <w:sz w:val="24"/>
          <w:szCs w:val="24"/>
        </w:rPr>
        <w:t>tor</w:t>
      </w:r>
      <w:r w:rsidRPr="005C683B">
        <w:rPr>
          <w:rFonts w:ascii="Times New Roman" w:eastAsia="Calibri" w:hAnsi="Times New Roman" w:cs="Times New Roman"/>
          <w:iCs/>
          <w:sz w:val="24"/>
          <w:szCs w:val="24"/>
        </w:rPr>
        <w:t xml:space="preserve">ého bola činnosť katedry orientovaná na vybudovanie </w:t>
      </w:r>
      <w:r w:rsidRPr="005C683B">
        <w:rPr>
          <w:rFonts w:ascii="Times New Roman" w:eastAsia="Calibri" w:hAnsi="Times New Roman" w:cs="Times New Roman"/>
          <w:b/>
          <w:bCs/>
          <w:sz w:val="24"/>
          <w:szCs w:val="24"/>
        </w:rPr>
        <w:t xml:space="preserve">Laboratória znalostných technológií. </w:t>
      </w:r>
      <w:r w:rsidRPr="005C683B">
        <w:rPr>
          <w:rFonts w:ascii="Times New Roman" w:eastAsia="Calibri" w:hAnsi="Times New Roman" w:cs="Times New Roman"/>
          <w:sz w:val="24"/>
          <w:szCs w:val="24"/>
          <w:lang w:eastAsia="en-US"/>
        </w:rPr>
        <w:t xml:space="preserve">Cieľom aktivity bolo vybudovať LZT, ktoré </w:t>
      </w:r>
      <w:r w:rsidR="005610E3">
        <w:rPr>
          <w:rFonts w:ascii="Times New Roman" w:eastAsia="Calibri" w:hAnsi="Times New Roman" w:cs="Times New Roman"/>
          <w:sz w:val="24"/>
          <w:szCs w:val="24"/>
          <w:lang w:eastAsia="en-US"/>
        </w:rPr>
        <w:t>j</w:t>
      </w:r>
      <w:r w:rsidRPr="005C683B">
        <w:rPr>
          <w:rFonts w:ascii="Times New Roman" w:eastAsia="Calibri" w:hAnsi="Times New Roman" w:cs="Times New Roman"/>
          <w:sz w:val="24"/>
          <w:szCs w:val="24"/>
          <w:lang w:eastAsia="en-US"/>
        </w:rPr>
        <w:t>e orientované na vedeckovýskumnú činnosť a vzdelávanie v oblasti:</w:t>
      </w:r>
    </w:p>
    <w:p w14:paraId="700A598C" w14:textId="77777777" w:rsidR="005503E9" w:rsidRPr="005C683B" w:rsidRDefault="005503E9" w:rsidP="005503E9">
      <w:pPr>
        <w:numPr>
          <w:ilvl w:val="0"/>
          <w:numId w:val="7"/>
        </w:numPr>
        <w:tabs>
          <w:tab w:val="num" w:pos="-5868"/>
        </w:tabs>
        <w:spacing w:after="0"/>
        <w:ind w:left="252" w:hanging="252"/>
        <w:rPr>
          <w:rFonts w:ascii="Times New Roman" w:eastAsia="Calibri" w:hAnsi="Times New Roman" w:cs="Times New Roman"/>
          <w:sz w:val="24"/>
          <w:szCs w:val="24"/>
          <w:lang w:eastAsia="en-US"/>
        </w:rPr>
      </w:pPr>
      <w:r w:rsidRPr="005C683B">
        <w:rPr>
          <w:rFonts w:ascii="Times New Roman" w:eastAsia="Calibri" w:hAnsi="Times New Roman" w:cs="Times New Roman"/>
          <w:sz w:val="24"/>
          <w:szCs w:val="24"/>
          <w:lang w:eastAsia="en-US"/>
        </w:rPr>
        <w:t>inteligentných robotických  technológií,</w:t>
      </w:r>
    </w:p>
    <w:p w14:paraId="581A3037" w14:textId="77777777" w:rsidR="005503E9" w:rsidRPr="005C683B" w:rsidRDefault="005503E9" w:rsidP="005503E9">
      <w:pPr>
        <w:numPr>
          <w:ilvl w:val="0"/>
          <w:numId w:val="7"/>
        </w:numPr>
        <w:tabs>
          <w:tab w:val="num" w:pos="-5868"/>
        </w:tabs>
        <w:spacing w:after="0"/>
        <w:ind w:left="252" w:hanging="252"/>
        <w:rPr>
          <w:rFonts w:ascii="Times New Roman" w:eastAsia="Calibri" w:hAnsi="Times New Roman" w:cs="Times New Roman"/>
          <w:sz w:val="24"/>
          <w:szCs w:val="24"/>
          <w:lang w:eastAsia="en-US"/>
        </w:rPr>
      </w:pPr>
      <w:r w:rsidRPr="005C683B">
        <w:rPr>
          <w:rFonts w:ascii="Times New Roman" w:eastAsia="Calibri" w:hAnsi="Times New Roman" w:cs="Times New Roman"/>
          <w:sz w:val="24"/>
          <w:szCs w:val="24"/>
          <w:lang w:eastAsia="en-US"/>
        </w:rPr>
        <w:t>inteligentných riadiacich systémov,</w:t>
      </w:r>
    </w:p>
    <w:p w14:paraId="7FB89E98" w14:textId="77777777" w:rsidR="005503E9" w:rsidRPr="005C683B" w:rsidRDefault="005503E9" w:rsidP="005503E9">
      <w:pPr>
        <w:numPr>
          <w:ilvl w:val="0"/>
          <w:numId w:val="7"/>
        </w:numPr>
        <w:tabs>
          <w:tab w:val="num" w:pos="-5868"/>
        </w:tabs>
        <w:spacing w:after="0"/>
        <w:ind w:left="252" w:hanging="252"/>
        <w:rPr>
          <w:rFonts w:ascii="Times New Roman" w:eastAsia="Calibri" w:hAnsi="Times New Roman" w:cs="Times New Roman"/>
          <w:sz w:val="24"/>
          <w:szCs w:val="24"/>
          <w:lang w:eastAsia="en-US"/>
        </w:rPr>
      </w:pPr>
      <w:r w:rsidRPr="005C683B">
        <w:rPr>
          <w:rFonts w:ascii="Times New Roman" w:eastAsia="Calibri" w:hAnsi="Times New Roman" w:cs="Times New Roman"/>
          <w:sz w:val="24"/>
          <w:szCs w:val="24"/>
          <w:lang w:eastAsia="en-US"/>
        </w:rPr>
        <w:t>inteligentných priemyselných liniek,</w:t>
      </w:r>
    </w:p>
    <w:p w14:paraId="68A92DA5" w14:textId="77777777" w:rsidR="005503E9" w:rsidRPr="005C683B" w:rsidRDefault="005503E9" w:rsidP="005503E9">
      <w:pPr>
        <w:numPr>
          <w:ilvl w:val="0"/>
          <w:numId w:val="7"/>
        </w:numPr>
        <w:tabs>
          <w:tab w:val="num" w:pos="-5868"/>
        </w:tabs>
        <w:spacing w:after="0"/>
        <w:ind w:left="252" w:hanging="252"/>
        <w:rPr>
          <w:rFonts w:ascii="Times New Roman" w:eastAsia="Calibri" w:hAnsi="Times New Roman" w:cs="Times New Roman"/>
          <w:sz w:val="24"/>
          <w:szCs w:val="24"/>
          <w:lang w:eastAsia="en-US"/>
        </w:rPr>
      </w:pPr>
      <w:r w:rsidRPr="005C683B">
        <w:rPr>
          <w:rFonts w:ascii="Times New Roman" w:eastAsia="Calibri" w:hAnsi="Times New Roman" w:cs="Times New Roman"/>
          <w:sz w:val="24"/>
          <w:szCs w:val="24"/>
          <w:lang w:eastAsia="en-US"/>
        </w:rPr>
        <w:t>oblasti dolovania dát a využitia umelej inteligencie v hospodárskej informatike.</w:t>
      </w:r>
    </w:p>
    <w:p w14:paraId="3D48F9AB" w14:textId="77777777" w:rsidR="005503E9" w:rsidRPr="005C683B" w:rsidRDefault="005503E9" w:rsidP="005503E9">
      <w:pPr>
        <w:spacing w:after="0"/>
        <w:rPr>
          <w:rFonts w:ascii="Times New Roman" w:eastAsia="Times New Roman" w:hAnsi="Times New Roman" w:cs="Times New Roman"/>
          <w:sz w:val="24"/>
          <w:szCs w:val="24"/>
        </w:rPr>
      </w:pPr>
    </w:p>
    <w:p w14:paraId="339EF016" w14:textId="77777777" w:rsidR="005503E9" w:rsidRPr="005C683B" w:rsidRDefault="005503E9" w:rsidP="005503E9">
      <w:pPr>
        <w:spacing w:after="0"/>
        <w:rPr>
          <w:rFonts w:ascii="Times New Roman" w:eastAsia="Calibri" w:hAnsi="Times New Roman" w:cs="Times New Roman"/>
          <w:sz w:val="24"/>
          <w:szCs w:val="24"/>
          <w:lang w:eastAsia="en-US"/>
        </w:rPr>
      </w:pPr>
      <w:r w:rsidRPr="005C683B">
        <w:rPr>
          <w:rFonts w:ascii="Times New Roman" w:eastAsia="Calibri" w:hAnsi="Times New Roman" w:cs="Times New Roman"/>
          <w:iCs/>
          <w:sz w:val="24"/>
          <w:szCs w:val="24"/>
          <w:lang w:eastAsia="en-US"/>
        </w:rPr>
        <w:t>Účelom aktivity</w:t>
      </w:r>
      <w:r w:rsidRPr="005C683B">
        <w:rPr>
          <w:rFonts w:ascii="Times New Roman" w:eastAsia="Calibri" w:hAnsi="Times New Roman" w:cs="Times New Roman"/>
          <w:sz w:val="24"/>
          <w:szCs w:val="24"/>
          <w:lang w:eastAsia="en-US"/>
        </w:rPr>
        <w:t xml:space="preserve"> bolo dobudovanie infraštruktúry pre vedeckovýskumnú činnosť v LZT, ktorá </w:t>
      </w:r>
      <w:r w:rsidR="005610E3">
        <w:rPr>
          <w:rFonts w:ascii="Times New Roman" w:eastAsia="Calibri" w:hAnsi="Times New Roman" w:cs="Times New Roman"/>
          <w:sz w:val="24"/>
          <w:szCs w:val="24"/>
          <w:lang w:eastAsia="en-US"/>
        </w:rPr>
        <w:t>predstavuje</w:t>
      </w:r>
      <w:r w:rsidRPr="005C683B">
        <w:rPr>
          <w:rFonts w:ascii="Times New Roman" w:eastAsia="Calibri" w:hAnsi="Times New Roman" w:cs="Times New Roman"/>
          <w:sz w:val="24"/>
          <w:szCs w:val="24"/>
          <w:lang w:eastAsia="en-US"/>
        </w:rPr>
        <w:t xml:space="preserve"> významnú podporu projektov riešených v </w:t>
      </w:r>
      <w:r w:rsidRPr="005C683B">
        <w:rPr>
          <w:rFonts w:ascii="Times New Roman" w:eastAsia="Calibri" w:hAnsi="Times New Roman" w:cs="Times New Roman"/>
          <w:i/>
          <w:iCs/>
          <w:sz w:val="24"/>
          <w:szCs w:val="24"/>
          <w:lang w:eastAsia="en-US"/>
        </w:rPr>
        <w:t>Centre</w:t>
      </w:r>
      <w:r w:rsidRPr="005C683B">
        <w:rPr>
          <w:rFonts w:ascii="Times New Roman" w:eastAsia="Calibri" w:hAnsi="Times New Roman" w:cs="Times New Roman"/>
          <w:sz w:val="24"/>
          <w:szCs w:val="24"/>
          <w:lang w:eastAsia="en-US"/>
        </w:rPr>
        <w:t xml:space="preserve"> v oblasti zamerania LZT.</w:t>
      </w:r>
    </w:p>
    <w:p w14:paraId="736D4319" w14:textId="77777777" w:rsidR="005503E9" w:rsidRPr="005C683B" w:rsidRDefault="005503E9" w:rsidP="005503E9">
      <w:pPr>
        <w:rPr>
          <w:rFonts w:ascii="Times New Roman" w:eastAsia="Calibri" w:hAnsi="Times New Roman" w:cs="Times New Roman"/>
          <w:sz w:val="24"/>
          <w:szCs w:val="24"/>
          <w:lang w:eastAsia="en-US"/>
        </w:rPr>
      </w:pPr>
      <w:r w:rsidRPr="005C683B">
        <w:rPr>
          <w:rFonts w:ascii="Times New Roman" w:eastAsia="Calibri" w:hAnsi="Times New Roman" w:cs="Times New Roman"/>
          <w:sz w:val="24"/>
          <w:szCs w:val="24"/>
          <w:lang w:eastAsia="en-US"/>
        </w:rPr>
        <w:t xml:space="preserve">Účelom aktivity bolo aj zvýšiť výkonnosť </w:t>
      </w:r>
      <w:r w:rsidRPr="005C683B">
        <w:rPr>
          <w:rFonts w:ascii="Times New Roman" w:eastAsia="Calibri" w:hAnsi="Times New Roman" w:cs="Times New Roman"/>
          <w:i/>
          <w:iCs/>
          <w:sz w:val="24"/>
          <w:szCs w:val="24"/>
          <w:lang w:eastAsia="en-US"/>
        </w:rPr>
        <w:t>Centra</w:t>
      </w:r>
      <w:r w:rsidRPr="005C683B">
        <w:rPr>
          <w:rFonts w:ascii="Times New Roman" w:eastAsia="Calibri" w:hAnsi="Times New Roman" w:cs="Times New Roman"/>
          <w:sz w:val="24"/>
          <w:szCs w:val="24"/>
          <w:lang w:eastAsia="en-US"/>
        </w:rPr>
        <w:t xml:space="preserve"> v oblasti jeho vedeckovýskumnej činnosti zameranej na </w:t>
      </w:r>
      <w:r w:rsidRPr="005C683B">
        <w:rPr>
          <w:rFonts w:ascii="Times New Roman" w:eastAsia="Calibri" w:hAnsi="Times New Roman" w:cs="Times New Roman"/>
          <w:bCs/>
          <w:i/>
          <w:iCs/>
          <w:sz w:val="24"/>
          <w:szCs w:val="24"/>
          <w:lang w:eastAsia="en-US"/>
        </w:rPr>
        <w:t>inteligentné</w:t>
      </w:r>
      <w:r w:rsidRPr="005C683B">
        <w:rPr>
          <w:rFonts w:ascii="Times New Roman" w:eastAsia="Calibri" w:hAnsi="Times New Roman" w:cs="Times New Roman"/>
          <w:sz w:val="24"/>
          <w:szCs w:val="24"/>
          <w:lang w:eastAsia="en-US"/>
        </w:rPr>
        <w:t xml:space="preserve"> (využívajúc najmä prostriedky výpočtovej inteligencie) </w:t>
      </w:r>
      <w:r w:rsidRPr="005C683B">
        <w:rPr>
          <w:rFonts w:ascii="Times New Roman" w:eastAsia="Calibri" w:hAnsi="Times New Roman" w:cs="Times New Roman"/>
          <w:bCs/>
          <w:i/>
          <w:iCs/>
          <w:sz w:val="24"/>
          <w:szCs w:val="24"/>
          <w:lang w:eastAsia="en-US"/>
        </w:rPr>
        <w:t>informačné a riadiace systémy</w:t>
      </w:r>
      <w:r w:rsidRPr="005C683B">
        <w:rPr>
          <w:rFonts w:ascii="Times New Roman" w:eastAsia="Calibri" w:hAnsi="Times New Roman" w:cs="Times New Roman"/>
          <w:sz w:val="24"/>
          <w:szCs w:val="24"/>
          <w:lang w:eastAsia="en-US"/>
        </w:rPr>
        <w:t xml:space="preserve"> </w:t>
      </w:r>
      <w:r w:rsidRPr="005C683B">
        <w:rPr>
          <w:rFonts w:ascii="Times New Roman" w:eastAsia="Calibri" w:hAnsi="Times New Roman" w:cs="Times New Roman"/>
          <w:bCs/>
          <w:i/>
          <w:iCs/>
          <w:sz w:val="24"/>
          <w:szCs w:val="24"/>
          <w:lang w:eastAsia="en-US"/>
        </w:rPr>
        <w:t>založené na znalostiach</w:t>
      </w:r>
      <w:r w:rsidRPr="005C683B">
        <w:rPr>
          <w:rFonts w:ascii="Times New Roman" w:eastAsia="Calibri" w:hAnsi="Times New Roman" w:cs="Times New Roman"/>
          <w:sz w:val="24"/>
          <w:szCs w:val="24"/>
          <w:lang w:eastAsia="en-US"/>
        </w:rPr>
        <w:t xml:space="preserve"> (na všetkých úrovniach distribuovaného riadenia od inteligentných senzorických systémov, cez sieťové riadiace systémy, systémy modelovania a riadenia technologických procesov s aplikáciou prostriedkov umelej inteligencie, výrobné interaktívne systémy komunikácie človek-stroj, až po manažérske  systémy v riadení) a </w:t>
      </w:r>
      <w:r w:rsidRPr="005C683B">
        <w:rPr>
          <w:rFonts w:ascii="Times New Roman" w:eastAsia="Calibri" w:hAnsi="Times New Roman" w:cs="Times New Roman"/>
          <w:bCs/>
          <w:i/>
          <w:iCs/>
          <w:sz w:val="24"/>
          <w:szCs w:val="24"/>
          <w:lang w:eastAsia="en-US"/>
        </w:rPr>
        <w:t>procesný pohľad na tieto systémy</w:t>
      </w:r>
      <w:r w:rsidRPr="005C683B">
        <w:rPr>
          <w:rFonts w:ascii="Times New Roman" w:eastAsia="Calibri" w:hAnsi="Times New Roman" w:cs="Times New Roman"/>
          <w:sz w:val="24"/>
          <w:szCs w:val="24"/>
          <w:lang w:eastAsia="en-US"/>
        </w:rPr>
        <w:t xml:space="preserve"> (modelovanie, simuláciu a analýzu procesov rôznych typov, servisne orientované prístupy, vrátane riadenia IT služieb), na základe realizácie existujúcich a implementujúcich sa projektov a projek</w:t>
      </w:r>
      <w:r w:rsidR="005610E3">
        <w:rPr>
          <w:rFonts w:ascii="Times New Roman" w:eastAsia="Calibri" w:hAnsi="Times New Roman" w:cs="Times New Roman"/>
          <w:sz w:val="24"/>
          <w:szCs w:val="24"/>
          <w:lang w:eastAsia="en-US"/>
        </w:rPr>
        <w:t>tov, ktorých</w:t>
      </w:r>
      <w:r w:rsidRPr="005C683B">
        <w:rPr>
          <w:rFonts w:ascii="Times New Roman" w:eastAsia="Calibri" w:hAnsi="Times New Roman" w:cs="Times New Roman"/>
          <w:sz w:val="24"/>
          <w:szCs w:val="24"/>
          <w:lang w:eastAsia="en-US"/>
        </w:rPr>
        <w:t xml:space="preserve"> riešenie </w:t>
      </w:r>
      <w:r w:rsidR="005610E3">
        <w:rPr>
          <w:rFonts w:ascii="Times New Roman" w:eastAsia="Calibri" w:hAnsi="Times New Roman" w:cs="Times New Roman"/>
          <w:sz w:val="24"/>
          <w:szCs w:val="24"/>
          <w:lang w:eastAsia="en-US"/>
        </w:rPr>
        <w:t>začalo</w:t>
      </w:r>
      <w:r w:rsidRPr="005C683B">
        <w:rPr>
          <w:rFonts w:ascii="Times New Roman" w:eastAsia="Calibri" w:hAnsi="Times New Roman" w:cs="Times New Roman"/>
          <w:sz w:val="24"/>
          <w:szCs w:val="24"/>
          <w:lang w:eastAsia="en-US"/>
        </w:rPr>
        <w:t xml:space="preserve"> </w:t>
      </w:r>
      <w:r w:rsidR="005610E3">
        <w:rPr>
          <w:rFonts w:ascii="Times New Roman" w:eastAsia="Calibri" w:hAnsi="Times New Roman" w:cs="Times New Roman"/>
          <w:sz w:val="24"/>
          <w:szCs w:val="24"/>
          <w:lang w:eastAsia="en-US"/>
        </w:rPr>
        <w:t>resp. po skončení tohto projektu</w:t>
      </w:r>
      <w:r w:rsidRPr="005C683B">
        <w:rPr>
          <w:rFonts w:ascii="Times New Roman" w:eastAsia="Calibri" w:hAnsi="Times New Roman" w:cs="Times New Roman"/>
          <w:sz w:val="24"/>
          <w:szCs w:val="24"/>
          <w:lang w:eastAsia="en-US"/>
        </w:rPr>
        <w:t xml:space="preserve">, s cieľom dosiahnuť špičkovú európsku úroveň vo vyššie uvedených oblastiach. </w:t>
      </w:r>
      <w:r w:rsidRPr="005C683B">
        <w:rPr>
          <w:rFonts w:ascii="Times New Roman" w:eastAsia="Calibri" w:hAnsi="Times New Roman" w:cs="Times New Roman"/>
          <w:bCs/>
          <w:sz w:val="24"/>
          <w:szCs w:val="24"/>
          <w:lang w:eastAsia="en-US"/>
        </w:rPr>
        <w:t>Aktivita bola vzhľadom na svoju komplexnosť rozdelená do niekoľkých oblastí:</w:t>
      </w:r>
    </w:p>
    <w:p w14:paraId="41B3FE62" w14:textId="77777777" w:rsidR="005503E9" w:rsidRPr="005C683B" w:rsidRDefault="005503E9" w:rsidP="005503E9">
      <w:pPr>
        <w:rPr>
          <w:rFonts w:ascii="Times New Roman" w:eastAsia="Calibri" w:hAnsi="Times New Roman" w:cs="Times New Roman"/>
          <w:sz w:val="24"/>
          <w:szCs w:val="24"/>
          <w:lang w:eastAsia="en-US"/>
        </w:rPr>
      </w:pPr>
      <w:r w:rsidRPr="005C683B">
        <w:rPr>
          <w:rFonts w:ascii="Times New Roman" w:eastAsia="Calibri" w:hAnsi="Times New Roman" w:cs="Times New Roman"/>
          <w:sz w:val="24"/>
          <w:szCs w:val="24"/>
          <w:lang w:eastAsia="en-US"/>
        </w:rPr>
        <w:t xml:space="preserve">Dobudovanie komplexnej distribuovanej infraštruktúry Laboratória znalostných technológií, Modelovanie, simulácia a analýza procesov Monitorovanie a riadenie </w:t>
      </w:r>
      <w:r w:rsidRPr="005C683B">
        <w:rPr>
          <w:rFonts w:ascii="Times New Roman" w:eastAsia="Calibri" w:hAnsi="Times New Roman" w:cs="Times New Roman"/>
          <w:sz w:val="24"/>
          <w:szCs w:val="24"/>
          <w:lang w:eastAsia="en-US"/>
        </w:rPr>
        <w:lastRenderedPageBreak/>
        <w:t>technologických procesov, Organizačná a manažérska úroveň riadenia s využitím znalostných technológií, Tvorba, simulácia a experimentálne overenie rôznych typov učiacich sa systémov,</w:t>
      </w:r>
    </w:p>
    <w:p w14:paraId="3132C973" w14:textId="77777777" w:rsidR="005503E9" w:rsidRPr="005C683B" w:rsidRDefault="005503E9" w:rsidP="005503E9">
      <w:pPr>
        <w:rPr>
          <w:rFonts w:ascii="Times New Roman" w:eastAsia="Times New Roman" w:hAnsi="Times New Roman" w:cs="Times New Roman"/>
          <w:sz w:val="24"/>
          <w:szCs w:val="24"/>
        </w:rPr>
      </w:pPr>
      <w:r w:rsidRPr="005C683B">
        <w:rPr>
          <w:rFonts w:ascii="Times New Roman" w:eastAsia="Calibri" w:hAnsi="Times New Roman" w:cs="Times New Roman"/>
          <w:sz w:val="24"/>
          <w:szCs w:val="24"/>
          <w:lang w:eastAsia="en-US"/>
        </w:rPr>
        <w:t xml:space="preserve">Projekt bol v roku 2012 úspešne ukončený a v roku 2013 pokračujú aktivity katedry v projekte Technikom, v rámci ktorého pracujú skupiny prof. Sinčáka, prof. Paraliča a doc. Jadlovského. </w:t>
      </w:r>
    </w:p>
    <w:p w14:paraId="0466FE13" w14:textId="77777777" w:rsidR="005503E9" w:rsidRPr="005C683B" w:rsidRDefault="005503E9" w:rsidP="005503E9">
      <w:pPr>
        <w:spacing w:after="0"/>
        <w:rPr>
          <w:rFonts w:ascii="Times New Roman" w:eastAsia="Times New Roman" w:hAnsi="Times New Roman" w:cs="Times New Roman"/>
          <w:b/>
          <w:sz w:val="24"/>
          <w:szCs w:val="24"/>
        </w:rPr>
      </w:pPr>
      <w:r w:rsidRPr="005C683B">
        <w:rPr>
          <w:rFonts w:ascii="Times New Roman" w:eastAsia="Times New Roman" w:hAnsi="Times New Roman" w:cs="Times New Roman"/>
          <w:b/>
          <w:sz w:val="24"/>
          <w:szCs w:val="24"/>
        </w:rPr>
        <w:t>Personálny stav v roku 2012</w:t>
      </w:r>
    </w:p>
    <w:p w14:paraId="7E2DC257" w14:textId="77777777" w:rsidR="005503E9" w:rsidRPr="005C683B" w:rsidRDefault="005503E9" w:rsidP="005503E9">
      <w:pPr>
        <w:spacing w:after="0"/>
        <w:rPr>
          <w:rFonts w:ascii="Times New Roman" w:eastAsia="Times New Roman" w:hAnsi="Times New Roman" w:cs="Times New Roman"/>
          <w:b/>
          <w:sz w:val="24"/>
          <w:szCs w:val="24"/>
        </w:rPr>
      </w:pPr>
    </w:p>
    <w:p w14:paraId="3C858096"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Organizačná štruktúra katedry bola definovaná tromi oddeleniami:</w:t>
      </w:r>
    </w:p>
    <w:p w14:paraId="68A2D36E"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1.</w:t>
      </w:r>
      <w:r w:rsidRPr="005C683B">
        <w:rPr>
          <w:rFonts w:ascii="Times New Roman" w:eastAsia="Times New Roman" w:hAnsi="Times New Roman" w:cs="Times New Roman"/>
          <w:sz w:val="24"/>
          <w:szCs w:val="24"/>
        </w:rPr>
        <w:tab/>
        <w:t>Oddelenie kybernetiky</w:t>
      </w:r>
    </w:p>
    <w:p w14:paraId="4996141A"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2.</w:t>
      </w:r>
      <w:r w:rsidRPr="005C683B">
        <w:rPr>
          <w:rFonts w:ascii="Times New Roman" w:eastAsia="Times New Roman" w:hAnsi="Times New Roman" w:cs="Times New Roman"/>
          <w:sz w:val="24"/>
          <w:szCs w:val="24"/>
        </w:rPr>
        <w:tab/>
        <w:t>Oddelenie umelej inteligencie</w:t>
      </w:r>
    </w:p>
    <w:p w14:paraId="1D8E0DED"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3.</w:t>
      </w:r>
      <w:r w:rsidRPr="005C683B">
        <w:rPr>
          <w:rFonts w:ascii="Times New Roman" w:eastAsia="Times New Roman" w:hAnsi="Times New Roman" w:cs="Times New Roman"/>
          <w:sz w:val="24"/>
          <w:szCs w:val="24"/>
        </w:rPr>
        <w:tab/>
        <w:t xml:space="preserve">Oddelenie hospodárskej informatiky </w:t>
      </w:r>
    </w:p>
    <w:p w14:paraId="6DB906D3"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Profesori: prof. Ing. Ján Sarnovský, CSc., prof. Ing. Ladislav Madarász, CSc. prof. Ing. Dušan Krokavec, CSc.,  prof. Ing. Peter Sinčák, CSc., prof. RNDr. Eva Ocelíková, CSc. prof. Ing. Ján Paralič, PhD., doc. Ing. Iveta Zolotová, CSc., prof. Ing. Tomáš Sabol, CSc.</w:t>
      </w:r>
    </w:p>
    <w:p w14:paraId="6E47C2A9"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Docenti: doc. Ing. Ján Jadlovský, CSc., doc. Ing. Anna Jadlovská, PhD., doc. Ing. Anna Filasová, CSc., doc. Ing. Marián Mach, CSc., doc. Ing. Kristína Machová, CSc., doc. Ing. Norbert Kopčo, PhD.</w:t>
      </w:r>
    </w:p>
    <w:p w14:paraId="5203D0E5"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Odb. asistenti: Ing. Dr. Vratislav Hladký, Ing. Dr. Ján Vaščák,, Ing. Ján Liguš, PhD.,  Ing. Rudolf Jakša, PhD., Ing. Marek Bundzel, PhD., Ing. Jana Ligušová, PhD., Ing. František Babič, PhD., Ing. Peter Butka, PhD., Ing. Martin Sarnovský, PhD.</w:t>
      </w:r>
    </w:p>
    <w:p w14:paraId="7771B2A3"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Vedeckí pracovníci: Ing. Rudolf Andoga, PhD., Ing. Stanislav Laciňák, PhD., Ing. Jozef Wagner, PhD., Ing. Gabriel Tutoky, PhD.</w:t>
      </w:r>
    </w:p>
    <w:p w14:paraId="5FDF0210" w14:textId="77777777" w:rsidR="005503E9" w:rsidRPr="005C683B" w:rsidRDefault="005503E9" w:rsidP="005503E9">
      <w:pPr>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Sekretariát: Mária Feješová, Tatiana Baňasová, Jakub Šterbák</w:t>
      </w:r>
    </w:p>
    <w:p w14:paraId="095EFA8E" w14:textId="77777777" w:rsidR="005503E9" w:rsidRPr="005C683B" w:rsidRDefault="005503E9" w:rsidP="005503E9">
      <w:pPr>
        <w:tabs>
          <w:tab w:val="left" w:pos="-720"/>
        </w:tabs>
        <w:suppressAutoHyphens/>
        <w:spacing w:after="0"/>
        <w:rPr>
          <w:rFonts w:ascii="Times New Roman" w:eastAsia="Times New Roman" w:hAnsi="Times New Roman" w:cs="Times New Roman"/>
          <w:sz w:val="24"/>
          <w:szCs w:val="24"/>
        </w:rPr>
      </w:pPr>
      <w:r w:rsidRPr="005C683B">
        <w:rPr>
          <w:rFonts w:ascii="Times New Roman" w:eastAsia="Times New Roman" w:hAnsi="Times New Roman" w:cs="Times New Roman"/>
          <w:sz w:val="24"/>
          <w:szCs w:val="24"/>
        </w:rPr>
        <w:t>Na katedre bolo v 23 interných a 11 externých doktorandov.</w:t>
      </w:r>
    </w:p>
    <w:p w14:paraId="1BBECBCA" w14:textId="77777777" w:rsidR="005503E9" w:rsidRPr="005C683B" w:rsidRDefault="005503E9" w:rsidP="005503E9">
      <w:pPr>
        <w:spacing w:after="0"/>
        <w:rPr>
          <w:rFonts w:ascii="Times New Roman" w:eastAsia="Times New Roman" w:hAnsi="Times New Roman" w:cs="Times New Roman"/>
          <w:sz w:val="24"/>
          <w:szCs w:val="24"/>
        </w:rPr>
      </w:pPr>
    </w:p>
    <w:p w14:paraId="019CD2B0" w14:textId="77777777" w:rsidR="005503E9" w:rsidRPr="005C683B" w:rsidRDefault="005503E9" w:rsidP="005503E9">
      <w:pPr>
        <w:rPr>
          <w:rFonts w:ascii="Times New Roman" w:eastAsia="Calibri" w:hAnsi="Times New Roman" w:cs="Times New Roman"/>
          <w:b/>
          <w:sz w:val="24"/>
          <w:szCs w:val="24"/>
          <w:lang w:eastAsia="en-US"/>
        </w:rPr>
      </w:pPr>
      <w:r w:rsidRPr="005C683B">
        <w:rPr>
          <w:rFonts w:ascii="Times New Roman" w:eastAsia="Calibri" w:hAnsi="Times New Roman" w:cs="Times New Roman"/>
          <w:b/>
          <w:sz w:val="24"/>
          <w:szCs w:val="24"/>
          <w:lang w:eastAsia="en-US"/>
        </w:rPr>
        <w:t>KKUI v rokoch 2013-14</w:t>
      </w:r>
    </w:p>
    <w:p w14:paraId="254E1BE4" w14:textId="4CA8F21F" w:rsidR="00D03CD7" w:rsidRDefault="005503E9" w:rsidP="00D03CD7">
      <w:pPr>
        <w:rPr>
          <w:rFonts w:ascii="Times New Roman" w:eastAsia="Calibri" w:hAnsi="Times New Roman" w:cs="Times New Roman"/>
          <w:sz w:val="24"/>
          <w:szCs w:val="24"/>
          <w:lang w:eastAsia="en-US"/>
        </w:rPr>
      </w:pPr>
      <w:r w:rsidRPr="005C683B">
        <w:rPr>
          <w:rFonts w:ascii="Times New Roman" w:eastAsia="Calibri" w:hAnsi="Times New Roman" w:cs="Times New Roman"/>
          <w:sz w:val="24"/>
          <w:szCs w:val="24"/>
          <w:lang w:eastAsia="en-US"/>
        </w:rPr>
        <w:t>V roku 2013, od 1. marca, sa vedúcim katedry st</w:t>
      </w:r>
      <w:r w:rsidR="005610E3">
        <w:rPr>
          <w:rFonts w:ascii="Times New Roman" w:eastAsia="Calibri" w:hAnsi="Times New Roman" w:cs="Times New Roman"/>
          <w:sz w:val="24"/>
          <w:szCs w:val="24"/>
          <w:lang w:eastAsia="en-US"/>
        </w:rPr>
        <w:t>al prof. Ing. Peter Sinčák, CSc.</w:t>
      </w:r>
      <w:r w:rsidRPr="005C683B">
        <w:rPr>
          <w:rFonts w:ascii="Times New Roman" w:eastAsia="Calibri" w:hAnsi="Times New Roman" w:cs="Times New Roman"/>
          <w:sz w:val="24"/>
          <w:szCs w:val="24"/>
          <w:lang w:eastAsia="en-US"/>
        </w:rPr>
        <w:t xml:space="preserve"> Nové vedenie katedry vypracovalo program ďalšieho rozvoja katedry s cieľom kontinuity a skvalitnenia činnosti katedry v nastávajúcom období. </w:t>
      </w:r>
      <w:r w:rsidR="00274278">
        <w:rPr>
          <w:rFonts w:ascii="Times New Roman" w:eastAsia="Calibri" w:hAnsi="Times New Roman" w:cs="Times New Roman"/>
          <w:sz w:val="24"/>
          <w:szCs w:val="24"/>
          <w:lang w:eastAsia="en-US"/>
        </w:rPr>
        <w:t xml:space="preserve">Jednou z prvých významných úloh bola príprava podkladov pre prvú komplexnú akreditáciu univerzít. V rámci nej potvrdila KKUI svoj významný podiel na FEI, TUKE, ktorá získala najvyššie možné hodnotenie v informatických oblastiach výskumu aj zásluhou veľkého podielu výstupov (publikácie, citácie, ďalšie významné ohlasy) zamestnancov KKUI. </w:t>
      </w:r>
    </w:p>
    <w:p w14:paraId="1C5F8AFB" w14:textId="77777777" w:rsidR="006533EF" w:rsidRDefault="00274278" w:rsidP="00D03CD7">
      <w:pPr>
        <w:ind w:firstLine="720"/>
        <w:rPr>
          <w:rFonts w:ascii="Times New Roman" w:hAnsi="Times New Roman" w:cs="Times New Roman"/>
          <w:sz w:val="24"/>
          <w:szCs w:val="20"/>
        </w:rPr>
      </w:pPr>
      <w:r w:rsidRPr="00274278">
        <w:rPr>
          <w:rFonts w:ascii="Times New Roman" w:hAnsi="Times New Roman" w:cs="Times New Roman"/>
          <w:sz w:val="24"/>
          <w:szCs w:val="20"/>
        </w:rPr>
        <w:t xml:space="preserve">V rámci komplexnej akreditácie v roku 2014 </w:t>
      </w:r>
      <w:r w:rsidR="006533EF">
        <w:rPr>
          <w:rFonts w:ascii="Times New Roman" w:eastAsia="Calibri" w:hAnsi="Times New Roman" w:cs="Times New Roman"/>
          <w:sz w:val="24"/>
          <w:szCs w:val="24"/>
          <w:lang w:eastAsia="en-US"/>
        </w:rPr>
        <w:t xml:space="preserve">prebehla aj povinná </w:t>
      </w:r>
      <w:proofErr w:type="spellStart"/>
      <w:r w:rsidR="006533EF">
        <w:rPr>
          <w:rFonts w:ascii="Times New Roman" w:eastAsia="Calibri" w:hAnsi="Times New Roman" w:cs="Times New Roman"/>
          <w:sz w:val="24"/>
          <w:szCs w:val="24"/>
          <w:lang w:eastAsia="en-US"/>
        </w:rPr>
        <w:t>reakreditácia</w:t>
      </w:r>
      <w:proofErr w:type="spellEnd"/>
      <w:r w:rsidR="006533EF">
        <w:rPr>
          <w:rFonts w:ascii="Times New Roman" w:eastAsia="Calibri" w:hAnsi="Times New Roman" w:cs="Times New Roman"/>
          <w:sz w:val="24"/>
          <w:szCs w:val="24"/>
          <w:lang w:eastAsia="en-US"/>
        </w:rPr>
        <w:t xml:space="preserve"> všetkých študijných pro</w:t>
      </w:r>
      <w:r w:rsidR="006533EF" w:rsidRPr="00274278">
        <w:rPr>
          <w:rFonts w:ascii="Times New Roman" w:eastAsia="Calibri" w:hAnsi="Times New Roman" w:cs="Times New Roman"/>
          <w:sz w:val="24"/>
          <w:szCs w:val="24"/>
          <w:lang w:eastAsia="en-US"/>
        </w:rPr>
        <w:t>gramov</w:t>
      </w:r>
      <w:r w:rsidR="006533EF">
        <w:rPr>
          <w:rFonts w:ascii="Times New Roman" w:eastAsia="Calibri" w:hAnsi="Times New Roman" w:cs="Times New Roman"/>
          <w:sz w:val="24"/>
          <w:szCs w:val="24"/>
          <w:lang w:eastAsia="en-US"/>
        </w:rPr>
        <w:t>.</w:t>
      </w:r>
      <w:r w:rsidR="006533EF" w:rsidRPr="00274278">
        <w:rPr>
          <w:rFonts w:ascii="Times New Roman" w:hAnsi="Times New Roman" w:cs="Times New Roman"/>
          <w:sz w:val="24"/>
          <w:szCs w:val="20"/>
        </w:rPr>
        <w:t xml:space="preserve"> </w:t>
      </w:r>
      <w:r w:rsidRPr="00274278">
        <w:rPr>
          <w:rFonts w:ascii="Times New Roman" w:hAnsi="Times New Roman" w:cs="Times New Roman"/>
          <w:sz w:val="24"/>
          <w:szCs w:val="20"/>
        </w:rPr>
        <w:t xml:space="preserve">KKUI </w:t>
      </w:r>
      <w:r w:rsidR="006533EF" w:rsidRPr="00274278">
        <w:rPr>
          <w:rFonts w:ascii="Times New Roman" w:hAnsi="Times New Roman" w:cs="Times New Roman"/>
          <w:sz w:val="24"/>
          <w:szCs w:val="20"/>
        </w:rPr>
        <w:t xml:space="preserve">získala </w:t>
      </w:r>
      <w:r w:rsidRPr="00274278">
        <w:rPr>
          <w:rFonts w:ascii="Times New Roman" w:hAnsi="Times New Roman" w:cs="Times New Roman"/>
          <w:sz w:val="24"/>
          <w:szCs w:val="20"/>
        </w:rPr>
        <w:t>akreditáciu v odbore Kybernetika a v</w:t>
      </w:r>
      <w:r>
        <w:rPr>
          <w:rFonts w:ascii="Times New Roman" w:hAnsi="Times New Roman" w:cs="Times New Roman"/>
          <w:sz w:val="24"/>
          <w:szCs w:val="20"/>
        </w:rPr>
        <w:t xml:space="preserve"> rámci neho v </w:t>
      </w:r>
      <w:r w:rsidRPr="00274278">
        <w:rPr>
          <w:rFonts w:ascii="Times New Roman" w:hAnsi="Times New Roman" w:cs="Times New Roman"/>
          <w:sz w:val="24"/>
          <w:szCs w:val="20"/>
        </w:rPr>
        <w:t xml:space="preserve">študijnom programe Inteligentné systémy vo všetkých 3 stupňoch štúdia ako aj pre habilitačné a inauguračné konania. </w:t>
      </w:r>
      <w:r w:rsidR="00D03CD7">
        <w:rPr>
          <w:rFonts w:ascii="Times New Roman" w:hAnsi="Times New Roman" w:cs="Times New Roman"/>
          <w:sz w:val="24"/>
          <w:szCs w:val="20"/>
        </w:rPr>
        <w:t xml:space="preserve">A rovnako </w:t>
      </w:r>
      <w:r w:rsidR="006533EF">
        <w:rPr>
          <w:rFonts w:ascii="Times New Roman" w:hAnsi="Times New Roman" w:cs="Times New Roman"/>
          <w:sz w:val="24"/>
          <w:szCs w:val="20"/>
        </w:rPr>
        <w:t xml:space="preserve">tak vo všetkých stupňoch, ako aj habilitácie a inaugurácie </w:t>
      </w:r>
      <w:r w:rsidR="00D03CD7">
        <w:rPr>
          <w:rFonts w:ascii="Times New Roman" w:hAnsi="Times New Roman" w:cs="Times New Roman"/>
          <w:sz w:val="24"/>
          <w:szCs w:val="20"/>
        </w:rPr>
        <w:t>v študijnom odbor</w:t>
      </w:r>
      <w:r w:rsidR="006533EF">
        <w:rPr>
          <w:rFonts w:ascii="Times New Roman" w:hAnsi="Times New Roman" w:cs="Times New Roman"/>
          <w:sz w:val="24"/>
          <w:szCs w:val="20"/>
        </w:rPr>
        <w:t>e</w:t>
      </w:r>
      <w:r w:rsidR="00D03CD7">
        <w:rPr>
          <w:rFonts w:ascii="Times New Roman" w:hAnsi="Times New Roman" w:cs="Times New Roman"/>
          <w:sz w:val="24"/>
          <w:szCs w:val="20"/>
        </w:rPr>
        <w:t xml:space="preserve"> Hospodárska informatika. </w:t>
      </w:r>
    </w:p>
    <w:p w14:paraId="0F4A743A" w14:textId="03F9AC9C" w:rsidR="00274278" w:rsidRDefault="00274278" w:rsidP="00D03CD7">
      <w:pPr>
        <w:ind w:firstLine="720"/>
        <w:rPr>
          <w:rFonts w:ascii="Times New Roman" w:eastAsia="Calibri" w:hAnsi="Times New Roman" w:cs="Times New Roman"/>
          <w:sz w:val="24"/>
          <w:szCs w:val="24"/>
          <w:lang w:eastAsia="en-US"/>
        </w:rPr>
      </w:pPr>
      <w:r w:rsidRPr="00274278">
        <w:rPr>
          <w:rFonts w:ascii="Times New Roman" w:hAnsi="Times New Roman" w:cs="Times New Roman"/>
          <w:sz w:val="24"/>
          <w:szCs w:val="20"/>
        </w:rPr>
        <w:lastRenderedPageBreak/>
        <w:t xml:space="preserve">Pracovisko v rokoch 2008 – 2014 bolo akreditované v odbore Kybernetika ako aj v odbore Umelá inteligencia. Po diskusiách na pracovisku bola ale snaha o integráciu týchto 2 odborov do výsledného študijného odboru Kybernetika a v rámci neho študijného programu Inteligentné systémy. Dôvodom bol fakt, že na pracovisku existuje veľmi silná tradícia v oblasti kybernetiky a umelej inteligencie a ich integrácia sa javí ako veľmi dôležitá a potrebná z pohľadu nadväznosti na technickú prax, medzinárodnú vedeckú spoluprácu, medzinárodné vedecké priority 2020 ako aj ďalšie aspekty technologického rozvoja v oblasti priemyselnej ako aj spoločenskej praxe. </w:t>
      </w:r>
    </w:p>
    <w:p w14:paraId="4B094792" w14:textId="2A3BFDB3" w:rsidR="00274278" w:rsidRPr="00274278" w:rsidRDefault="00274278" w:rsidP="00274278">
      <w:pPr>
        <w:ind w:firstLine="357"/>
        <w:rPr>
          <w:rFonts w:ascii="Times New Roman" w:eastAsia="Calibri" w:hAnsi="Times New Roman" w:cs="Times New Roman"/>
          <w:sz w:val="24"/>
          <w:szCs w:val="24"/>
          <w:lang w:eastAsia="en-US"/>
        </w:rPr>
      </w:pPr>
      <w:r w:rsidRPr="00274278">
        <w:rPr>
          <w:rFonts w:ascii="Times New Roman" w:hAnsi="Times New Roman" w:cs="Times New Roman"/>
          <w:sz w:val="24"/>
        </w:rPr>
        <w:t xml:space="preserve">KKUI aj v ďalšom období vykonáva svoju pedagogickú a výskumnú činnosť vo viacerých oblastiach, najmä kybernetika, umelá inteligencia a hospodárska informatika. Hospodárska informatika predstavuje jeden z kľúčových výskumných smerov rozvíjaných na </w:t>
      </w:r>
      <w:r w:rsidR="006533EF">
        <w:rPr>
          <w:rFonts w:ascii="Times New Roman" w:hAnsi="Times New Roman" w:cs="Times New Roman"/>
          <w:sz w:val="24"/>
        </w:rPr>
        <w:t>katedre nepretržite od roku 2004</w:t>
      </w:r>
      <w:r w:rsidRPr="00274278">
        <w:rPr>
          <w:rFonts w:ascii="Times New Roman" w:hAnsi="Times New Roman" w:cs="Times New Roman"/>
          <w:sz w:val="24"/>
        </w:rPr>
        <w:t>, nadväzujúc na súvisiace výskumné aktivity z predchádzajúceho obdobia realizované najmä v odbore Umelá inteligencia. O kvalite a medzinárodnom ohlase výskumu v odbore Hospodárska informatika svedčia najmä úspešne riešené výskumné projekty, napr. m</w:t>
      </w:r>
      <w:r w:rsidRPr="00274278">
        <w:rPr>
          <w:rFonts w:ascii="Times New Roman" w:hAnsi="Times New Roman" w:cs="Times New Roman"/>
          <w:sz w:val="24"/>
          <w:szCs w:val="20"/>
        </w:rPr>
        <w:t>edzinárodn</w:t>
      </w:r>
      <w:r w:rsidRPr="00274278">
        <w:rPr>
          <w:rFonts w:ascii="Times New Roman" w:hAnsi="Times New Roman" w:cs="Times New Roman"/>
          <w:sz w:val="24"/>
          <w:szCs w:val="24"/>
        </w:rPr>
        <w:t>é projekty KP-</w:t>
      </w:r>
      <w:proofErr w:type="spellStart"/>
      <w:r w:rsidRPr="00274278">
        <w:rPr>
          <w:rFonts w:ascii="Times New Roman" w:hAnsi="Times New Roman" w:cs="Times New Roman"/>
          <w:sz w:val="24"/>
          <w:szCs w:val="24"/>
        </w:rPr>
        <w:t>Lab</w:t>
      </w:r>
      <w:proofErr w:type="spellEnd"/>
      <w:r w:rsidRPr="00274278">
        <w:rPr>
          <w:rFonts w:ascii="Times New Roman" w:hAnsi="Times New Roman" w:cs="Times New Roman"/>
          <w:sz w:val="24"/>
          <w:szCs w:val="24"/>
        </w:rPr>
        <w:t xml:space="preserve"> (Laboratórium znalostných praktík pre podporu vzdelávania) - integrovaný IST projekt 6. rámcového programu EÚ (6FP-IST-27490), 2006-2011, zodpovedný riešiteľ za FEI, TUKE: Ján </w:t>
      </w:r>
      <w:proofErr w:type="spellStart"/>
      <w:r w:rsidRPr="00274278">
        <w:rPr>
          <w:rFonts w:ascii="Times New Roman" w:hAnsi="Times New Roman" w:cs="Times New Roman"/>
          <w:sz w:val="24"/>
          <w:szCs w:val="24"/>
        </w:rPr>
        <w:t>Paralič</w:t>
      </w:r>
      <w:proofErr w:type="spellEnd"/>
      <w:r w:rsidRPr="00274278">
        <w:rPr>
          <w:rFonts w:ascii="Times New Roman" w:hAnsi="Times New Roman" w:cs="Times New Roman"/>
          <w:sz w:val="24"/>
          <w:szCs w:val="24"/>
        </w:rPr>
        <w:t xml:space="preserve">, </w:t>
      </w:r>
      <w:r w:rsidRPr="00274278">
        <w:rPr>
          <w:rFonts w:ascii="Times New Roman" w:hAnsi="Times New Roman" w:cs="Times New Roman"/>
          <w:sz w:val="24"/>
          <w:szCs w:val="20"/>
        </w:rPr>
        <w:t xml:space="preserve">Urban </w:t>
      </w:r>
      <w:proofErr w:type="spellStart"/>
      <w:r w:rsidRPr="00274278">
        <w:rPr>
          <w:rFonts w:ascii="Times New Roman" w:hAnsi="Times New Roman" w:cs="Times New Roman"/>
          <w:sz w:val="24"/>
          <w:szCs w:val="20"/>
        </w:rPr>
        <w:t>Sensing</w:t>
      </w:r>
      <w:proofErr w:type="spellEnd"/>
      <w:r w:rsidRPr="00274278">
        <w:rPr>
          <w:rFonts w:ascii="Times New Roman" w:hAnsi="Times New Roman" w:cs="Times New Roman"/>
          <w:sz w:val="24"/>
          <w:szCs w:val="20"/>
        </w:rPr>
        <w:t xml:space="preserve"> (FP7-SME-2012 č. 314887 – 7. rámcový program EÚ), vedúci riešiteľ za TUKE: Ján </w:t>
      </w:r>
      <w:proofErr w:type="spellStart"/>
      <w:r w:rsidRPr="00274278">
        <w:rPr>
          <w:rFonts w:ascii="Times New Roman" w:hAnsi="Times New Roman" w:cs="Times New Roman"/>
          <w:sz w:val="24"/>
          <w:szCs w:val="20"/>
        </w:rPr>
        <w:t>Paralič</w:t>
      </w:r>
      <w:proofErr w:type="spellEnd"/>
      <w:r w:rsidRPr="00274278">
        <w:rPr>
          <w:rFonts w:ascii="Times New Roman" w:hAnsi="Times New Roman" w:cs="Times New Roman"/>
          <w:sz w:val="24"/>
          <w:szCs w:val="20"/>
        </w:rPr>
        <w:t>, v spolupráci s </w:t>
      </w:r>
      <w:proofErr w:type="spellStart"/>
      <w:r w:rsidRPr="00274278">
        <w:rPr>
          <w:rFonts w:ascii="Times New Roman" w:hAnsi="Times New Roman" w:cs="Times New Roman"/>
          <w:sz w:val="24"/>
          <w:szCs w:val="20"/>
        </w:rPr>
        <w:t>EkF</w:t>
      </w:r>
      <w:proofErr w:type="spellEnd"/>
      <w:r w:rsidRPr="00274278">
        <w:rPr>
          <w:rFonts w:ascii="Times New Roman" w:hAnsi="Times New Roman" w:cs="Times New Roman"/>
          <w:sz w:val="24"/>
          <w:szCs w:val="20"/>
        </w:rPr>
        <w:t xml:space="preserve"> TUKE, 2012-2014, v poslednom období ide napr. o viaceré európske projekty typu COST, v ktorých </w:t>
      </w:r>
      <w:r w:rsidR="006533EF">
        <w:rPr>
          <w:rFonts w:ascii="Times New Roman" w:hAnsi="Times New Roman" w:cs="Times New Roman"/>
          <w:sz w:val="24"/>
          <w:szCs w:val="20"/>
        </w:rPr>
        <w:t xml:space="preserve">Slovensko v manažérskych výboroch zastupujú </w:t>
      </w:r>
      <w:r w:rsidRPr="00274278">
        <w:rPr>
          <w:rFonts w:ascii="Times New Roman" w:hAnsi="Times New Roman" w:cs="Times New Roman"/>
          <w:sz w:val="24"/>
          <w:szCs w:val="20"/>
        </w:rPr>
        <w:t xml:space="preserve">najmä doc. František </w:t>
      </w:r>
      <w:proofErr w:type="spellStart"/>
      <w:r w:rsidRPr="00274278">
        <w:rPr>
          <w:rFonts w:ascii="Times New Roman" w:hAnsi="Times New Roman" w:cs="Times New Roman"/>
          <w:sz w:val="24"/>
          <w:szCs w:val="20"/>
        </w:rPr>
        <w:t>Babič</w:t>
      </w:r>
      <w:proofErr w:type="spellEnd"/>
      <w:r w:rsidRPr="00274278">
        <w:rPr>
          <w:rFonts w:ascii="Times New Roman" w:hAnsi="Times New Roman" w:cs="Times New Roman"/>
          <w:sz w:val="24"/>
          <w:szCs w:val="20"/>
        </w:rPr>
        <w:t xml:space="preserve"> a doc. Peter </w:t>
      </w:r>
      <w:proofErr w:type="spellStart"/>
      <w:r w:rsidRPr="00274278">
        <w:rPr>
          <w:rFonts w:ascii="Times New Roman" w:hAnsi="Times New Roman" w:cs="Times New Roman"/>
          <w:sz w:val="24"/>
          <w:szCs w:val="20"/>
        </w:rPr>
        <w:t>Butka</w:t>
      </w:r>
      <w:proofErr w:type="spellEnd"/>
      <w:r w:rsidRPr="00274278">
        <w:rPr>
          <w:rFonts w:ascii="Times New Roman" w:hAnsi="Times New Roman" w:cs="Times New Roman"/>
          <w:sz w:val="24"/>
          <w:szCs w:val="20"/>
        </w:rPr>
        <w:t xml:space="preserve">, ale aj viaceré APVV projekty. Aktuálne sú napr. na katedre riešené 4 APVV projekty zo všeobecných výziev, 2 z nich sú koordinované pracovníkmi z KKUI, jeden vedie prof. Peter </w:t>
      </w:r>
      <w:proofErr w:type="spellStart"/>
      <w:r w:rsidRPr="00274278">
        <w:rPr>
          <w:rFonts w:ascii="Times New Roman" w:hAnsi="Times New Roman" w:cs="Times New Roman"/>
          <w:sz w:val="24"/>
          <w:szCs w:val="20"/>
        </w:rPr>
        <w:t>S</w:t>
      </w:r>
      <w:r w:rsidR="006533EF">
        <w:rPr>
          <w:rFonts w:ascii="Times New Roman" w:hAnsi="Times New Roman" w:cs="Times New Roman"/>
          <w:sz w:val="24"/>
          <w:szCs w:val="20"/>
        </w:rPr>
        <w:t>inčák</w:t>
      </w:r>
      <w:proofErr w:type="spellEnd"/>
      <w:r w:rsidR="006533EF">
        <w:rPr>
          <w:rFonts w:ascii="Times New Roman" w:hAnsi="Times New Roman" w:cs="Times New Roman"/>
          <w:sz w:val="24"/>
          <w:szCs w:val="20"/>
        </w:rPr>
        <w:t xml:space="preserve"> a druhý prof. Ján </w:t>
      </w:r>
      <w:proofErr w:type="spellStart"/>
      <w:r w:rsidR="006533EF">
        <w:rPr>
          <w:rFonts w:ascii="Times New Roman" w:hAnsi="Times New Roman" w:cs="Times New Roman"/>
          <w:sz w:val="24"/>
          <w:szCs w:val="20"/>
        </w:rPr>
        <w:t>Paralič</w:t>
      </w:r>
      <w:proofErr w:type="spellEnd"/>
      <w:r w:rsidR="006533EF">
        <w:rPr>
          <w:rFonts w:ascii="Times New Roman" w:hAnsi="Times New Roman" w:cs="Times New Roman"/>
          <w:sz w:val="24"/>
          <w:szCs w:val="20"/>
        </w:rPr>
        <w:t>, bilaterálny APVV projekt s </w:t>
      </w:r>
      <w:proofErr w:type="spellStart"/>
      <w:r w:rsidR="006533EF">
        <w:rPr>
          <w:rFonts w:ascii="Times New Roman" w:hAnsi="Times New Roman" w:cs="Times New Roman"/>
          <w:sz w:val="24"/>
          <w:szCs w:val="20"/>
        </w:rPr>
        <w:t>Rakúckom</w:t>
      </w:r>
      <w:proofErr w:type="spellEnd"/>
      <w:r w:rsidR="006533EF">
        <w:rPr>
          <w:rFonts w:ascii="Times New Roman" w:hAnsi="Times New Roman" w:cs="Times New Roman"/>
          <w:sz w:val="24"/>
          <w:szCs w:val="20"/>
        </w:rPr>
        <w:t xml:space="preserve"> vedie Ing. Peter Bednár, PhD. </w:t>
      </w:r>
      <w:r w:rsidRPr="00274278">
        <w:rPr>
          <w:rFonts w:ascii="Times New Roman" w:hAnsi="Times New Roman" w:cs="Times New Roman"/>
          <w:sz w:val="24"/>
          <w:szCs w:val="20"/>
        </w:rPr>
        <w:t xml:space="preserve"> </w:t>
      </w:r>
    </w:p>
    <w:p w14:paraId="3E0B831B" w14:textId="77777777" w:rsidR="00274278" w:rsidRPr="00274278" w:rsidRDefault="00274278" w:rsidP="00274278">
      <w:pPr>
        <w:spacing w:after="0" w:line="240" w:lineRule="auto"/>
        <w:ind w:firstLine="357"/>
        <w:jc w:val="both"/>
        <w:rPr>
          <w:rFonts w:ascii="Times New Roman" w:hAnsi="Times New Roman" w:cs="Times New Roman"/>
          <w:iCs/>
          <w:sz w:val="24"/>
          <w:szCs w:val="20"/>
        </w:rPr>
      </w:pPr>
      <w:r w:rsidRPr="00274278">
        <w:rPr>
          <w:rFonts w:ascii="Times New Roman" w:hAnsi="Times New Roman" w:cs="Times New Roman"/>
          <w:sz w:val="24"/>
          <w:szCs w:val="20"/>
        </w:rPr>
        <w:t>Konkrétne oblasti, na ktoré sa prioritne zameriavajú výskumné aktivity v hospodárskej informatike na KKUI sú tieto</w:t>
      </w:r>
      <w:r w:rsidRPr="00274278">
        <w:rPr>
          <w:rFonts w:ascii="Times New Roman" w:hAnsi="Times New Roman" w:cs="Times New Roman"/>
          <w:iCs/>
          <w:sz w:val="24"/>
          <w:szCs w:val="20"/>
        </w:rPr>
        <w:t>:</w:t>
      </w:r>
    </w:p>
    <w:p w14:paraId="5AB17F32" w14:textId="77777777" w:rsidR="00274278" w:rsidRPr="00274278" w:rsidRDefault="00274278" w:rsidP="00274278">
      <w:pPr>
        <w:pStyle w:val="Odsekzoznamu"/>
        <w:numPr>
          <w:ilvl w:val="0"/>
          <w:numId w:val="8"/>
        </w:numPr>
        <w:spacing w:after="0" w:line="240" w:lineRule="auto"/>
        <w:jc w:val="both"/>
        <w:rPr>
          <w:rFonts w:ascii="Times New Roman" w:hAnsi="Times New Roman" w:cs="Times New Roman"/>
          <w:sz w:val="24"/>
          <w:szCs w:val="20"/>
        </w:rPr>
      </w:pPr>
      <w:r w:rsidRPr="00274278">
        <w:rPr>
          <w:rFonts w:ascii="Times New Roman" w:hAnsi="Times New Roman" w:cs="Times New Roman"/>
          <w:sz w:val="24"/>
          <w:szCs w:val="20"/>
        </w:rPr>
        <w:t>Dátová analytika - metódy a modely pre analýzu rôznych typov dát (medicínske, textové, webové, priemyselné, procesné, transakčné, atď.) pomocou adaptovaných metód strojového učenia s cieľom zefektívniť cieľový proces či už z pohľadu výpočtovej zložitosti, presnosti, ekonomickej efektívnosti ako aj zrozumiteľnosti výsledkov pre cieľových používateľov.</w:t>
      </w:r>
    </w:p>
    <w:p w14:paraId="66697994" w14:textId="77777777" w:rsidR="00274278" w:rsidRPr="00274278" w:rsidRDefault="00274278" w:rsidP="00274278">
      <w:pPr>
        <w:pStyle w:val="Odsekzoznamu"/>
        <w:numPr>
          <w:ilvl w:val="0"/>
          <w:numId w:val="8"/>
        </w:numPr>
        <w:spacing w:after="0" w:line="240" w:lineRule="auto"/>
        <w:jc w:val="both"/>
        <w:rPr>
          <w:rFonts w:ascii="Times New Roman" w:hAnsi="Times New Roman" w:cs="Times New Roman"/>
          <w:sz w:val="24"/>
          <w:szCs w:val="20"/>
        </w:rPr>
      </w:pPr>
      <w:r w:rsidRPr="00274278">
        <w:rPr>
          <w:rFonts w:ascii="Times New Roman" w:hAnsi="Times New Roman" w:cs="Times New Roman"/>
          <w:sz w:val="24"/>
          <w:szCs w:val="20"/>
        </w:rPr>
        <w:t xml:space="preserve">Big </w:t>
      </w:r>
      <w:proofErr w:type="spellStart"/>
      <w:r w:rsidRPr="00274278">
        <w:rPr>
          <w:rFonts w:ascii="Times New Roman" w:hAnsi="Times New Roman" w:cs="Times New Roman"/>
          <w:sz w:val="24"/>
          <w:szCs w:val="20"/>
        </w:rPr>
        <w:t>Data</w:t>
      </w:r>
      <w:proofErr w:type="spellEnd"/>
      <w:r w:rsidRPr="00274278">
        <w:rPr>
          <w:rFonts w:ascii="Times New Roman" w:hAnsi="Times New Roman" w:cs="Times New Roman"/>
          <w:sz w:val="24"/>
          <w:szCs w:val="20"/>
        </w:rPr>
        <w:t xml:space="preserve"> - metódy a modely spracovania a analýzy objemovo veľkých a kontinuálne pribúdajúcich dát v reálnom čase prostredníctvom dostupných hardvérových a softvérových možností, ktoré si vyžadujú nielen optimalizáciu ale aj efektívne využívanie výpočtových kapacít.</w:t>
      </w:r>
    </w:p>
    <w:p w14:paraId="776A097D" w14:textId="77777777" w:rsidR="00274278" w:rsidRPr="00274278" w:rsidRDefault="00274278" w:rsidP="00274278">
      <w:pPr>
        <w:pStyle w:val="Odsekzoznamu"/>
        <w:numPr>
          <w:ilvl w:val="0"/>
          <w:numId w:val="8"/>
        </w:numPr>
        <w:spacing w:after="0" w:line="240" w:lineRule="auto"/>
        <w:jc w:val="both"/>
        <w:rPr>
          <w:rFonts w:ascii="Times New Roman" w:hAnsi="Times New Roman" w:cs="Times New Roman"/>
          <w:sz w:val="24"/>
          <w:szCs w:val="20"/>
        </w:rPr>
      </w:pPr>
      <w:proofErr w:type="spellStart"/>
      <w:r w:rsidRPr="00274278">
        <w:rPr>
          <w:rFonts w:ascii="Times New Roman" w:hAnsi="Times New Roman" w:cs="Times New Roman"/>
          <w:sz w:val="24"/>
          <w:szCs w:val="20"/>
        </w:rPr>
        <w:t>Pervazívne</w:t>
      </w:r>
      <w:proofErr w:type="spellEnd"/>
      <w:r w:rsidRPr="00274278">
        <w:rPr>
          <w:rFonts w:ascii="Times New Roman" w:hAnsi="Times New Roman" w:cs="Times New Roman"/>
          <w:sz w:val="24"/>
          <w:szCs w:val="20"/>
        </w:rPr>
        <w:t xml:space="preserve"> počítanie - metódy a riešenia v oblastiach ako oportunistické sieťovanie, mobilné a nositeľné (</w:t>
      </w:r>
      <w:proofErr w:type="spellStart"/>
      <w:r w:rsidRPr="00274278">
        <w:rPr>
          <w:rFonts w:ascii="Times New Roman" w:hAnsi="Times New Roman" w:cs="Times New Roman"/>
          <w:sz w:val="24"/>
          <w:szCs w:val="20"/>
        </w:rPr>
        <w:t>wearable</w:t>
      </w:r>
      <w:proofErr w:type="spellEnd"/>
      <w:r w:rsidRPr="00274278">
        <w:rPr>
          <w:rFonts w:ascii="Times New Roman" w:hAnsi="Times New Roman" w:cs="Times New Roman"/>
          <w:sz w:val="24"/>
          <w:szCs w:val="20"/>
        </w:rPr>
        <w:t>) technológie, senzorické siete.</w:t>
      </w:r>
    </w:p>
    <w:p w14:paraId="39FB01BD" w14:textId="77777777" w:rsidR="00274278" w:rsidRPr="00274278" w:rsidRDefault="00274278" w:rsidP="00274278">
      <w:pPr>
        <w:pStyle w:val="Odsekzoznamu"/>
        <w:numPr>
          <w:ilvl w:val="0"/>
          <w:numId w:val="8"/>
        </w:numPr>
        <w:spacing w:after="0" w:line="240" w:lineRule="auto"/>
        <w:jc w:val="both"/>
        <w:rPr>
          <w:rFonts w:ascii="Times New Roman" w:hAnsi="Times New Roman" w:cs="Times New Roman"/>
          <w:sz w:val="24"/>
          <w:szCs w:val="20"/>
        </w:rPr>
      </w:pPr>
      <w:r w:rsidRPr="00274278">
        <w:rPr>
          <w:rFonts w:ascii="Times New Roman" w:hAnsi="Times New Roman" w:cs="Times New Roman"/>
          <w:sz w:val="24"/>
          <w:szCs w:val="20"/>
        </w:rPr>
        <w:t>Cloudové počítanie - návrh, implementácia a údržba cloudovej infraštruktúry, hardvérovej a sieťovej virtualizácie.</w:t>
      </w:r>
    </w:p>
    <w:p w14:paraId="6D7E76EA" w14:textId="77777777" w:rsidR="00274278" w:rsidRPr="00274278" w:rsidRDefault="00274278" w:rsidP="00274278">
      <w:pPr>
        <w:pStyle w:val="Odsekzoznamu"/>
        <w:numPr>
          <w:ilvl w:val="0"/>
          <w:numId w:val="8"/>
        </w:numPr>
        <w:spacing w:after="0" w:line="240" w:lineRule="auto"/>
        <w:jc w:val="both"/>
        <w:rPr>
          <w:rFonts w:ascii="Times New Roman" w:hAnsi="Times New Roman" w:cs="Times New Roman"/>
          <w:sz w:val="24"/>
          <w:szCs w:val="20"/>
        </w:rPr>
      </w:pPr>
      <w:r w:rsidRPr="00274278">
        <w:rPr>
          <w:rFonts w:ascii="Times New Roman" w:hAnsi="Times New Roman" w:cs="Times New Roman"/>
          <w:sz w:val="24"/>
          <w:szCs w:val="20"/>
        </w:rPr>
        <w:t>Sémantické technológie - modelovanie ontológií v rôznych oblastiach, sémantické databázy, odvodzovanie, vyhľadávanie informácií.</w:t>
      </w:r>
    </w:p>
    <w:p w14:paraId="4965375A" w14:textId="7DC7C957" w:rsidR="00274278" w:rsidRPr="00274278" w:rsidRDefault="00274278">
      <w:pPr>
        <w:rPr>
          <w:rFonts w:ascii="Times New Roman" w:hAnsi="Times New Roman" w:cs="Times New Roman"/>
        </w:rPr>
      </w:pPr>
    </w:p>
    <w:p w14:paraId="436CB813" w14:textId="77777777" w:rsidR="00274278" w:rsidRPr="00274278" w:rsidRDefault="00274278" w:rsidP="00274278">
      <w:pPr>
        <w:spacing w:after="0" w:line="240" w:lineRule="auto"/>
        <w:ind w:firstLine="360"/>
        <w:jc w:val="both"/>
        <w:rPr>
          <w:rFonts w:ascii="Times New Roman" w:hAnsi="Times New Roman" w:cs="Times New Roman"/>
          <w:sz w:val="24"/>
          <w:szCs w:val="20"/>
        </w:rPr>
      </w:pPr>
      <w:r w:rsidRPr="00274278">
        <w:rPr>
          <w:rFonts w:ascii="Times New Roman" w:hAnsi="Times New Roman" w:cs="Times New Roman"/>
          <w:sz w:val="24"/>
          <w:szCs w:val="20"/>
        </w:rPr>
        <w:t xml:space="preserve">Pracovisko dosiahlo rad významných vedeckých úspechov a výstupov. Tieto úspechy môžeme rozdeliť do nasledovných oblastí: a) významné vedecké publikácie svetového významu b) medzinárodná spolupráca so svetovými výskumnými pracoviskami c) spolupráca s praxou na Slovensku a vo svete d) úspechy v pedagogickej oblasti. </w:t>
      </w:r>
    </w:p>
    <w:p w14:paraId="3CDE857F" w14:textId="77777777" w:rsidR="00274278" w:rsidRPr="00274278" w:rsidRDefault="00274278" w:rsidP="00274278">
      <w:pPr>
        <w:spacing w:after="0" w:line="240" w:lineRule="auto"/>
        <w:ind w:firstLine="360"/>
        <w:jc w:val="both"/>
        <w:rPr>
          <w:rFonts w:ascii="Times New Roman" w:hAnsi="Times New Roman" w:cs="Times New Roman"/>
          <w:sz w:val="24"/>
          <w:szCs w:val="20"/>
        </w:rPr>
      </w:pPr>
      <w:r w:rsidRPr="00274278">
        <w:rPr>
          <w:rFonts w:ascii="Times New Roman" w:hAnsi="Times New Roman" w:cs="Times New Roman"/>
          <w:sz w:val="24"/>
          <w:szCs w:val="20"/>
        </w:rPr>
        <w:t xml:space="preserve">Z pohľadu významných vedeckých publikácii sú to monografie vo vydavateľstve </w:t>
      </w:r>
      <w:proofErr w:type="spellStart"/>
      <w:r w:rsidRPr="00274278">
        <w:rPr>
          <w:rFonts w:ascii="Times New Roman" w:hAnsi="Times New Roman" w:cs="Times New Roman"/>
          <w:sz w:val="24"/>
          <w:szCs w:val="20"/>
        </w:rPr>
        <w:t>Springer</w:t>
      </w:r>
      <w:proofErr w:type="spellEnd"/>
      <w:r w:rsidRPr="00274278">
        <w:rPr>
          <w:rFonts w:ascii="Times New Roman" w:hAnsi="Times New Roman" w:cs="Times New Roman"/>
          <w:sz w:val="24"/>
          <w:szCs w:val="20"/>
        </w:rPr>
        <w:t xml:space="preserve"> </w:t>
      </w:r>
      <w:proofErr w:type="spellStart"/>
      <w:r w:rsidRPr="00274278">
        <w:rPr>
          <w:rFonts w:ascii="Times New Roman" w:hAnsi="Times New Roman" w:cs="Times New Roman"/>
          <w:sz w:val="24"/>
          <w:szCs w:val="20"/>
        </w:rPr>
        <w:t>Verlag</w:t>
      </w:r>
      <w:proofErr w:type="spellEnd"/>
      <w:r w:rsidRPr="00274278">
        <w:rPr>
          <w:rFonts w:ascii="Times New Roman" w:hAnsi="Times New Roman" w:cs="Times New Roman"/>
          <w:sz w:val="24"/>
          <w:szCs w:val="20"/>
        </w:rPr>
        <w:t xml:space="preserve">, editované zborníky vo vydavateľstve </w:t>
      </w:r>
      <w:proofErr w:type="spellStart"/>
      <w:r w:rsidRPr="00274278">
        <w:rPr>
          <w:rFonts w:ascii="Times New Roman" w:hAnsi="Times New Roman" w:cs="Times New Roman"/>
          <w:sz w:val="24"/>
          <w:szCs w:val="20"/>
        </w:rPr>
        <w:t>Springer</w:t>
      </w:r>
      <w:proofErr w:type="spellEnd"/>
      <w:r w:rsidRPr="00274278">
        <w:rPr>
          <w:rFonts w:ascii="Times New Roman" w:hAnsi="Times New Roman" w:cs="Times New Roman"/>
          <w:sz w:val="24"/>
          <w:szCs w:val="20"/>
        </w:rPr>
        <w:t xml:space="preserve"> </w:t>
      </w:r>
      <w:proofErr w:type="spellStart"/>
      <w:r w:rsidRPr="00274278">
        <w:rPr>
          <w:rFonts w:ascii="Times New Roman" w:hAnsi="Times New Roman" w:cs="Times New Roman"/>
          <w:sz w:val="24"/>
          <w:szCs w:val="20"/>
        </w:rPr>
        <w:t>Verlag</w:t>
      </w:r>
      <w:proofErr w:type="spellEnd"/>
      <w:r w:rsidRPr="00274278">
        <w:rPr>
          <w:rFonts w:ascii="Times New Roman" w:hAnsi="Times New Roman" w:cs="Times New Roman"/>
          <w:sz w:val="24"/>
          <w:szCs w:val="20"/>
        </w:rPr>
        <w:t xml:space="preserve">, publikácie na svetových kongresoch a sympóziách, konferenciách IFAC, IEEE a ďalších prominentných organizácií, v časopisoch v </w:t>
      </w:r>
      <w:bookmarkStart w:id="1" w:name="_GoBack"/>
      <w:bookmarkEnd w:id="1"/>
      <w:r w:rsidRPr="00274278">
        <w:rPr>
          <w:rFonts w:ascii="Times New Roman" w:hAnsi="Times New Roman" w:cs="Times New Roman"/>
          <w:sz w:val="24"/>
          <w:szCs w:val="20"/>
        </w:rPr>
        <w:t xml:space="preserve">zahraničí ako aj na Slovensku. Tieto publikácie boli výsledkom získaných projektov podporovaných agentúrami VEGA, APVV ako aj projektov FP6, čiastkovo FP7 a projektami ASFEU štrukturálnych fondov. V oblasti medzinárodnej spolupráce boli to hlavne návštevy a pozvané prednášky v zahraničí ako napr. v Maďarsku, Českej Republike, Japonsku, Kórei, Francúzku a ďalších krajinách sveta. </w:t>
      </w:r>
    </w:p>
    <w:p w14:paraId="271BD093" w14:textId="30D7A58D" w:rsidR="00014CD3" w:rsidRDefault="00274278" w:rsidP="00274278">
      <w:pPr>
        <w:spacing w:after="0" w:line="240" w:lineRule="auto"/>
        <w:ind w:firstLine="360"/>
        <w:jc w:val="both"/>
        <w:rPr>
          <w:rFonts w:ascii="Times New Roman" w:hAnsi="Times New Roman" w:cs="Times New Roman"/>
          <w:sz w:val="24"/>
          <w:szCs w:val="24"/>
        </w:rPr>
      </w:pPr>
      <w:r w:rsidRPr="00274278">
        <w:rPr>
          <w:rFonts w:ascii="Times New Roman" w:hAnsi="Times New Roman" w:cs="Times New Roman"/>
          <w:sz w:val="24"/>
          <w:szCs w:val="20"/>
        </w:rPr>
        <w:t xml:space="preserve">V rámci medzinárodnej spolupráce boli študenti 2. stupňa štúdia na vedeckých pobytoch v Japonsku a v Taliansku. Pracovisko organizovalo v rámci Európskeho Hlavného mesta kultúry konferenciu SETINAR, kde boli pozvaní a prednášali 8 poprední vedci z Japonska k problematike </w:t>
      </w:r>
      <w:proofErr w:type="spellStart"/>
      <w:r w:rsidRPr="00274278">
        <w:rPr>
          <w:rFonts w:ascii="Times New Roman" w:hAnsi="Times New Roman" w:cs="Times New Roman"/>
          <w:sz w:val="24"/>
          <w:szCs w:val="20"/>
        </w:rPr>
        <w:t>emergencie</w:t>
      </w:r>
      <w:proofErr w:type="spellEnd"/>
      <w:r w:rsidRPr="00274278">
        <w:rPr>
          <w:rFonts w:ascii="Times New Roman" w:hAnsi="Times New Roman" w:cs="Times New Roman"/>
          <w:sz w:val="24"/>
          <w:szCs w:val="20"/>
        </w:rPr>
        <w:t xml:space="preserve"> robotiky a umelej inteligencie. Súčasne pracovisko každoročne organizovalo IEEE konferenciu SAMI v Herľanoch spolu s </w:t>
      </w:r>
      <w:proofErr w:type="spellStart"/>
      <w:r w:rsidRPr="00274278">
        <w:rPr>
          <w:rFonts w:ascii="Times New Roman" w:hAnsi="Times New Roman" w:cs="Times New Roman"/>
          <w:sz w:val="24"/>
          <w:szCs w:val="20"/>
        </w:rPr>
        <w:t>Obuda</w:t>
      </w:r>
      <w:proofErr w:type="spellEnd"/>
      <w:r w:rsidRPr="00274278">
        <w:rPr>
          <w:rFonts w:ascii="Times New Roman" w:hAnsi="Times New Roman" w:cs="Times New Roman"/>
          <w:sz w:val="24"/>
          <w:szCs w:val="20"/>
        </w:rPr>
        <w:t xml:space="preserve"> univerzitou v Maďarsku a v roku 2018 zorganizovalo prvý ročník </w:t>
      </w:r>
      <w:r w:rsidRPr="00274278">
        <w:rPr>
          <w:rFonts w:ascii="Times New Roman" w:hAnsi="Times New Roman" w:cs="Times New Roman"/>
          <w:sz w:val="24"/>
          <w:szCs w:val="24"/>
        </w:rPr>
        <w:t xml:space="preserve">Svetového sympózia o digitálnej inteligencii pre systémy a stroje (DISA 2018), s početnou medzinárodnou účasťou z krajín celého sveta a početnými pozvanými prednáškami prestížnych vedcov z Ázie, Európy aj Ameriky. </w:t>
      </w:r>
      <w:r w:rsidR="00014CD3">
        <w:rPr>
          <w:rFonts w:ascii="Times New Roman" w:hAnsi="Times New Roman" w:cs="Times New Roman"/>
          <w:sz w:val="24"/>
          <w:szCs w:val="24"/>
        </w:rPr>
        <w:t xml:space="preserve">KKUI organizuje každý druhý rok Workshop o inteligentných a znalostných technológiách (WIKT), ktorý je v posledných rokoch </w:t>
      </w:r>
      <w:proofErr w:type="spellStart"/>
      <w:r w:rsidR="00014CD3">
        <w:rPr>
          <w:rFonts w:ascii="Times New Roman" w:hAnsi="Times New Roman" w:cs="Times New Roman"/>
          <w:sz w:val="24"/>
          <w:szCs w:val="24"/>
        </w:rPr>
        <w:t>kolokovaný</w:t>
      </w:r>
      <w:proofErr w:type="spellEnd"/>
      <w:r w:rsidR="00014CD3">
        <w:rPr>
          <w:rFonts w:ascii="Times New Roman" w:hAnsi="Times New Roman" w:cs="Times New Roman"/>
          <w:sz w:val="24"/>
          <w:szCs w:val="24"/>
        </w:rPr>
        <w:t xml:space="preserve"> s tradičnou česko-slovenskou konferenciou </w:t>
      </w:r>
      <w:proofErr w:type="spellStart"/>
      <w:r w:rsidR="00014CD3">
        <w:rPr>
          <w:rFonts w:ascii="Times New Roman" w:hAnsi="Times New Roman" w:cs="Times New Roman"/>
          <w:sz w:val="24"/>
          <w:szCs w:val="24"/>
        </w:rPr>
        <w:t>Data</w:t>
      </w:r>
      <w:proofErr w:type="spellEnd"/>
      <w:r w:rsidR="00014CD3">
        <w:rPr>
          <w:rFonts w:ascii="Times New Roman" w:hAnsi="Times New Roman" w:cs="Times New Roman"/>
          <w:sz w:val="24"/>
          <w:szCs w:val="24"/>
        </w:rPr>
        <w:t xml:space="preserve"> a znalosti.  </w:t>
      </w:r>
    </w:p>
    <w:p w14:paraId="3FB435C0" w14:textId="06B9F5EA" w:rsidR="00274278" w:rsidRPr="00274278" w:rsidRDefault="00274278" w:rsidP="00274278">
      <w:pPr>
        <w:spacing w:after="0" w:line="240" w:lineRule="auto"/>
        <w:ind w:firstLine="360"/>
        <w:jc w:val="both"/>
        <w:rPr>
          <w:rFonts w:ascii="Times New Roman" w:hAnsi="Times New Roman" w:cs="Times New Roman"/>
          <w:sz w:val="24"/>
          <w:szCs w:val="20"/>
        </w:rPr>
      </w:pPr>
      <w:r w:rsidRPr="00274278">
        <w:rPr>
          <w:rFonts w:ascii="Times New Roman" w:hAnsi="Times New Roman" w:cs="Times New Roman"/>
          <w:sz w:val="24"/>
          <w:szCs w:val="20"/>
        </w:rPr>
        <w:t xml:space="preserve">Súčasne pracovisko pod vedením doc. Jána </w:t>
      </w:r>
      <w:proofErr w:type="spellStart"/>
      <w:r w:rsidRPr="00274278">
        <w:rPr>
          <w:rFonts w:ascii="Times New Roman" w:hAnsi="Times New Roman" w:cs="Times New Roman"/>
          <w:sz w:val="24"/>
          <w:szCs w:val="20"/>
        </w:rPr>
        <w:t>Jadlovského</w:t>
      </w:r>
      <w:proofErr w:type="spellEnd"/>
      <w:r w:rsidRPr="00274278">
        <w:rPr>
          <w:rFonts w:ascii="Times New Roman" w:hAnsi="Times New Roman" w:cs="Times New Roman"/>
          <w:sz w:val="24"/>
          <w:szCs w:val="20"/>
        </w:rPr>
        <w:t xml:space="preserve"> spolupracuje s vedeckým centrom v CERN-e vo Švajčiarsku, kde sa zúčastňuje vedeckej spolupráce na svetovom výskume v oblasti fyziky vysokých energii, zabezpečovaním kybernetických systémov potrebných pre výskum. Pracovisko sa tiež aktívne zapája pod vedením prof. Ivety </w:t>
      </w:r>
      <w:proofErr w:type="spellStart"/>
      <w:r w:rsidRPr="00274278">
        <w:rPr>
          <w:rFonts w:ascii="Times New Roman" w:hAnsi="Times New Roman" w:cs="Times New Roman"/>
          <w:sz w:val="24"/>
          <w:szCs w:val="20"/>
        </w:rPr>
        <w:t>Zolotovej</w:t>
      </w:r>
      <w:proofErr w:type="spellEnd"/>
      <w:r w:rsidRPr="00274278">
        <w:rPr>
          <w:rFonts w:ascii="Times New Roman" w:hAnsi="Times New Roman" w:cs="Times New Roman"/>
          <w:sz w:val="24"/>
          <w:szCs w:val="20"/>
        </w:rPr>
        <w:t xml:space="preserve"> do činnosti medzinárodnej organizácie EAEEIE (</w:t>
      </w:r>
      <w:proofErr w:type="spellStart"/>
      <w:r w:rsidRPr="00274278">
        <w:rPr>
          <w:rFonts w:ascii="Times New Roman" w:hAnsi="Times New Roman" w:cs="Times New Roman"/>
          <w:sz w:val="24"/>
          <w:szCs w:val="20"/>
        </w:rPr>
        <w:t>European</w:t>
      </w:r>
      <w:proofErr w:type="spellEnd"/>
      <w:r w:rsidRPr="00274278">
        <w:rPr>
          <w:rFonts w:ascii="Times New Roman" w:hAnsi="Times New Roman" w:cs="Times New Roman"/>
          <w:sz w:val="24"/>
          <w:szCs w:val="20"/>
        </w:rPr>
        <w:t xml:space="preserve"> Association </w:t>
      </w:r>
      <w:proofErr w:type="spellStart"/>
      <w:r w:rsidRPr="00274278">
        <w:rPr>
          <w:rFonts w:ascii="Times New Roman" w:hAnsi="Times New Roman" w:cs="Times New Roman"/>
          <w:sz w:val="24"/>
          <w:szCs w:val="20"/>
        </w:rPr>
        <w:t>for</w:t>
      </w:r>
      <w:proofErr w:type="spellEnd"/>
      <w:r w:rsidRPr="00274278">
        <w:rPr>
          <w:rFonts w:ascii="Times New Roman" w:hAnsi="Times New Roman" w:cs="Times New Roman"/>
          <w:sz w:val="24"/>
          <w:szCs w:val="20"/>
        </w:rPr>
        <w:t xml:space="preserve"> </w:t>
      </w:r>
      <w:proofErr w:type="spellStart"/>
      <w:r w:rsidRPr="00274278">
        <w:rPr>
          <w:rFonts w:ascii="Times New Roman" w:hAnsi="Times New Roman" w:cs="Times New Roman"/>
          <w:sz w:val="24"/>
          <w:szCs w:val="20"/>
        </w:rPr>
        <w:t>Education</w:t>
      </w:r>
      <w:proofErr w:type="spellEnd"/>
      <w:r w:rsidRPr="00274278">
        <w:rPr>
          <w:rFonts w:ascii="Times New Roman" w:hAnsi="Times New Roman" w:cs="Times New Roman"/>
          <w:sz w:val="24"/>
          <w:szCs w:val="20"/>
        </w:rPr>
        <w:t xml:space="preserve"> in </w:t>
      </w:r>
      <w:proofErr w:type="spellStart"/>
      <w:r w:rsidRPr="00274278">
        <w:rPr>
          <w:rFonts w:ascii="Times New Roman" w:hAnsi="Times New Roman" w:cs="Times New Roman"/>
          <w:sz w:val="24"/>
          <w:szCs w:val="20"/>
        </w:rPr>
        <w:t>Electrical</w:t>
      </w:r>
      <w:proofErr w:type="spellEnd"/>
      <w:r w:rsidRPr="00274278">
        <w:rPr>
          <w:rFonts w:ascii="Times New Roman" w:hAnsi="Times New Roman" w:cs="Times New Roman"/>
          <w:sz w:val="24"/>
          <w:szCs w:val="20"/>
        </w:rPr>
        <w:t xml:space="preserve"> and </w:t>
      </w:r>
      <w:proofErr w:type="spellStart"/>
      <w:r w:rsidRPr="00274278">
        <w:rPr>
          <w:rFonts w:ascii="Times New Roman" w:hAnsi="Times New Roman" w:cs="Times New Roman"/>
          <w:sz w:val="24"/>
          <w:szCs w:val="20"/>
        </w:rPr>
        <w:t>Information</w:t>
      </w:r>
      <w:proofErr w:type="spellEnd"/>
      <w:r w:rsidRPr="00274278">
        <w:rPr>
          <w:rFonts w:ascii="Times New Roman" w:hAnsi="Times New Roman" w:cs="Times New Roman"/>
          <w:sz w:val="24"/>
          <w:szCs w:val="20"/>
        </w:rPr>
        <w:t xml:space="preserve"> </w:t>
      </w:r>
      <w:proofErr w:type="spellStart"/>
      <w:r w:rsidRPr="00274278">
        <w:rPr>
          <w:rFonts w:ascii="Times New Roman" w:hAnsi="Times New Roman" w:cs="Times New Roman"/>
          <w:sz w:val="24"/>
          <w:szCs w:val="20"/>
        </w:rPr>
        <w:t>Engineering</w:t>
      </w:r>
      <w:proofErr w:type="spellEnd"/>
      <w:r w:rsidRPr="00274278">
        <w:rPr>
          <w:rFonts w:ascii="Times New Roman" w:hAnsi="Times New Roman" w:cs="Times New Roman"/>
          <w:sz w:val="24"/>
          <w:szCs w:val="20"/>
        </w:rPr>
        <w:t xml:space="preserve">) a spolupracuje na príprave doporučených študijných programov v rámci EU v oblasti Elektrotechniky a kybernetiky. </w:t>
      </w:r>
    </w:p>
    <w:p w14:paraId="7F7ECDB4" w14:textId="0506FCB8" w:rsidR="00274278" w:rsidRPr="00274278" w:rsidRDefault="00274278" w:rsidP="00274278">
      <w:pPr>
        <w:spacing w:after="0" w:line="240" w:lineRule="auto"/>
        <w:ind w:firstLine="360"/>
        <w:jc w:val="both"/>
        <w:rPr>
          <w:rFonts w:ascii="Times New Roman" w:hAnsi="Times New Roman" w:cs="Times New Roman"/>
          <w:sz w:val="24"/>
          <w:szCs w:val="20"/>
        </w:rPr>
      </w:pPr>
      <w:r w:rsidRPr="00274278">
        <w:rPr>
          <w:rFonts w:ascii="Times New Roman" w:hAnsi="Times New Roman" w:cs="Times New Roman"/>
          <w:sz w:val="24"/>
          <w:szCs w:val="20"/>
        </w:rPr>
        <w:t xml:space="preserve">V rámci spolupráce s praxou na Slovensku a v zahraničí sa pracovisko zameriava na spoluprácu s US Steel, Košice, firmou Kybernetika </w:t>
      </w:r>
      <w:proofErr w:type="spellStart"/>
      <w:r w:rsidRPr="00274278">
        <w:rPr>
          <w:rFonts w:ascii="Times New Roman" w:hAnsi="Times New Roman" w:cs="Times New Roman"/>
          <w:sz w:val="24"/>
          <w:szCs w:val="20"/>
        </w:rPr>
        <w:t>s.r.o</w:t>
      </w:r>
      <w:proofErr w:type="spellEnd"/>
      <w:r w:rsidRPr="00274278">
        <w:rPr>
          <w:rFonts w:ascii="Times New Roman" w:hAnsi="Times New Roman" w:cs="Times New Roman"/>
          <w:sz w:val="24"/>
          <w:szCs w:val="20"/>
        </w:rPr>
        <w:t xml:space="preserve">. Košice, firmou VVU ZTS Košice a firmou </w:t>
      </w:r>
      <w:proofErr w:type="spellStart"/>
      <w:r w:rsidRPr="00274278">
        <w:rPr>
          <w:rFonts w:ascii="Times New Roman" w:hAnsi="Times New Roman" w:cs="Times New Roman"/>
          <w:sz w:val="24"/>
          <w:szCs w:val="20"/>
        </w:rPr>
        <w:t>Control</w:t>
      </w:r>
      <w:proofErr w:type="spellEnd"/>
      <w:r w:rsidRPr="00274278">
        <w:rPr>
          <w:rFonts w:ascii="Times New Roman" w:hAnsi="Times New Roman" w:cs="Times New Roman"/>
          <w:sz w:val="24"/>
          <w:szCs w:val="20"/>
        </w:rPr>
        <w:t xml:space="preserve"> Systems na Slovensku. Pracovisko úzko spolupracuje s firmou </w:t>
      </w:r>
      <w:proofErr w:type="spellStart"/>
      <w:r w:rsidRPr="00274278">
        <w:rPr>
          <w:rFonts w:ascii="Times New Roman" w:hAnsi="Times New Roman" w:cs="Times New Roman"/>
          <w:sz w:val="24"/>
          <w:szCs w:val="20"/>
        </w:rPr>
        <w:t>Neology</w:t>
      </w:r>
      <w:proofErr w:type="spellEnd"/>
      <w:r w:rsidRPr="00274278">
        <w:rPr>
          <w:rFonts w:ascii="Times New Roman" w:hAnsi="Times New Roman" w:cs="Times New Roman"/>
          <w:sz w:val="24"/>
          <w:szCs w:val="20"/>
        </w:rPr>
        <w:t xml:space="preserve"> </w:t>
      </w:r>
      <w:proofErr w:type="spellStart"/>
      <w:r w:rsidRPr="00274278">
        <w:rPr>
          <w:rFonts w:ascii="Times New Roman" w:hAnsi="Times New Roman" w:cs="Times New Roman"/>
          <w:sz w:val="24"/>
          <w:szCs w:val="20"/>
        </w:rPr>
        <w:t>Venture</w:t>
      </w:r>
      <w:proofErr w:type="spellEnd"/>
      <w:r w:rsidRPr="00274278">
        <w:rPr>
          <w:rFonts w:ascii="Times New Roman" w:hAnsi="Times New Roman" w:cs="Times New Roman"/>
          <w:sz w:val="24"/>
          <w:szCs w:val="20"/>
        </w:rPr>
        <w:t xml:space="preserve"> na podpore aktivít Startup a </w:t>
      </w:r>
      <w:proofErr w:type="spellStart"/>
      <w:r w:rsidRPr="00274278">
        <w:rPr>
          <w:rFonts w:ascii="Times New Roman" w:hAnsi="Times New Roman" w:cs="Times New Roman"/>
          <w:sz w:val="24"/>
          <w:szCs w:val="20"/>
        </w:rPr>
        <w:t>Spinoff</w:t>
      </w:r>
      <w:proofErr w:type="spellEnd"/>
      <w:r w:rsidRPr="00274278">
        <w:rPr>
          <w:rFonts w:ascii="Times New Roman" w:hAnsi="Times New Roman" w:cs="Times New Roman"/>
          <w:sz w:val="24"/>
          <w:szCs w:val="20"/>
        </w:rPr>
        <w:t xml:space="preserve"> smerom k rizikovému kapitálu a tvorbe podmienok pre zapojenie študentov všetkých stupňov do inovačného procesu v oblasti Kybernetiky smerom k inteligentným systémom. Úspechom v tejto oblasti boli dvaja študenti, ktorí svoje myšlienky momentálne realizujú v </w:t>
      </w:r>
      <w:proofErr w:type="spellStart"/>
      <w:r w:rsidRPr="00274278">
        <w:rPr>
          <w:rFonts w:ascii="Times New Roman" w:hAnsi="Times New Roman" w:cs="Times New Roman"/>
          <w:sz w:val="24"/>
          <w:szCs w:val="20"/>
        </w:rPr>
        <w:t>Silicon</w:t>
      </w:r>
      <w:proofErr w:type="spellEnd"/>
      <w:r w:rsidRPr="00274278">
        <w:rPr>
          <w:rFonts w:ascii="Times New Roman" w:hAnsi="Times New Roman" w:cs="Times New Roman"/>
          <w:sz w:val="24"/>
          <w:szCs w:val="20"/>
        </w:rPr>
        <w:t xml:space="preserve"> </w:t>
      </w:r>
      <w:proofErr w:type="spellStart"/>
      <w:r w:rsidRPr="00274278">
        <w:rPr>
          <w:rFonts w:ascii="Times New Roman" w:hAnsi="Times New Roman" w:cs="Times New Roman"/>
          <w:sz w:val="24"/>
          <w:szCs w:val="20"/>
        </w:rPr>
        <w:t>Valey</w:t>
      </w:r>
      <w:proofErr w:type="spellEnd"/>
      <w:r w:rsidRPr="00274278">
        <w:rPr>
          <w:rFonts w:ascii="Times New Roman" w:hAnsi="Times New Roman" w:cs="Times New Roman"/>
          <w:sz w:val="24"/>
          <w:szCs w:val="20"/>
        </w:rPr>
        <w:t xml:space="preserve"> v USA a v </w:t>
      </w:r>
      <w:proofErr w:type="spellStart"/>
      <w:r w:rsidRPr="00274278">
        <w:rPr>
          <w:rFonts w:ascii="Times New Roman" w:hAnsi="Times New Roman" w:cs="Times New Roman"/>
          <w:sz w:val="24"/>
          <w:szCs w:val="20"/>
        </w:rPr>
        <w:t>inkubatore</w:t>
      </w:r>
      <w:proofErr w:type="spellEnd"/>
      <w:r w:rsidRPr="00274278">
        <w:rPr>
          <w:rFonts w:ascii="Times New Roman" w:hAnsi="Times New Roman" w:cs="Times New Roman"/>
          <w:sz w:val="24"/>
          <w:szCs w:val="20"/>
        </w:rPr>
        <w:t xml:space="preserve"> </w:t>
      </w:r>
      <w:proofErr w:type="spellStart"/>
      <w:r w:rsidRPr="00274278">
        <w:rPr>
          <w:rFonts w:ascii="Times New Roman" w:hAnsi="Times New Roman" w:cs="Times New Roman"/>
          <w:sz w:val="24"/>
          <w:szCs w:val="20"/>
        </w:rPr>
        <w:t>Wayra</w:t>
      </w:r>
      <w:proofErr w:type="spellEnd"/>
      <w:r w:rsidRPr="00274278">
        <w:rPr>
          <w:rFonts w:ascii="Times New Roman" w:hAnsi="Times New Roman" w:cs="Times New Roman"/>
          <w:sz w:val="24"/>
          <w:szCs w:val="20"/>
        </w:rPr>
        <w:t xml:space="preserve"> v Prahe. Súčasne pracovisko spolupracuje s firmou </w:t>
      </w:r>
      <w:proofErr w:type="spellStart"/>
      <w:r w:rsidRPr="00274278">
        <w:rPr>
          <w:rFonts w:ascii="Times New Roman" w:hAnsi="Times New Roman" w:cs="Times New Roman"/>
          <w:sz w:val="24"/>
          <w:szCs w:val="20"/>
        </w:rPr>
        <w:t>Aldebaran</w:t>
      </w:r>
      <w:proofErr w:type="spellEnd"/>
      <w:r w:rsidRPr="00274278">
        <w:rPr>
          <w:rFonts w:ascii="Times New Roman" w:hAnsi="Times New Roman" w:cs="Times New Roman"/>
          <w:sz w:val="24"/>
          <w:szCs w:val="20"/>
        </w:rPr>
        <w:t xml:space="preserve"> </w:t>
      </w:r>
      <w:proofErr w:type="spellStart"/>
      <w:r w:rsidRPr="00274278">
        <w:rPr>
          <w:rFonts w:ascii="Times New Roman" w:hAnsi="Times New Roman" w:cs="Times New Roman"/>
          <w:sz w:val="24"/>
          <w:szCs w:val="20"/>
        </w:rPr>
        <w:t>Robotics</w:t>
      </w:r>
      <w:proofErr w:type="spellEnd"/>
      <w:r w:rsidRPr="00274278">
        <w:rPr>
          <w:rFonts w:ascii="Times New Roman" w:hAnsi="Times New Roman" w:cs="Times New Roman"/>
          <w:sz w:val="24"/>
          <w:szCs w:val="20"/>
        </w:rPr>
        <w:t xml:space="preserve"> vo Francúzsku, Pal </w:t>
      </w:r>
      <w:proofErr w:type="spellStart"/>
      <w:r w:rsidRPr="00274278">
        <w:rPr>
          <w:rFonts w:ascii="Times New Roman" w:hAnsi="Times New Roman" w:cs="Times New Roman"/>
          <w:sz w:val="24"/>
          <w:szCs w:val="20"/>
        </w:rPr>
        <w:t>Robotics</w:t>
      </w:r>
      <w:proofErr w:type="spellEnd"/>
      <w:r w:rsidRPr="00274278">
        <w:rPr>
          <w:rFonts w:ascii="Times New Roman" w:hAnsi="Times New Roman" w:cs="Times New Roman"/>
          <w:sz w:val="24"/>
          <w:szCs w:val="20"/>
        </w:rPr>
        <w:t xml:space="preserve"> v Španielsku. Prvé interakcie prebehli návštevami vo firmách ako Toyota v Japonsku, </w:t>
      </w:r>
      <w:proofErr w:type="spellStart"/>
      <w:r w:rsidRPr="00274278">
        <w:rPr>
          <w:rFonts w:ascii="Times New Roman" w:hAnsi="Times New Roman" w:cs="Times New Roman"/>
          <w:sz w:val="24"/>
          <w:szCs w:val="20"/>
        </w:rPr>
        <w:t>Kawada</w:t>
      </w:r>
      <w:proofErr w:type="spellEnd"/>
      <w:r w:rsidRPr="00274278">
        <w:rPr>
          <w:rFonts w:ascii="Times New Roman" w:hAnsi="Times New Roman" w:cs="Times New Roman"/>
          <w:sz w:val="24"/>
          <w:szCs w:val="20"/>
        </w:rPr>
        <w:t xml:space="preserve"> v Japonsku. Intenzívna spolupráca je s firmou </w:t>
      </w:r>
      <w:proofErr w:type="spellStart"/>
      <w:r w:rsidRPr="00274278">
        <w:rPr>
          <w:rFonts w:ascii="Times New Roman" w:hAnsi="Times New Roman" w:cs="Times New Roman"/>
          <w:sz w:val="24"/>
          <w:szCs w:val="20"/>
        </w:rPr>
        <w:t>Baylogi</w:t>
      </w:r>
      <w:proofErr w:type="spellEnd"/>
      <w:r w:rsidRPr="00274278">
        <w:rPr>
          <w:rFonts w:ascii="Times New Roman" w:hAnsi="Times New Roman" w:cs="Times New Roman"/>
          <w:sz w:val="24"/>
          <w:szCs w:val="20"/>
        </w:rPr>
        <w:t xml:space="preserve"> v </w:t>
      </w:r>
      <w:proofErr w:type="spellStart"/>
      <w:r w:rsidRPr="00274278">
        <w:rPr>
          <w:rFonts w:ascii="Times New Roman" w:hAnsi="Times New Roman" w:cs="Times New Roman"/>
          <w:sz w:val="24"/>
          <w:szCs w:val="20"/>
        </w:rPr>
        <w:t>Miskolci</w:t>
      </w:r>
      <w:proofErr w:type="spellEnd"/>
      <w:r w:rsidRPr="00274278">
        <w:rPr>
          <w:rFonts w:ascii="Times New Roman" w:hAnsi="Times New Roman" w:cs="Times New Roman"/>
          <w:sz w:val="24"/>
          <w:szCs w:val="20"/>
        </w:rPr>
        <w:t xml:space="preserve"> v oblasti Inteligentných systémov. </w:t>
      </w:r>
    </w:p>
    <w:p w14:paraId="748415D9" w14:textId="5A808EF9" w:rsidR="00274278" w:rsidRPr="00274278" w:rsidRDefault="00274278" w:rsidP="006533EF">
      <w:pPr>
        <w:ind w:firstLine="360"/>
        <w:rPr>
          <w:rFonts w:ascii="Times New Roman" w:hAnsi="Times New Roman" w:cs="Times New Roman"/>
        </w:rPr>
      </w:pPr>
      <w:r w:rsidRPr="00274278">
        <w:rPr>
          <w:rFonts w:ascii="Times New Roman" w:hAnsi="Times New Roman" w:cs="Times New Roman"/>
          <w:sz w:val="24"/>
          <w:szCs w:val="20"/>
        </w:rPr>
        <w:t xml:space="preserve">V oblasti pedagogiky sa pracovisko zameralo na najnovšie trendy v oblasti kybernetiky a umelej inteligencie. Predmety napr. ako Manažérske informačné systémy, Systémová analýza a syntéza, Distribuované systémy riadenia odrážajú </w:t>
      </w:r>
      <w:r w:rsidRPr="00274278">
        <w:rPr>
          <w:rFonts w:ascii="Times New Roman" w:hAnsi="Times New Roman" w:cs="Times New Roman"/>
          <w:sz w:val="24"/>
          <w:szCs w:val="20"/>
        </w:rPr>
        <w:lastRenderedPageBreak/>
        <w:t xml:space="preserve">progres v oblasti premyslenej kybernetiky a predmety napr. ako Umelá inteligencia, Výpočtová inteligencia, Interaktívne systémy, Sémantické technológie, </w:t>
      </w:r>
      <w:proofErr w:type="spellStart"/>
      <w:r w:rsidRPr="00274278">
        <w:rPr>
          <w:rFonts w:ascii="Times New Roman" w:hAnsi="Times New Roman" w:cs="Times New Roman"/>
          <w:sz w:val="24"/>
          <w:szCs w:val="20"/>
        </w:rPr>
        <w:t>Fuzzy</w:t>
      </w:r>
      <w:proofErr w:type="spellEnd"/>
      <w:r w:rsidRPr="00274278">
        <w:rPr>
          <w:rFonts w:ascii="Times New Roman" w:hAnsi="Times New Roman" w:cs="Times New Roman"/>
          <w:sz w:val="24"/>
          <w:szCs w:val="20"/>
        </w:rPr>
        <w:t xml:space="preserve"> systémy a mnohé ďalšie predstavujú súčasné trendy v oblasti umelej inteligencie. Pracovisko má dlhodobé skúsenosti s týmto odbornými a pedagogickými témami. Súčasne pracovisko zaviedlo predmet „Technologická prax“, kde na podnet projektu FP6 z EU sa snaží, aby študenti absolvovali krátkodobú prax vo firme a analyzovali súčasný stav v oblasti využívania Inteligentných kybernetických systémov ako aj navrhovali pre prax teoretické riešenia, ktoré sú diskutované s technickou ako aj netechnickou praxou. Pracovisko sa z pohľadu pedagogiky orientovalo na progresívne prístupy smerom k projektovo orientovanej výučbe, kde sa využívali a využívajú rôzne formy výuky včítane tvorby virtuálnych firiem a tímovej práce.</w:t>
      </w:r>
    </w:p>
    <w:sectPr w:rsidR="00274278" w:rsidRPr="00274278" w:rsidSect="00EB0C3C">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án" w:date="2019-03-28T16:09:00Z" w:initials="J">
    <w:p w14:paraId="0B4F6D59" w14:textId="77777777" w:rsidR="005610E3" w:rsidRDefault="005610E3">
      <w:pPr>
        <w:pStyle w:val="Textkomentra"/>
      </w:pPr>
      <w:r>
        <w:rPr>
          <w:rStyle w:val="Odkaznakomentr"/>
        </w:rPr>
        <w:annotationRef/>
      </w:r>
      <w:r>
        <w:t>Toto nekorešponduje s tým, čo je o akreditovaných študijných programoch napísané vyššie. Chýba aj prípadná časová informácia, ktorá by rámcovala etapy, kedy boli poskytované určité ŠP. Napr. hospodárska informatika beží od roku 2005.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4F6D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4F6D59" w16cid:durableId="204C76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multilevel"/>
    <w:tmpl w:val="E4960772"/>
    <w:lvl w:ilvl="0">
      <w:start w:val="1"/>
      <w:numFmt w:val="decimal"/>
      <w:lvlText w:val="%1."/>
      <w:lvlJc w:val="left"/>
      <w:pPr>
        <w:tabs>
          <w:tab w:val="num" w:pos="1068"/>
        </w:tabs>
        <w:ind w:left="1068" w:hanging="360"/>
      </w:pPr>
      <w:rPr>
        <w:rFonts w:hint="default"/>
      </w:rPr>
    </w:lvl>
    <w:lvl w:ilvl="1">
      <w:start w:val="1"/>
      <w:numFmt w:val="decimal"/>
      <w:lvlText w:val="%2."/>
      <w:lvlJc w:val="left"/>
      <w:pPr>
        <w:tabs>
          <w:tab w:val="num" w:pos="0"/>
        </w:tabs>
        <w:ind w:left="1788" w:hanging="360"/>
      </w:pPr>
      <w:rPr>
        <w:rFonts w:hint="default"/>
      </w:rPr>
    </w:lvl>
    <w:lvl w:ilvl="2">
      <w:start w:val="1"/>
      <w:numFmt w:val="decimal"/>
      <w:lvlText w:val="%3."/>
      <w:lvlJc w:val="left"/>
      <w:pPr>
        <w:tabs>
          <w:tab w:val="num" w:pos="0"/>
        </w:tabs>
        <w:ind w:left="2508" w:hanging="360"/>
      </w:pPr>
      <w:rPr>
        <w:rFonts w:hint="default"/>
      </w:rPr>
    </w:lvl>
    <w:lvl w:ilvl="3">
      <w:start w:val="1"/>
      <w:numFmt w:val="decimal"/>
      <w:lvlText w:val="%4."/>
      <w:lvlJc w:val="left"/>
      <w:pPr>
        <w:tabs>
          <w:tab w:val="num" w:pos="0"/>
        </w:tabs>
        <w:ind w:left="3228" w:hanging="360"/>
      </w:pPr>
      <w:rPr>
        <w:rFonts w:hint="default"/>
      </w:rPr>
    </w:lvl>
    <w:lvl w:ilvl="4">
      <w:start w:val="1"/>
      <w:numFmt w:val="decimal"/>
      <w:lvlText w:val="%5."/>
      <w:lvlJc w:val="left"/>
      <w:pPr>
        <w:tabs>
          <w:tab w:val="num" w:pos="0"/>
        </w:tabs>
        <w:ind w:left="3948" w:hanging="360"/>
      </w:pPr>
      <w:rPr>
        <w:rFonts w:hint="default"/>
      </w:rPr>
    </w:lvl>
    <w:lvl w:ilvl="5">
      <w:start w:val="1"/>
      <w:numFmt w:val="decimal"/>
      <w:lvlText w:val="%6."/>
      <w:lvlJc w:val="left"/>
      <w:pPr>
        <w:tabs>
          <w:tab w:val="num" w:pos="0"/>
        </w:tabs>
        <w:ind w:left="4668" w:hanging="360"/>
      </w:pPr>
      <w:rPr>
        <w:rFonts w:hint="default"/>
      </w:rPr>
    </w:lvl>
    <w:lvl w:ilvl="6">
      <w:start w:val="1"/>
      <w:numFmt w:val="decimal"/>
      <w:lvlText w:val="%7."/>
      <w:lvlJc w:val="left"/>
      <w:pPr>
        <w:tabs>
          <w:tab w:val="num" w:pos="0"/>
        </w:tabs>
        <w:ind w:left="5388" w:hanging="360"/>
      </w:pPr>
      <w:rPr>
        <w:rFonts w:hint="default"/>
      </w:rPr>
    </w:lvl>
    <w:lvl w:ilvl="7">
      <w:start w:val="1"/>
      <w:numFmt w:val="decimal"/>
      <w:lvlText w:val="%8."/>
      <w:lvlJc w:val="left"/>
      <w:pPr>
        <w:tabs>
          <w:tab w:val="num" w:pos="0"/>
        </w:tabs>
        <w:ind w:left="6108" w:hanging="360"/>
      </w:pPr>
      <w:rPr>
        <w:rFonts w:hint="default"/>
      </w:rPr>
    </w:lvl>
    <w:lvl w:ilvl="8">
      <w:numFmt w:val="decimal"/>
      <w:lvlText w:val=""/>
      <w:lvlJc w:val="left"/>
      <w:pPr>
        <w:tabs>
          <w:tab w:val="num" w:pos="0"/>
        </w:tabs>
        <w:ind w:left="0" w:firstLine="0"/>
      </w:pPr>
      <w:rPr>
        <w:rFonts w:hint="default"/>
      </w:rPr>
    </w:lvl>
  </w:abstractNum>
  <w:abstractNum w:abstractNumId="2" w15:restartNumberingAfterBreak="0">
    <w:nsid w:val="14BA51E9"/>
    <w:multiLevelType w:val="hybridMultilevel"/>
    <w:tmpl w:val="5DDE9546"/>
    <w:lvl w:ilvl="0" w:tplc="041B0001">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E93A0E"/>
    <w:multiLevelType w:val="hybridMultilevel"/>
    <w:tmpl w:val="E5D251F8"/>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4" w15:restartNumberingAfterBreak="0">
    <w:nsid w:val="454C3477"/>
    <w:multiLevelType w:val="hybridMultilevel"/>
    <w:tmpl w:val="0DB64922"/>
    <w:lvl w:ilvl="0" w:tplc="F02EA62A">
      <w:start w:val="1"/>
      <w:numFmt w:val="decimal"/>
      <w:lvlText w:val="%1."/>
      <w:lvlJc w:val="left"/>
      <w:pPr>
        <w:tabs>
          <w:tab w:val="num" w:pos="360"/>
        </w:tabs>
        <w:ind w:left="360" w:hanging="360"/>
      </w:pPr>
      <w:rPr>
        <w:rFonts w:hint="default"/>
      </w:rPr>
    </w:lvl>
    <w:lvl w:ilvl="1" w:tplc="4772745A" w:tentative="1">
      <w:start w:val="1"/>
      <w:numFmt w:val="lowerLetter"/>
      <w:lvlText w:val="%2."/>
      <w:lvlJc w:val="left"/>
      <w:pPr>
        <w:tabs>
          <w:tab w:val="num" w:pos="1440"/>
        </w:tabs>
        <w:ind w:left="1440" w:hanging="360"/>
      </w:pPr>
    </w:lvl>
    <w:lvl w:ilvl="2" w:tplc="0EA40A04" w:tentative="1">
      <w:start w:val="1"/>
      <w:numFmt w:val="lowerRoman"/>
      <w:lvlText w:val="%3."/>
      <w:lvlJc w:val="right"/>
      <w:pPr>
        <w:tabs>
          <w:tab w:val="num" w:pos="2160"/>
        </w:tabs>
        <w:ind w:left="2160" w:hanging="180"/>
      </w:pPr>
    </w:lvl>
    <w:lvl w:ilvl="3" w:tplc="97984896" w:tentative="1">
      <w:start w:val="1"/>
      <w:numFmt w:val="decimal"/>
      <w:lvlText w:val="%4."/>
      <w:lvlJc w:val="left"/>
      <w:pPr>
        <w:tabs>
          <w:tab w:val="num" w:pos="2880"/>
        </w:tabs>
        <w:ind w:left="2880" w:hanging="360"/>
      </w:pPr>
    </w:lvl>
    <w:lvl w:ilvl="4" w:tplc="35E4CEE8" w:tentative="1">
      <w:start w:val="1"/>
      <w:numFmt w:val="lowerLetter"/>
      <w:lvlText w:val="%5."/>
      <w:lvlJc w:val="left"/>
      <w:pPr>
        <w:tabs>
          <w:tab w:val="num" w:pos="3600"/>
        </w:tabs>
        <w:ind w:left="3600" w:hanging="360"/>
      </w:pPr>
    </w:lvl>
    <w:lvl w:ilvl="5" w:tplc="449A3CD4" w:tentative="1">
      <w:start w:val="1"/>
      <w:numFmt w:val="lowerRoman"/>
      <w:lvlText w:val="%6."/>
      <w:lvlJc w:val="right"/>
      <w:pPr>
        <w:tabs>
          <w:tab w:val="num" w:pos="4320"/>
        </w:tabs>
        <w:ind w:left="4320" w:hanging="180"/>
      </w:pPr>
    </w:lvl>
    <w:lvl w:ilvl="6" w:tplc="040C8B14" w:tentative="1">
      <w:start w:val="1"/>
      <w:numFmt w:val="decimal"/>
      <w:lvlText w:val="%7."/>
      <w:lvlJc w:val="left"/>
      <w:pPr>
        <w:tabs>
          <w:tab w:val="num" w:pos="5040"/>
        </w:tabs>
        <w:ind w:left="5040" w:hanging="360"/>
      </w:pPr>
    </w:lvl>
    <w:lvl w:ilvl="7" w:tplc="1CD2EC86" w:tentative="1">
      <w:start w:val="1"/>
      <w:numFmt w:val="lowerLetter"/>
      <w:lvlText w:val="%8."/>
      <w:lvlJc w:val="left"/>
      <w:pPr>
        <w:tabs>
          <w:tab w:val="num" w:pos="5760"/>
        </w:tabs>
        <w:ind w:left="5760" w:hanging="360"/>
      </w:pPr>
    </w:lvl>
    <w:lvl w:ilvl="8" w:tplc="8C10B78A" w:tentative="1">
      <w:start w:val="1"/>
      <w:numFmt w:val="lowerRoman"/>
      <w:lvlText w:val="%9."/>
      <w:lvlJc w:val="right"/>
      <w:pPr>
        <w:tabs>
          <w:tab w:val="num" w:pos="6480"/>
        </w:tabs>
        <w:ind w:left="6480" w:hanging="180"/>
      </w:pPr>
    </w:lvl>
  </w:abstractNum>
  <w:abstractNum w:abstractNumId="5" w15:restartNumberingAfterBreak="0">
    <w:nsid w:val="50853B2C"/>
    <w:multiLevelType w:val="multilevel"/>
    <w:tmpl w:val="58DECFE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6" w15:restartNumberingAfterBreak="0">
    <w:nsid w:val="54C14470"/>
    <w:multiLevelType w:val="hybridMultilevel"/>
    <w:tmpl w:val="6024CF8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70F234A8"/>
    <w:multiLevelType w:val="hybridMultilevel"/>
    <w:tmpl w:val="4514692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abstractNumId w:val="4"/>
  </w:num>
  <w:num w:numId="7">
    <w:abstractNumId w:val="2"/>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án">
    <w15:presenceInfo w15:providerId="None" w15:userId="Já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3E9"/>
    <w:rsid w:val="00014CD3"/>
    <w:rsid w:val="001232A9"/>
    <w:rsid w:val="00274278"/>
    <w:rsid w:val="005503E9"/>
    <w:rsid w:val="005610E3"/>
    <w:rsid w:val="006533EF"/>
    <w:rsid w:val="006576C3"/>
    <w:rsid w:val="00690D55"/>
    <w:rsid w:val="006D2E7B"/>
    <w:rsid w:val="007943E1"/>
    <w:rsid w:val="008C4A99"/>
    <w:rsid w:val="00A66AFD"/>
    <w:rsid w:val="00D03CD7"/>
    <w:rsid w:val="00E157A6"/>
    <w:rsid w:val="00EB0C3C"/>
    <w:rsid w:val="00FC08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94825"/>
  <w14:defaultImageDpi w14:val="300"/>
  <w15:docId w15:val="{65A070CF-D133-44DC-BC48-EF2D81BD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5503E9"/>
    <w:pPr>
      <w:spacing w:after="200" w:line="276" w:lineRule="auto"/>
    </w:pPr>
    <w:rPr>
      <w:rFonts w:asciiTheme="minorHAnsi" w:hAnsiTheme="minorHAnsi" w:cstheme="minorBidi"/>
      <w:sz w:val="22"/>
      <w:szCs w:val="22"/>
      <w:lang w:val="sk-SK"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Odkaznakomentr">
    <w:name w:val="annotation reference"/>
    <w:basedOn w:val="Predvolenpsmoodseku"/>
    <w:uiPriority w:val="99"/>
    <w:semiHidden/>
    <w:unhideWhenUsed/>
    <w:rsid w:val="005610E3"/>
    <w:rPr>
      <w:sz w:val="16"/>
      <w:szCs w:val="16"/>
    </w:rPr>
  </w:style>
  <w:style w:type="paragraph" w:styleId="Textkomentra">
    <w:name w:val="annotation text"/>
    <w:basedOn w:val="Normlny"/>
    <w:link w:val="TextkomentraChar"/>
    <w:uiPriority w:val="99"/>
    <w:semiHidden/>
    <w:unhideWhenUsed/>
    <w:rsid w:val="005610E3"/>
    <w:pPr>
      <w:spacing w:line="240" w:lineRule="auto"/>
    </w:pPr>
    <w:rPr>
      <w:sz w:val="20"/>
      <w:szCs w:val="20"/>
    </w:rPr>
  </w:style>
  <w:style w:type="character" w:customStyle="1" w:styleId="TextkomentraChar">
    <w:name w:val="Text komentára Char"/>
    <w:basedOn w:val="Predvolenpsmoodseku"/>
    <w:link w:val="Textkomentra"/>
    <w:uiPriority w:val="99"/>
    <w:semiHidden/>
    <w:rsid w:val="005610E3"/>
    <w:rPr>
      <w:rFonts w:asciiTheme="minorHAnsi" w:hAnsiTheme="minorHAnsi" w:cstheme="minorBidi"/>
      <w:sz w:val="20"/>
      <w:szCs w:val="20"/>
      <w:lang w:val="sk-SK" w:eastAsia="sk-SK"/>
    </w:rPr>
  </w:style>
  <w:style w:type="paragraph" w:styleId="Predmetkomentra">
    <w:name w:val="annotation subject"/>
    <w:basedOn w:val="Textkomentra"/>
    <w:next w:val="Textkomentra"/>
    <w:link w:val="PredmetkomentraChar"/>
    <w:uiPriority w:val="99"/>
    <w:semiHidden/>
    <w:unhideWhenUsed/>
    <w:rsid w:val="005610E3"/>
    <w:rPr>
      <w:b/>
      <w:bCs/>
    </w:rPr>
  </w:style>
  <w:style w:type="character" w:customStyle="1" w:styleId="PredmetkomentraChar">
    <w:name w:val="Predmet komentára Char"/>
    <w:basedOn w:val="TextkomentraChar"/>
    <w:link w:val="Predmetkomentra"/>
    <w:uiPriority w:val="99"/>
    <w:semiHidden/>
    <w:rsid w:val="005610E3"/>
    <w:rPr>
      <w:rFonts w:asciiTheme="minorHAnsi" w:hAnsiTheme="minorHAnsi" w:cstheme="minorBidi"/>
      <w:b/>
      <w:bCs/>
      <w:sz w:val="20"/>
      <w:szCs w:val="20"/>
      <w:lang w:val="sk-SK" w:eastAsia="sk-SK"/>
    </w:rPr>
  </w:style>
  <w:style w:type="paragraph" w:styleId="Textbubliny">
    <w:name w:val="Balloon Text"/>
    <w:basedOn w:val="Normlny"/>
    <w:link w:val="TextbublinyChar"/>
    <w:uiPriority w:val="99"/>
    <w:semiHidden/>
    <w:unhideWhenUsed/>
    <w:rsid w:val="005610E3"/>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5610E3"/>
    <w:rPr>
      <w:rFonts w:ascii="Segoe UI" w:hAnsi="Segoe UI" w:cs="Segoe UI"/>
      <w:sz w:val="18"/>
      <w:szCs w:val="18"/>
      <w:lang w:val="sk-SK" w:eastAsia="sk-SK"/>
    </w:rPr>
  </w:style>
  <w:style w:type="paragraph" w:styleId="Odsekzoznamu">
    <w:name w:val="List Paragraph"/>
    <w:basedOn w:val="Normlny"/>
    <w:uiPriority w:val="34"/>
    <w:qFormat/>
    <w:rsid w:val="00274278"/>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3736</Words>
  <Characters>21301</Characters>
  <Application>Microsoft Office Word</Application>
  <DocSecurity>0</DocSecurity>
  <Lines>177</Lines>
  <Paragraphs>49</Paragraphs>
  <ScaleCrop>false</ScaleCrop>
  <HeadingPairs>
    <vt:vector size="2" baseType="variant">
      <vt:variant>
        <vt:lpstr>Názov</vt:lpstr>
      </vt:variant>
      <vt:variant>
        <vt:i4>1</vt:i4>
      </vt:variant>
    </vt:vector>
  </HeadingPairs>
  <TitlesOfParts>
    <vt:vector size="1" baseType="lpstr">
      <vt:lpstr/>
    </vt:vector>
  </TitlesOfParts>
  <Company>T</Company>
  <LinksUpToDate>false</LinksUpToDate>
  <CharactersWithSpaces>24988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dc:creator>
  <cp:keywords/>
  <dc:description/>
  <cp:lastModifiedBy>Anna</cp:lastModifiedBy>
  <cp:revision>2</cp:revision>
  <dcterms:created xsi:type="dcterms:W3CDTF">2019-04-01T10:53:00Z</dcterms:created>
  <dcterms:modified xsi:type="dcterms:W3CDTF">2019-04-01T10:53:00Z</dcterms:modified>
</cp:coreProperties>
</file>