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Name:</w:t>
      </w:r>
      <w:r w:rsidDel="00000000" w:rsidR="00000000" w:rsidRPr="00000000">
        <w:rPr>
          <w:rtl w:val="0"/>
        </w:rPr>
        <w:t xml:space="preserve"> Dapiton, Chim Edgar                                                                  </w:t>
      </w:r>
      <w:r w:rsidDel="00000000" w:rsidR="00000000" w:rsidRPr="00000000">
        <w:rPr>
          <w:b w:val="1"/>
          <w:bCs w:val="1"/>
          <w:rtl w:val="0"/>
        </w:rPr>
        <w:t xml:space="preserve">Course &amp; Year: </w:t>
      </w:r>
      <w:r w:rsidDel="00000000" w:rsidR="00000000" w:rsidRPr="00000000">
        <w:rPr>
          <w:rtl w:val="0"/>
        </w:rPr>
        <w:t xml:space="preserve">BSCS-2         </w:t>
      </w:r>
    </w:p>
    <w:p w:rsidR="00000000" w:rsidDel="00000000" w:rsidP="00000000" w:rsidRDefault="00000000" w:rsidRPr="00000000" w14:paraId="00000002">
      <w:pPr>
        <w:rPr/>
      </w:pPr>
      <w:r w:rsidDel="00000000" w:rsidR="00000000" w:rsidRPr="00000000">
        <w:rPr>
          <w:b w:val="1"/>
          <w:bCs w:val="1"/>
          <w:rtl w:val="0"/>
        </w:rPr>
        <w:t xml:space="preserve">Instructor: </w:t>
      </w:r>
      <w:r w:rsidDel="00000000" w:rsidR="00000000" w:rsidRPr="00000000">
        <w:rPr>
          <w:rtl w:val="0"/>
        </w:rPr>
        <w:t xml:space="preserve">Mr. Amora, Rey Kenneth                                                      </w:t>
      </w:r>
      <w:r w:rsidDel="00000000" w:rsidR="00000000" w:rsidRPr="00000000">
        <w:rPr>
          <w:b w:val="1"/>
          <w:bCs w:val="1"/>
          <w:rtl w:val="0"/>
        </w:rPr>
        <w:t xml:space="preserve">Date:</w:t>
      </w:r>
      <w:r w:rsidDel="00000000" w:rsidR="00000000" w:rsidRPr="00000000">
        <w:rPr>
          <w:rtl w:val="0"/>
        </w:rPr>
        <w:t xml:space="preserve"> 10/26/2023</w:t>
      </w:r>
    </w:p>
    <w:p w:rsidR="00000000" w:rsidDel="00000000" w:rsidP="00000000" w:rsidRDefault="00000000" w:rsidRPr="00000000" w14:paraId="00000003">
      <w:pPr>
        <w:jc w:val="left"/>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b w:val="1"/>
          <w:bCs w:val="1"/>
          <w:rtl w:val="0"/>
        </w:rPr>
        <w:t xml:space="preserve">MORAL &amp; NON-MORAL STANDARDS</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In our daily lives, we face various situations requiring decisions, ranging from simple choices like what to wear to complex moral dilemmas. When discussing moral and non-moral standards, we delve into the principles guiding these decisions. Moral standards serve as invisible rules, shaped by society, culture, and personal beliefs, directing us toward right or wrong actions. Examples include honesty, respect, and kindness. When making moral decisions, we often ponder questions like fairness and potential harm, aligning our actions with what we deem morally right. Understanding these standards fosters unity, empathy, and compassion, contributing to a better world. </w:t>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Conversely, non-moral standards involve decisions more about personal preferences or practical choices, like choosing ice cream flavors or bedroom wall colors. These subjective standards vary among individuals, allowing expression of individuality. While moral and non-moral standards intersect, awareness of their interaction aids effective social interactions. It enables consideration of others' feelings and preferences, balancing moral principles with personal choices. Ultimately, these standards influence our decisions, actions, and interactions, guiding choices that enhance well-being for ourselves and those around us.</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rtl w:val="0"/>
        </w:rPr>
      </w:r>
    </w:p>
    <w:p w:rsidR="00000000" w:rsidDel="00000000" w:rsidP="00000000" w:rsidRDefault="00000000" w:rsidRPr="00000000" w14:paraId="00000018">
      <w:pPr>
        <w:jc w:val="center"/>
        <w:rPr>
          <w:b w:val="1"/>
          <w:bCs w:val="1"/>
        </w:rPr>
      </w:pP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rtl w:val="0"/>
        </w:rPr>
      </w:r>
    </w:p>
    <w:p w:rsidR="00000000" w:rsidDel="00000000" w:rsidP="00000000" w:rsidRDefault="00000000" w:rsidRPr="00000000" w14:paraId="0000001A">
      <w:pPr>
        <w:jc w:val="center"/>
        <w:rPr>
          <w:b w:val="1"/>
          <w:bCs w:val="1"/>
        </w:rPr>
      </w:pPr>
      <w:r w:rsidDel="00000000" w:rsidR="00000000" w:rsidRPr="00000000">
        <w:rPr>
          <w:rtl w:val="0"/>
        </w:rPr>
      </w:r>
    </w:p>
    <w:p w:rsidR="00000000" w:rsidDel="00000000" w:rsidP="00000000" w:rsidRDefault="00000000" w:rsidRPr="00000000" w14:paraId="0000001B">
      <w:pPr>
        <w:jc w:val="center"/>
        <w:rPr>
          <w:b w:val="1"/>
          <w:bCs w:val="1"/>
        </w:rPr>
      </w:pPr>
      <w:r w:rsidDel="00000000" w:rsidR="00000000" w:rsidRPr="00000000">
        <w:rPr>
          <w:rtl w:val="0"/>
        </w:rPr>
      </w:r>
    </w:p>
    <w:p w:rsidR="00000000" w:rsidDel="00000000" w:rsidP="00000000" w:rsidRDefault="00000000" w:rsidRPr="00000000" w14:paraId="0000001C">
      <w:pPr>
        <w:jc w:val="center"/>
        <w:rPr>
          <w:b w:val="1"/>
          <w:bCs w:val="1"/>
        </w:rPr>
      </w:pPr>
      <w:r w:rsidDel="00000000" w:rsidR="00000000" w:rsidRPr="00000000">
        <w:rPr>
          <w:rtl w:val="0"/>
        </w:rPr>
      </w:r>
    </w:p>
    <w:p w:rsidR="00000000" w:rsidDel="00000000" w:rsidP="00000000" w:rsidRDefault="00000000" w:rsidRPr="00000000" w14:paraId="0000001D">
      <w:pPr>
        <w:jc w:val="center"/>
        <w:rPr>
          <w:b w:val="1"/>
          <w:bCs w:val="1"/>
        </w:rPr>
      </w:pPr>
      <w:r w:rsidDel="00000000" w:rsidR="00000000" w:rsidRPr="00000000">
        <w:rPr>
          <w:rtl w:val="0"/>
        </w:rPr>
      </w:r>
    </w:p>
    <w:p w:rsidR="00000000" w:rsidDel="00000000" w:rsidP="00000000" w:rsidRDefault="00000000" w:rsidRPr="00000000" w14:paraId="0000001E">
      <w:pPr>
        <w:jc w:val="center"/>
        <w:rPr>
          <w:b w:val="1"/>
          <w:bCs w:val="1"/>
        </w:rPr>
      </w:pPr>
      <w:r w:rsidDel="00000000" w:rsidR="00000000" w:rsidRPr="00000000">
        <w:rPr>
          <w:rtl w:val="0"/>
        </w:rPr>
      </w:r>
    </w:p>
    <w:p w:rsidR="00000000" w:rsidDel="00000000" w:rsidP="00000000" w:rsidRDefault="00000000" w:rsidRPr="00000000" w14:paraId="0000001F">
      <w:pPr>
        <w:jc w:val="center"/>
        <w:rPr>
          <w:b w:val="1"/>
          <w:bCs w:val="1"/>
        </w:rPr>
      </w:pPr>
      <w:r w:rsidDel="00000000" w:rsidR="00000000" w:rsidRPr="00000000">
        <w:rPr>
          <w:rtl w:val="0"/>
        </w:rPr>
      </w:r>
    </w:p>
    <w:p w:rsidR="00000000" w:rsidDel="00000000" w:rsidP="00000000" w:rsidRDefault="00000000" w:rsidRPr="00000000" w14:paraId="00000020">
      <w:pPr>
        <w:jc w:val="center"/>
        <w:rPr>
          <w:b w:val="1"/>
          <w:bCs w:val="1"/>
        </w:rPr>
      </w:pPr>
      <w:r w:rsidDel="00000000" w:rsidR="00000000" w:rsidRPr="00000000">
        <w:rPr>
          <w:rtl w:val="0"/>
        </w:rPr>
      </w:r>
    </w:p>
    <w:p w:rsidR="00000000" w:rsidDel="00000000" w:rsidP="00000000" w:rsidRDefault="00000000" w:rsidRPr="00000000" w14:paraId="00000021">
      <w:pPr>
        <w:jc w:val="cente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Name:</w:t>
      </w:r>
      <w:r w:rsidDel="00000000" w:rsidR="00000000" w:rsidRPr="00000000">
        <w:rPr>
          <w:rtl w:val="0"/>
        </w:rPr>
        <w:t xml:space="preserve"> Dapiton, Chim Edgar                                                                  </w:t>
      </w:r>
      <w:r w:rsidDel="00000000" w:rsidR="00000000" w:rsidRPr="00000000">
        <w:rPr>
          <w:b w:val="1"/>
          <w:bCs w:val="1"/>
          <w:rtl w:val="0"/>
        </w:rPr>
        <w:t xml:space="preserve">Course &amp; Year:</w:t>
      </w:r>
      <w:r w:rsidDel="00000000" w:rsidR="00000000" w:rsidRPr="00000000">
        <w:rPr>
          <w:rtl w:val="0"/>
        </w:rPr>
        <w:t xml:space="preserve"> BSCS-2         </w:t>
      </w:r>
    </w:p>
    <w:p w:rsidR="00000000" w:rsidDel="00000000" w:rsidP="00000000" w:rsidRDefault="00000000" w:rsidRPr="00000000" w14:paraId="00000023">
      <w:pPr>
        <w:rPr/>
      </w:pPr>
      <w:r w:rsidDel="00000000" w:rsidR="00000000" w:rsidRPr="00000000">
        <w:rPr>
          <w:b w:val="1"/>
          <w:bCs w:val="1"/>
          <w:rtl w:val="0"/>
        </w:rPr>
        <w:t xml:space="preserve">Instructor: </w:t>
      </w:r>
      <w:r w:rsidDel="00000000" w:rsidR="00000000" w:rsidRPr="00000000">
        <w:rPr>
          <w:rtl w:val="0"/>
        </w:rPr>
        <w:t xml:space="preserve">Mr. Amora, Rey Kenneth                                                      </w:t>
      </w:r>
      <w:r w:rsidDel="00000000" w:rsidR="00000000" w:rsidRPr="00000000">
        <w:rPr>
          <w:b w:val="1"/>
          <w:bCs w:val="1"/>
          <w:rtl w:val="0"/>
        </w:rPr>
        <w:t xml:space="preserve">Date:</w:t>
      </w:r>
      <w:r w:rsidDel="00000000" w:rsidR="00000000" w:rsidRPr="00000000">
        <w:rPr>
          <w:rtl w:val="0"/>
        </w:rPr>
        <w:t xml:space="preserve"> 10/26/2023</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b w:val="1"/>
          <w:bCs w:val="1"/>
        </w:rPr>
      </w:pPr>
      <w:r w:rsidDel="00000000" w:rsidR="00000000" w:rsidRPr="00000000">
        <w:rPr>
          <w:rtl w:val="0"/>
        </w:rPr>
      </w:r>
    </w:p>
    <w:p w:rsidR="00000000" w:rsidDel="00000000" w:rsidP="00000000" w:rsidRDefault="00000000" w:rsidRPr="00000000" w14:paraId="00000027">
      <w:pPr>
        <w:jc w:val="center"/>
        <w:rPr>
          <w:b w:val="1"/>
          <w:bCs w:val="1"/>
        </w:rPr>
      </w:pPr>
      <w:r w:rsidDel="00000000" w:rsidR="00000000" w:rsidRPr="00000000">
        <w:rPr>
          <w:b w:val="1"/>
          <w:bCs w:val="1"/>
          <w:rtl w:val="0"/>
        </w:rPr>
        <w:t xml:space="preserve">3 LEVELS OF MORAL DELIMAS</w:t>
      </w:r>
    </w:p>
    <w:p w:rsidR="00000000" w:rsidDel="00000000" w:rsidP="00000000" w:rsidRDefault="00000000" w:rsidRPr="00000000" w14:paraId="00000028">
      <w:pPr>
        <w:jc w:val="center"/>
        <w:rPr>
          <w:b w:val="1"/>
          <w:bCs w:val="1"/>
        </w:rPr>
      </w:pPr>
      <w:r w:rsidDel="00000000" w:rsidR="00000000" w:rsidRPr="00000000">
        <w:rPr>
          <w:rtl w:val="0"/>
        </w:rPr>
      </w:r>
    </w:p>
    <w:p w:rsidR="00000000" w:rsidDel="00000000" w:rsidP="00000000" w:rsidRDefault="00000000" w:rsidRPr="00000000" w14:paraId="00000029">
      <w:pPr>
        <w:jc w:val="left"/>
        <w:rPr>
          <w:b w:val="1"/>
          <w:bCs w:val="1"/>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t xml:space="preserve">Throughout life's journey, we frequently confront moral dilemmas, challenging situations demanding decisions entangled in conflicting moral principles. These intricacies unfold at three distinct levels—personal, organizational, and structural—in various forms and sizes. </w:t>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t xml:space="preserve">On a personal level, dilemmas resemble internal battles, testing individual values and beliefs. Consider a scenario where a friend urges you to keep a potentially harmful secret. This dilemma forces a delicate balance between loyalty and the moral principle of honesty, demanding introspection and a profound understanding of personal ethics.</w:t>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t xml:space="preserve">Moving to organizational dilemmas, these arise in settings like schools, businesses, or communities, where individual moral beliefs clash with organizational values and rules. Addressing these challenges necessitates open communication, compromise, and moral leadership. The emphasis lies in aligning individual ideals with common principles to foster harmony and ensure a shared moral compass for all.</w:t>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left"/>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t xml:space="preserve">Structural dilemmas are akin to intricate puzzles woven into the fabric of our society—complex issues deeply ingrained in how things function. Picture them as massive, intricate machines with some malfunctioning parts, encompassing challenges like poverty, discrimination, or environmental issues. Fixing these problems goes beyond simple solutions; it requires a systemic overhaul rather than just passing new laws or influencing individual opinions. It's like repairing a bridge while it's still in use, demanding collective effort.</w:t>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t xml:space="preserve">To truly instigate change, we must grasp these structural dilemmas, much like doctors diagnose an illness. Understanding how interconnected parts affect each other is crucial for creating a fairer and more just society. While challenging, it's a necessary step for a better world.</w:t>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t xml:space="preserve">Navigating ethical decision-making involves recognizing these three levels of moral dilemmas. Organizational dilemmas test the balance between individual and group ethics, while structural challenges call for addressing societal inequalities. Personal dilemmas probe our inner values. By acknowledging and tackling moral issues in diverse ways, we can contribute to a kinder and fairer world. Collaborative efforts, driven by empathy and positive values, can lead to solutions that enhance society rather than viewing moral challenges as obstacles, seeing them as opportunities for positive change.</w:t>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NAME</w:t>
      </w:r>
      <w:r w:rsidDel="00000000" w:rsidR="00000000" w:rsidRPr="00000000">
        <w:rPr>
          <w:rtl w:val="0"/>
        </w:rPr>
        <w:t xml:space="preserve">: Dapiton, Chim Edgar                                                                  </w:t>
      </w:r>
      <w:r w:rsidDel="00000000" w:rsidR="00000000" w:rsidRPr="00000000">
        <w:rPr>
          <w:b w:val="1"/>
          <w:bCs w:val="1"/>
          <w:rtl w:val="0"/>
        </w:rPr>
        <w:t xml:space="preserve">Course &amp; Year:</w:t>
      </w:r>
      <w:r w:rsidDel="00000000" w:rsidR="00000000" w:rsidRPr="00000000">
        <w:rPr>
          <w:rtl w:val="0"/>
        </w:rPr>
        <w:t xml:space="preserve">: BSCS-2         </w:t>
      </w:r>
    </w:p>
    <w:p w:rsidR="00000000" w:rsidDel="00000000" w:rsidP="00000000" w:rsidRDefault="00000000" w:rsidRPr="00000000" w14:paraId="00000039">
      <w:pPr>
        <w:rPr/>
      </w:pPr>
      <w:r w:rsidDel="00000000" w:rsidR="00000000" w:rsidRPr="00000000">
        <w:rPr>
          <w:b w:val="1"/>
          <w:bCs w:val="1"/>
          <w:rtl w:val="0"/>
        </w:rPr>
        <w:t xml:space="preserve">Instructor</w:t>
      </w:r>
      <w:r w:rsidDel="00000000" w:rsidR="00000000" w:rsidRPr="00000000">
        <w:rPr>
          <w:rtl w:val="0"/>
        </w:rPr>
        <w:t xml:space="preserve">: Mr. Amora, Rey Kenneth                                                      </w:t>
      </w:r>
      <w:r w:rsidDel="00000000" w:rsidR="00000000" w:rsidRPr="00000000">
        <w:rPr>
          <w:b w:val="1"/>
          <w:bCs w:val="1"/>
          <w:rtl w:val="0"/>
        </w:rPr>
        <w:t xml:space="preserve">Date</w:t>
      </w:r>
      <w:r w:rsidDel="00000000" w:rsidR="00000000" w:rsidRPr="00000000">
        <w:rPr>
          <w:rtl w:val="0"/>
        </w:rPr>
        <w:t xml:space="preserve">: 10/26/2023</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jc w:val="center"/>
        <w:rPr>
          <w:b w:val="1"/>
          <w:bCs w:val="1"/>
        </w:rPr>
      </w:pPr>
      <w:r w:rsidDel="00000000" w:rsidR="00000000" w:rsidRPr="00000000">
        <w:rPr>
          <w:b w:val="1"/>
          <w:bCs w:val="1"/>
          <w:rtl w:val="0"/>
        </w:rPr>
        <w:t xml:space="preserve">FREEDOM</w:t>
      </w:r>
    </w:p>
    <w:p w:rsidR="00000000" w:rsidDel="00000000" w:rsidP="00000000" w:rsidRDefault="00000000" w:rsidRPr="00000000" w14:paraId="0000003D">
      <w:pPr>
        <w:jc w:val="center"/>
        <w:rPr>
          <w:b w:val="1"/>
          <w:bCs w:val="1"/>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t xml:space="preserve">Understanding freedom involves the ability to make choices without external coercion, deciding one's actions, expressions, and thoughts. Explored across history, particularly during the Age of Enlightenment, it was contemplated by intellectuals who pondered its origin and believed in unrestricted freedom. However, the development of communities led to a "social contract," where individuals relinquished some independence for peaceful coexistence, agreeing to follow guidelines to maintain society.</w:t>
      </w:r>
    </w:p>
    <w:p w:rsidR="00000000" w:rsidDel="00000000" w:rsidP="00000000" w:rsidRDefault="00000000" w:rsidRPr="00000000" w14:paraId="00000041">
      <w:pPr>
        <w:jc w:val="center"/>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t xml:space="preserve">In daily life, freedom means avoiding control or manipulation. Positive freedom entails taking control of one's life and pursuing goals, while negative freedom involves overcoming obstacles imposed by others. Diverse ideologies shape the understanding of freedom, with liberals advocating government defense of individual rights, libertarians emphasizing personal responsibility, and socialists linking freedom to living and working as desired.</w:t>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t xml:space="preserve">Despite its significance, freedom has limits defined by laws, social norms, and personal morality. Choices carry consequences, necessitating accountability. Freedom isn't a license for irresponsible behavior; it involves thoughtful decision-making within societal boundaries. Acknowledging responsibility to oneself and others is integral to exercising the right to freedom.</w:t>
      </w:r>
    </w:p>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rtl w:val="0"/>
        </w:rPr>
        <w:t xml:space="preserve">Beyond a mere concept, freedom is the foundation for beliefs and ideals, empowering individuals to create, seek truth, and contribute positively. Historical advocates for freedom desired not only the right to act freely but also the freedom to be virtuous and assist others. Controlling one's destiny, making life choices, and pursuing personal growth exemplify freedom—a roadmap to goals, offering autonomy to live life on one's terms and learn from mistakes. The essence of freedom lies in the journey to become the best version of oneself.</w:t>
      </w:r>
    </w:p>
    <w:p w:rsidR="00000000" w:rsidDel="00000000" w:rsidP="00000000" w:rsidRDefault="00000000" w:rsidRPr="00000000" w14:paraId="00000047">
      <w:pPr>
        <w:jc w:val="cente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