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6D5E2" w14:textId="77777777" w:rsidR="001E73F7" w:rsidRDefault="001E73F7">
      <w:pPr>
        <w:rPr>
          <w:lang w:val="es-ES"/>
        </w:rPr>
      </w:pPr>
      <w:r>
        <w:rPr>
          <w:lang w:val="es-ES"/>
        </w:rPr>
        <w:t>¿Cuáles son las repercusiones individuales y sociales que se manifiestan ante el pensamiento egocéntrico y sociocéntrico?</w:t>
      </w:r>
    </w:p>
    <w:p w14:paraId="3BAC0954" w14:textId="265E412B" w:rsidR="00E81E21" w:rsidRPr="001E73F7" w:rsidRDefault="001E73F7">
      <w:pPr>
        <w:rPr>
          <w:lang w:val="es-ES"/>
        </w:rPr>
      </w:pPr>
      <w:r>
        <w:rPr>
          <w:lang w:val="es-ES"/>
        </w:rPr>
        <w:t xml:space="preserve"> </w:t>
      </w:r>
    </w:p>
    <w:sectPr w:rsidR="00E81E21" w:rsidRPr="001E7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F7"/>
    <w:rsid w:val="001E73F7"/>
    <w:rsid w:val="0083593C"/>
    <w:rsid w:val="00E8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21CD8"/>
  <w15:chartTrackingRefBased/>
  <w15:docId w15:val="{656450E9-CC5C-4382-8AA7-3408E5A2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2020-12-16T07:14:00Z</dcterms:created>
  <dcterms:modified xsi:type="dcterms:W3CDTF">2020-12-16T07:57:00Z</dcterms:modified>
</cp:coreProperties>
</file>