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C7EA" w14:textId="18654242" w:rsidR="00572208" w:rsidRPr="004439FF" w:rsidRDefault="00572208" w:rsidP="00572208">
      <w:pPr>
        <w:jc w:val="both"/>
        <w:rPr>
          <w:color w:val="17365D" w:themeColor="text2" w:themeShade="BF"/>
        </w:rPr>
      </w:pPr>
      <w:r w:rsidRPr="004439FF">
        <w:rPr>
          <w:color w:val="17365D" w:themeColor="text2" w:themeShade="BF"/>
        </w:rPr>
        <w:t xml:space="preserve">Ang Flynn effect ay kadalasang ginagamit bilang halimbawa sa euthenics. </w:t>
      </w:r>
    </w:p>
    <w:p w14:paraId="4FE84A35" w14:textId="4E2062DC" w:rsidR="000702C0" w:rsidRPr="000702C0" w:rsidRDefault="000702C0" w:rsidP="00572208">
      <w:pPr>
        <w:jc w:val="both"/>
        <w:rPr>
          <w:b/>
          <w:bCs/>
        </w:rPr>
      </w:pPr>
      <w:r>
        <w:rPr>
          <w:b/>
          <w:bCs/>
        </w:rPr>
        <w:t xml:space="preserve">The Flynn Effect is frequently used as an example </w:t>
      </w:r>
      <w:r w:rsidR="004439FF">
        <w:rPr>
          <w:b/>
          <w:bCs/>
        </w:rPr>
        <w:t xml:space="preserve">in </w:t>
      </w:r>
      <w:r>
        <w:rPr>
          <w:b/>
          <w:bCs/>
        </w:rPr>
        <w:t>Euthenics.</w:t>
      </w:r>
    </w:p>
    <w:p w14:paraId="76802EE0" w14:textId="2C1F9B95" w:rsidR="00572208" w:rsidRPr="004439FF" w:rsidRDefault="00572208" w:rsidP="00572208">
      <w:pPr>
        <w:jc w:val="both"/>
        <w:rPr>
          <w:color w:val="17365D" w:themeColor="text2" w:themeShade="BF"/>
        </w:rPr>
      </w:pPr>
      <w:r w:rsidRPr="004439FF">
        <w:rPr>
          <w:color w:val="17365D" w:themeColor="text2" w:themeShade="BF"/>
        </w:rPr>
        <w:t xml:space="preserve">Ang MVA85A ay batay sa genetically na binagong vaccinia virus. </w:t>
      </w:r>
    </w:p>
    <w:p w14:paraId="53A07A32" w14:textId="4C23619E" w:rsidR="000702C0" w:rsidRPr="000702C0" w:rsidRDefault="000702C0" w:rsidP="000702C0">
      <w:pPr>
        <w:ind w:left="720" w:hanging="720"/>
        <w:jc w:val="both"/>
        <w:rPr>
          <w:b/>
          <w:bCs/>
        </w:rPr>
      </w:pPr>
      <w:r w:rsidRPr="000702C0">
        <w:rPr>
          <w:b/>
          <w:bCs/>
        </w:rPr>
        <w:t xml:space="preserve">The </w:t>
      </w:r>
      <w:r w:rsidRPr="000702C0">
        <w:rPr>
          <w:b/>
          <w:bCs/>
        </w:rPr>
        <w:t>MVA85A</w:t>
      </w:r>
      <w:r w:rsidRPr="000702C0">
        <w:rPr>
          <w:b/>
          <w:bCs/>
        </w:rPr>
        <w:t xml:space="preserve"> was</w:t>
      </w:r>
      <w:r>
        <w:rPr>
          <w:b/>
          <w:bCs/>
        </w:rPr>
        <w:t xml:space="preserve"> based </w:t>
      </w:r>
      <w:r w:rsidR="007C6D82">
        <w:rPr>
          <w:b/>
          <w:bCs/>
        </w:rPr>
        <w:t>on</w:t>
      </w:r>
      <w:r>
        <w:rPr>
          <w:b/>
          <w:bCs/>
        </w:rPr>
        <w:t xml:space="preserve"> a genetically </w:t>
      </w:r>
      <w:r w:rsidRPr="000702C0">
        <w:rPr>
          <w:b/>
          <w:bCs/>
          <w:highlight w:val="yellow"/>
        </w:rPr>
        <w:t>mutated</w:t>
      </w:r>
      <w:r>
        <w:rPr>
          <w:b/>
          <w:bCs/>
        </w:rPr>
        <w:t xml:space="preserve"> Vaccinia Virus.</w:t>
      </w:r>
    </w:p>
    <w:p w14:paraId="40BD1952" w14:textId="77777777" w:rsidR="000702C0" w:rsidRPr="004439FF" w:rsidRDefault="00572208" w:rsidP="00572208">
      <w:pPr>
        <w:jc w:val="both"/>
        <w:rPr>
          <w:color w:val="17365D" w:themeColor="text2" w:themeShade="BF"/>
        </w:rPr>
      </w:pPr>
      <w:r w:rsidRPr="004439FF">
        <w:rPr>
          <w:color w:val="17365D" w:themeColor="text2" w:themeShade="BF"/>
        </w:rPr>
        <w:t>Bagaman hindi nakumpirma kung nahawaan sila ng birus habang nasa Pilipinas.</w:t>
      </w:r>
    </w:p>
    <w:p w14:paraId="2E934388" w14:textId="5F1F687B" w:rsidR="00572208" w:rsidRPr="000702C0" w:rsidRDefault="000702C0" w:rsidP="00572208">
      <w:pPr>
        <w:jc w:val="both"/>
        <w:rPr>
          <w:b/>
          <w:bCs/>
        </w:rPr>
      </w:pPr>
      <w:r>
        <w:rPr>
          <w:b/>
          <w:bCs/>
        </w:rPr>
        <w:t>However, it was not confirmed that they</w:t>
      </w:r>
      <w:r w:rsidR="00572208">
        <w:t xml:space="preserve"> </w:t>
      </w:r>
      <w:r>
        <w:rPr>
          <w:b/>
          <w:bCs/>
        </w:rPr>
        <w:t>were infected with the virus while in the Philippines.</w:t>
      </w:r>
    </w:p>
    <w:p w14:paraId="6292917F" w14:textId="52F80E6C" w:rsidR="00572208" w:rsidRPr="004439FF" w:rsidRDefault="00572208" w:rsidP="00572208">
      <w:pPr>
        <w:jc w:val="both"/>
        <w:rPr>
          <w:color w:val="17365D" w:themeColor="text2" w:themeShade="BF"/>
        </w:rPr>
      </w:pPr>
      <w:r w:rsidRPr="004439FF">
        <w:rPr>
          <w:color w:val="17365D" w:themeColor="text2" w:themeShade="BF"/>
        </w:rPr>
        <w:t xml:space="preserve">Noong Mayo 2018, iniulat ng komite sa pagaayos na nakuha nila ang kalahati ng kinakailangang 2,700 kilo na tanso, ngunit nahihirapan silang makuha ang kinakailangang halaga ng pilak; bagaman ang mga medalya ng tanso at pilak ay pulos na gumagamit ng kani-kanilang mga materyales, utos ng IOC na ang mga gintong medalya ay gumagamit ng pilak bilang pundasyon. </w:t>
      </w:r>
    </w:p>
    <w:p w14:paraId="114E39FA" w14:textId="3BA368C4" w:rsidR="000702C0" w:rsidRPr="000702C0" w:rsidRDefault="004439FF" w:rsidP="00572208">
      <w:pPr>
        <w:jc w:val="both"/>
        <w:rPr>
          <w:b/>
          <w:bCs/>
        </w:rPr>
      </w:pPr>
      <w:r>
        <w:rPr>
          <w:b/>
          <w:bCs/>
        </w:rPr>
        <w:t>Last</w:t>
      </w:r>
      <w:r w:rsidR="000702C0">
        <w:rPr>
          <w:b/>
          <w:bCs/>
        </w:rPr>
        <w:t xml:space="preserve"> May 2018, it was reported by the </w:t>
      </w:r>
      <w:r w:rsidR="00E83ECB">
        <w:rPr>
          <w:b/>
          <w:bCs/>
        </w:rPr>
        <w:t>organizing committee</w:t>
      </w:r>
      <w:r w:rsidR="000702C0">
        <w:rPr>
          <w:b/>
          <w:bCs/>
        </w:rPr>
        <w:t xml:space="preserve"> that they got half of the needed 2,700 kilograms of </w:t>
      </w:r>
      <w:r w:rsidR="00E83ECB">
        <w:rPr>
          <w:b/>
          <w:bCs/>
        </w:rPr>
        <w:t xml:space="preserve">bronze. </w:t>
      </w:r>
      <w:r>
        <w:rPr>
          <w:b/>
          <w:bCs/>
        </w:rPr>
        <w:t>Even so</w:t>
      </w:r>
      <w:r w:rsidR="00E83ECB">
        <w:rPr>
          <w:b/>
          <w:bCs/>
        </w:rPr>
        <w:t xml:space="preserve">, they were having difficulties getting the </w:t>
      </w:r>
      <w:r>
        <w:rPr>
          <w:b/>
          <w:bCs/>
        </w:rPr>
        <w:t>required</w:t>
      </w:r>
      <w:r w:rsidR="00E83ECB">
        <w:rPr>
          <w:b/>
          <w:bCs/>
        </w:rPr>
        <w:t xml:space="preserve"> amount of silver; Although the bronze and silver medals that uses their own materials, mandated by IOC that the gold medals use silver as its foundation.</w:t>
      </w:r>
    </w:p>
    <w:p w14:paraId="4C07788A" w14:textId="77777777" w:rsidR="000702C0" w:rsidRDefault="000702C0" w:rsidP="00572208">
      <w:pPr>
        <w:jc w:val="both"/>
      </w:pPr>
    </w:p>
    <w:p w14:paraId="2BE48DDA" w14:textId="58D2FFF3" w:rsidR="00572208" w:rsidRPr="004439FF" w:rsidRDefault="00572208" w:rsidP="00572208">
      <w:pPr>
        <w:jc w:val="both"/>
        <w:rPr>
          <w:color w:val="17365D" w:themeColor="text2" w:themeShade="BF"/>
        </w:rPr>
      </w:pPr>
      <w:r w:rsidRPr="004439FF">
        <w:rPr>
          <w:color w:val="17365D" w:themeColor="text2" w:themeShade="BF"/>
        </w:rPr>
        <w:t xml:space="preserve">Noong 1978, ang pagiging laganap ng HIV-1 sa mga baklang lalakeng resident ng New York at San Francisco ay tinatantiyang 5% na nagmumungkahing ang ilang mga libong indibidwal sa Estados Unidos ay nahawaan na sa panahong ito. </w:t>
      </w:r>
    </w:p>
    <w:p w14:paraId="31B1EC4A" w14:textId="11C292A6" w:rsidR="00E83ECB" w:rsidRDefault="00E83ECB" w:rsidP="00572208">
      <w:pPr>
        <w:jc w:val="both"/>
      </w:pPr>
    </w:p>
    <w:p w14:paraId="7080B3E2" w14:textId="2E94B5CF" w:rsidR="00E83ECB" w:rsidRDefault="00E83ECB" w:rsidP="00572208">
      <w:pPr>
        <w:jc w:val="both"/>
        <w:rPr>
          <w:b/>
          <w:bCs/>
        </w:rPr>
      </w:pPr>
      <w:r>
        <w:rPr>
          <w:b/>
          <w:bCs/>
        </w:rPr>
        <w:t>In 1978, the spread of HIV-1 among gay men living in New York and San Francisco was approximately 5% of the many thousand individuals of United States were infected during this period.</w:t>
      </w:r>
    </w:p>
    <w:p w14:paraId="1A0F95DA" w14:textId="77777777" w:rsidR="00E83ECB" w:rsidRPr="00E83ECB" w:rsidRDefault="00E83ECB" w:rsidP="00572208">
      <w:pPr>
        <w:jc w:val="both"/>
        <w:rPr>
          <w:b/>
          <w:bCs/>
        </w:rPr>
      </w:pPr>
    </w:p>
    <w:p w14:paraId="7A22C06E" w14:textId="02674314" w:rsidR="00572208" w:rsidRPr="004439FF" w:rsidRDefault="00572208" w:rsidP="00572208">
      <w:pPr>
        <w:jc w:val="both"/>
        <w:rPr>
          <w:color w:val="17365D" w:themeColor="text2" w:themeShade="BF"/>
        </w:rPr>
      </w:pPr>
      <w:r w:rsidRPr="004439FF">
        <w:rPr>
          <w:color w:val="17365D" w:themeColor="text2" w:themeShade="BF"/>
        </w:rPr>
        <w:t xml:space="preserve">Noong mga taong 1838–1845, dinala ni Dr. John Croghan, ang may-ari ng Mammoth Cave, ang mga taong may tuberculosis sa kuweba sa pag-asang ng paggamot ng sakit sa patuloy temperatura at kalinasan ng hangin sa kuweba: sila’y namatay sa loob ng isang taon. </w:t>
      </w:r>
    </w:p>
    <w:p w14:paraId="1EE211FA" w14:textId="06F70DA2" w:rsidR="006E5B8A" w:rsidRPr="006E5B8A" w:rsidRDefault="006E5B8A" w:rsidP="00572208">
      <w:pPr>
        <w:jc w:val="both"/>
        <w:rPr>
          <w:b/>
          <w:bCs/>
        </w:rPr>
      </w:pPr>
      <w:r>
        <w:rPr>
          <w:b/>
          <w:bCs/>
        </w:rPr>
        <w:t>Around the years of 1838-1845, Dr. John Croghan, owner of Mammoth Cave, brought people with tuberculosis to the cave in the hopes of treating the illness with the help of the unchanging temperature and clean air of the said location. They died within a year.</w:t>
      </w:r>
    </w:p>
    <w:p w14:paraId="223D2CCE" w14:textId="77777777" w:rsidR="00572208" w:rsidRPr="004439FF" w:rsidRDefault="00572208" w:rsidP="00572208">
      <w:pPr>
        <w:jc w:val="both"/>
        <w:rPr>
          <w:color w:val="17365D" w:themeColor="text2" w:themeShade="BF"/>
        </w:rPr>
      </w:pPr>
      <w:r w:rsidRPr="004439FF">
        <w:rPr>
          <w:color w:val="17365D" w:themeColor="text2" w:themeShade="BF"/>
        </w:rPr>
        <w:t xml:space="preserve">Ang muling paglabas ng tuberkulosis ay nagresulta sa deklarasyon ng isang pandaigdigang emerhensiya sa pangkalusugan ng WHO noong 1993. </w:t>
      </w:r>
    </w:p>
    <w:p w14:paraId="1FECA398" w14:textId="51FCEB6F" w:rsidR="00572208" w:rsidRPr="004439FF" w:rsidRDefault="00572208" w:rsidP="00572208">
      <w:pPr>
        <w:jc w:val="both"/>
        <w:rPr>
          <w:color w:val="17365D" w:themeColor="text2" w:themeShade="BF"/>
        </w:rPr>
      </w:pPr>
      <w:r w:rsidRPr="004439FF">
        <w:rPr>
          <w:color w:val="17365D" w:themeColor="text2" w:themeShade="BF"/>
        </w:rPr>
        <w:lastRenderedPageBreak/>
        <w:t xml:space="preserve">Sa Estados Unidos ang karaniwang panghabang-buhay na gastos ng sakit ay tinatayang nasa US$33,407 noong 2003, at ang halaga ng isang pagpapalit ng atay ay nasa humigit-kumulang na US$200,000 noong 2011. </w:t>
      </w:r>
    </w:p>
    <w:p w14:paraId="6EE0E92C" w14:textId="455E33BF" w:rsidR="006E5B8A" w:rsidRDefault="006E5B8A" w:rsidP="00572208">
      <w:pPr>
        <w:jc w:val="both"/>
      </w:pPr>
    </w:p>
    <w:p w14:paraId="49F3FC7B" w14:textId="066448FB" w:rsidR="006E5B8A" w:rsidRDefault="006E5B8A" w:rsidP="00572208">
      <w:pPr>
        <w:jc w:val="both"/>
        <w:rPr>
          <w:b/>
          <w:bCs/>
        </w:rPr>
      </w:pPr>
      <w:r>
        <w:rPr>
          <w:b/>
          <w:bCs/>
        </w:rPr>
        <w:t>The resurfacing of tuberculosis resulted to the declaration of worldwide health emergency by W.H.O. in 1993.</w:t>
      </w:r>
      <w:r w:rsidR="004439FF">
        <w:rPr>
          <w:b/>
          <w:bCs/>
        </w:rPr>
        <w:t xml:space="preserve"> Usually, the lifetime expenses towards illnesses in the United States, estimates around US$33,407 in 2003, and the value of liver </w:t>
      </w:r>
      <w:r w:rsidR="00611F22">
        <w:rPr>
          <w:b/>
          <w:bCs/>
        </w:rPr>
        <w:t>replacement</w:t>
      </w:r>
      <w:r w:rsidR="004439FF">
        <w:rPr>
          <w:b/>
          <w:bCs/>
        </w:rPr>
        <w:t xml:space="preserve"> is around more or less US$200,000 last 2011.</w:t>
      </w:r>
    </w:p>
    <w:p w14:paraId="5148D4A3" w14:textId="77777777" w:rsidR="004439FF" w:rsidRPr="006E5B8A" w:rsidRDefault="004439FF" w:rsidP="00572208">
      <w:pPr>
        <w:jc w:val="both"/>
        <w:rPr>
          <w:b/>
          <w:bCs/>
        </w:rPr>
      </w:pPr>
    </w:p>
    <w:p w14:paraId="544CC001" w14:textId="754C16A0" w:rsidR="00572208" w:rsidRPr="004439FF" w:rsidRDefault="00572208" w:rsidP="00572208">
      <w:pPr>
        <w:jc w:val="both"/>
        <w:rPr>
          <w:color w:val="17365D" w:themeColor="text2" w:themeShade="BF"/>
        </w:rPr>
      </w:pPr>
      <w:r w:rsidRPr="004439FF">
        <w:rPr>
          <w:color w:val="17365D" w:themeColor="text2" w:themeShade="BF"/>
        </w:rPr>
        <w:t xml:space="preserve">Pinakaapektado ang mga industriya ng pagmimina at langis na bumagsak ng 9.05%, kasunod ng mga kumpanyang naghahawak na bumagsak ng 6.93%. </w:t>
      </w:r>
    </w:p>
    <w:p w14:paraId="030CEAB2" w14:textId="219457CD" w:rsidR="006E5B8A" w:rsidRDefault="006E5B8A" w:rsidP="00572208">
      <w:pPr>
        <w:jc w:val="both"/>
      </w:pPr>
    </w:p>
    <w:p w14:paraId="52F92299" w14:textId="5E865ED0" w:rsidR="006E5B8A" w:rsidRDefault="006E5B8A" w:rsidP="00572208">
      <w:pPr>
        <w:jc w:val="both"/>
        <w:rPr>
          <w:b/>
          <w:bCs/>
        </w:rPr>
      </w:pPr>
      <w:r>
        <w:rPr>
          <w:b/>
          <w:bCs/>
        </w:rPr>
        <w:t xml:space="preserve">Mining and oil are the most affected industries and had </w:t>
      </w:r>
      <w:r w:rsidR="00611F22">
        <w:rPr>
          <w:b/>
          <w:bCs/>
        </w:rPr>
        <w:t>dropped</w:t>
      </w:r>
      <w:r>
        <w:rPr>
          <w:b/>
          <w:bCs/>
        </w:rPr>
        <w:t xml:space="preserve"> 9.05% followed by </w:t>
      </w:r>
      <w:r w:rsidR="00611F22">
        <w:rPr>
          <w:b/>
          <w:bCs/>
        </w:rPr>
        <w:t xml:space="preserve">their </w:t>
      </w:r>
      <w:r>
        <w:rPr>
          <w:b/>
          <w:bCs/>
        </w:rPr>
        <w:t xml:space="preserve">managing companies </w:t>
      </w:r>
      <w:r w:rsidR="007C6D82">
        <w:rPr>
          <w:b/>
          <w:bCs/>
        </w:rPr>
        <w:t>by 6.93%</w:t>
      </w:r>
    </w:p>
    <w:p w14:paraId="3BF417F6" w14:textId="77777777" w:rsidR="007C6D82" w:rsidRPr="006E5B8A" w:rsidRDefault="007C6D82" w:rsidP="00572208">
      <w:pPr>
        <w:jc w:val="both"/>
        <w:rPr>
          <w:b/>
          <w:bCs/>
        </w:rPr>
      </w:pPr>
    </w:p>
    <w:p w14:paraId="1F6ED2A3" w14:textId="0464CAFC" w:rsidR="00572208" w:rsidRPr="004439FF" w:rsidRDefault="00572208" w:rsidP="00572208">
      <w:pPr>
        <w:jc w:val="both"/>
        <w:rPr>
          <w:color w:val="17365D" w:themeColor="text2" w:themeShade="BF"/>
        </w:rPr>
      </w:pPr>
      <w:r w:rsidRPr="004439FF">
        <w:rPr>
          <w:color w:val="17365D" w:themeColor="text2" w:themeShade="BF"/>
        </w:rPr>
        <w:t xml:space="preserve">Noong Marso 27, inanunsyo ng Biyetnam na babawasan nila ang kanilang produksyon at pagluluwas ng bigas dahil sa seguridad ng pagkain sa gitna ng pandemya. </w:t>
      </w:r>
    </w:p>
    <w:p w14:paraId="29CBDE32" w14:textId="410023DA" w:rsidR="007C6D82" w:rsidRPr="007C6D82" w:rsidRDefault="007C6D82" w:rsidP="00572208">
      <w:pPr>
        <w:jc w:val="both"/>
        <w:rPr>
          <w:b/>
          <w:bCs/>
        </w:rPr>
      </w:pPr>
      <w:r>
        <w:rPr>
          <w:b/>
          <w:bCs/>
        </w:rPr>
        <w:t xml:space="preserve">In March 27, Vietnam announced that they will reduce the production and export of rice because of the security </w:t>
      </w:r>
      <w:r w:rsidRPr="007C6D82">
        <w:rPr>
          <w:b/>
          <w:bCs/>
          <w:highlight w:val="yellow"/>
        </w:rPr>
        <w:t>(or safety)</w:t>
      </w:r>
      <w:r>
        <w:rPr>
          <w:b/>
          <w:bCs/>
        </w:rPr>
        <w:t xml:space="preserve"> of food amidst the pandemic.</w:t>
      </w:r>
    </w:p>
    <w:p w14:paraId="688FEB0A" w14:textId="77777777" w:rsidR="007C6D82" w:rsidRDefault="007C6D82" w:rsidP="00572208">
      <w:pPr>
        <w:jc w:val="both"/>
      </w:pPr>
    </w:p>
    <w:p w14:paraId="79937CBF" w14:textId="3D6C2C86" w:rsidR="00572208" w:rsidRPr="004439FF" w:rsidRDefault="00572208" w:rsidP="00572208">
      <w:pPr>
        <w:jc w:val="both"/>
        <w:rPr>
          <w:color w:val="17365D" w:themeColor="text2" w:themeShade="BF"/>
        </w:rPr>
      </w:pPr>
      <w:r w:rsidRPr="004439FF">
        <w:rPr>
          <w:color w:val="17365D" w:themeColor="text2" w:themeShade="BF"/>
        </w:rPr>
        <w:t xml:space="preserve">Pagkatapos ng isang buwan ng walang bagong kaso, noong Marso 6, ipinahayag ng DOH na may dalawang kaso ng mga Pilipino nagkaroon ng coronavirus. </w:t>
      </w:r>
    </w:p>
    <w:p w14:paraId="79F4F1B5" w14:textId="76A15043" w:rsidR="007C6D82" w:rsidRPr="007C6D82" w:rsidRDefault="007C6D82" w:rsidP="00572208">
      <w:pPr>
        <w:jc w:val="both"/>
        <w:rPr>
          <w:b/>
          <w:bCs/>
        </w:rPr>
      </w:pPr>
      <w:r>
        <w:rPr>
          <w:b/>
          <w:bCs/>
        </w:rPr>
        <w:t>After a month of no new reported cases, last March 6, DOH declared two (2) cases of Filipinos infected with Coronavirus.</w:t>
      </w:r>
    </w:p>
    <w:p w14:paraId="54E795F4" w14:textId="77777777" w:rsidR="007C6D82" w:rsidRDefault="007C6D82" w:rsidP="00572208">
      <w:pPr>
        <w:jc w:val="both"/>
      </w:pPr>
    </w:p>
    <w:p w14:paraId="664AF42E" w14:textId="25911FA4" w:rsidR="00D16090" w:rsidRPr="004439FF" w:rsidRDefault="00572208" w:rsidP="00572208">
      <w:pPr>
        <w:jc w:val="both"/>
        <w:rPr>
          <w:color w:val="17365D" w:themeColor="text2" w:themeShade="BF"/>
        </w:rPr>
      </w:pPr>
      <w:r w:rsidRPr="004439FF">
        <w:rPr>
          <w:color w:val="17365D" w:themeColor="text2" w:themeShade="BF"/>
        </w:rPr>
        <w:t>Kung walang RNA at ang immunoblot ay positibo, ang isang tao ay nagkaroon na dati ng isang impeksiyon ngunit gumaling ito nang dahil sa alinman sa paggamot o kusang paggaling; kung ang immunoblot ay negatibo, ang immunoassay ay mali.</w:t>
      </w:r>
    </w:p>
    <w:p w14:paraId="4B778F73" w14:textId="44C70372" w:rsidR="007C6D82" w:rsidRDefault="007C6D82" w:rsidP="00572208">
      <w:pPr>
        <w:jc w:val="both"/>
      </w:pPr>
    </w:p>
    <w:p w14:paraId="21DC0FFF" w14:textId="7D37BB48" w:rsidR="007C6D82" w:rsidRPr="007C6D82" w:rsidRDefault="007C6D82" w:rsidP="00572208">
      <w:pPr>
        <w:jc w:val="both"/>
        <w:rPr>
          <w:b/>
          <w:bCs/>
        </w:rPr>
      </w:pPr>
      <w:r w:rsidRPr="007C6D82">
        <w:rPr>
          <w:b/>
          <w:bCs/>
        </w:rPr>
        <w:t xml:space="preserve">If there is no RNA and the immunoblot is positive, </w:t>
      </w:r>
      <w:r w:rsidR="00611F22">
        <w:rPr>
          <w:b/>
          <w:bCs/>
        </w:rPr>
        <w:t>the</w:t>
      </w:r>
      <w:r w:rsidRPr="007C6D82">
        <w:rPr>
          <w:b/>
          <w:bCs/>
        </w:rPr>
        <w:t xml:space="preserve"> person who </w:t>
      </w:r>
      <w:r w:rsidR="00611F22">
        <w:rPr>
          <w:b/>
          <w:bCs/>
        </w:rPr>
        <w:t>had an</w:t>
      </w:r>
      <w:r w:rsidRPr="007C6D82">
        <w:rPr>
          <w:b/>
          <w:bCs/>
        </w:rPr>
        <w:t xml:space="preserve"> infection before but was healed either through medication or spontaneous recovery; If the immunoblot is negative, the Immunoassay is </w:t>
      </w:r>
      <w:r w:rsidR="004439FF">
        <w:rPr>
          <w:b/>
          <w:bCs/>
        </w:rPr>
        <w:t>inaccurate</w:t>
      </w:r>
      <w:r w:rsidRPr="007C6D82">
        <w:rPr>
          <w:b/>
          <w:bCs/>
        </w:rPr>
        <w:t>.</w:t>
      </w:r>
    </w:p>
    <w:sectPr w:rsidR="007C6D82" w:rsidRPr="007C6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08"/>
    <w:rsid w:val="000702C0"/>
    <w:rsid w:val="004439FF"/>
    <w:rsid w:val="00572208"/>
    <w:rsid w:val="00611F22"/>
    <w:rsid w:val="00684048"/>
    <w:rsid w:val="006E5B8A"/>
    <w:rsid w:val="007C6D82"/>
    <w:rsid w:val="00D16090"/>
    <w:rsid w:val="00E83E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849F"/>
  <w15:chartTrackingRefBased/>
  <w15:docId w15:val="{49CC2F9A-34E2-4288-8D4C-2FE91619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Verona</dc:creator>
  <cp:keywords/>
  <dc:description/>
  <cp:lastModifiedBy>Ana Verona</cp:lastModifiedBy>
  <cp:revision>2</cp:revision>
  <dcterms:created xsi:type="dcterms:W3CDTF">2023-03-13T00:47:00Z</dcterms:created>
  <dcterms:modified xsi:type="dcterms:W3CDTF">2023-03-14T01:51:00Z</dcterms:modified>
</cp:coreProperties>
</file>