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48D21" w14:textId="50E6A4A1" w:rsidR="00E147B6" w:rsidRPr="00BA0482" w:rsidRDefault="006C6E55" w:rsidP="00EC3D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0482">
        <w:rPr>
          <w:rFonts w:ascii="Times New Roman" w:hAnsi="Times New Roman" w:cs="Times New Roman"/>
          <w:b/>
          <w:bCs/>
          <w:sz w:val="32"/>
          <w:szCs w:val="32"/>
        </w:rPr>
        <w:t>Ch21</w:t>
      </w:r>
    </w:p>
    <w:p w14:paraId="3B46A34F" w14:textId="088C6802" w:rsidR="006C6E55" w:rsidRPr="00BA0482" w:rsidRDefault="006C6E55">
      <w:pPr>
        <w:rPr>
          <w:rFonts w:ascii="Times New Roman" w:hAnsi="Times New Roman" w:cs="Times New Roman"/>
          <w:b/>
          <w:bCs/>
        </w:rPr>
      </w:pPr>
      <w:r w:rsidRPr="00BA0482">
        <w:rPr>
          <w:rFonts w:ascii="Times New Roman" w:hAnsi="Times New Roman" w:cs="Times New Roman"/>
          <w:b/>
          <w:bCs/>
        </w:rPr>
        <w:t>1. Pathway of Carbon in Fatty Acid synthesis</w:t>
      </w:r>
    </w:p>
    <w:p w14:paraId="0D7EBFAA" w14:textId="4066E67C" w:rsidR="006C6E55" w:rsidRPr="00BA0482" w:rsidRDefault="006C6E55">
      <w:pPr>
        <w:rPr>
          <w:rFonts w:ascii="Times New Roman" w:hAnsi="Times New Roman" w:cs="Times New Roman"/>
        </w:rPr>
      </w:pPr>
      <w:r w:rsidRPr="00BA0482">
        <w:rPr>
          <w:rFonts w:ascii="Times New Roman" w:hAnsi="Times New Roman" w:cs="Times New Roman"/>
        </w:rPr>
        <w:t xml:space="preserve">(a) In this experiment, </w:t>
      </w:r>
      <w:r w:rsidR="00EA2E1F" w:rsidRPr="00BA0482">
        <w:rPr>
          <w:rFonts w:ascii="Times New Roman" w:hAnsi="Times New Roman" w:cs="Times New Roman"/>
        </w:rPr>
        <w:t xml:space="preserve">without malonyl- CoA, the enzyme must convert acetyl-CoA to malonyl-CoA first, so the malonyl-CoA is also C-1 and C-2 labeled. Then in the process of fatty acid synthesis, the labeled malonyl-CoA is used to elongation the fatty acid chain. Therefore, the </w:t>
      </w:r>
      <w:r w:rsidR="00EA2E1F" w:rsidRPr="00BA0482">
        <w:rPr>
          <w:rFonts w:ascii="Times New Roman" w:hAnsi="Times New Roman" w:cs="Times New Roman"/>
          <w:vertAlign w:val="superscript"/>
        </w:rPr>
        <w:t>14</w:t>
      </w:r>
      <w:r w:rsidR="00EA2E1F" w:rsidRPr="00BA0482">
        <w:rPr>
          <w:rFonts w:ascii="Times New Roman" w:hAnsi="Times New Roman" w:cs="Times New Roman"/>
        </w:rPr>
        <w:t xml:space="preserve">C appears uniformly in the palmitate. </w:t>
      </w:r>
    </w:p>
    <w:p w14:paraId="46A502BB" w14:textId="0A6DC0A0" w:rsidR="00EA2E1F" w:rsidRPr="00BA0482" w:rsidRDefault="00EA2E1F">
      <w:pPr>
        <w:rPr>
          <w:rFonts w:ascii="Times New Roman" w:hAnsi="Times New Roman" w:cs="Times New Roman"/>
        </w:rPr>
      </w:pPr>
      <w:r w:rsidRPr="00BA0482">
        <w:rPr>
          <w:rFonts w:ascii="Times New Roman" w:hAnsi="Times New Roman" w:cs="Times New Roman"/>
        </w:rPr>
        <w:t xml:space="preserve">(b) Except first acetyl-CoA, all of the acetyl-CoA need to be activated to form malonyl-CoA. </w:t>
      </w:r>
      <w:r w:rsidR="00C27302" w:rsidRPr="00BA0482">
        <w:rPr>
          <w:rFonts w:ascii="Times New Roman" w:hAnsi="Times New Roman" w:cs="Times New Roman"/>
        </w:rPr>
        <w:t xml:space="preserve">As excess unlabeled malonyl-CoA in the soluble liver fraction, the labeled </w:t>
      </w:r>
      <w:r w:rsidR="00FA4E1E" w:rsidRPr="00BA0482">
        <w:rPr>
          <w:rFonts w:ascii="Times New Roman" w:hAnsi="Times New Roman" w:cs="Times New Roman"/>
        </w:rPr>
        <w:t xml:space="preserve">acetyl-CoA can just be the last two carbons in the palmitate, so only C-15 and C-16 is labeled. </w:t>
      </w:r>
    </w:p>
    <w:p w14:paraId="35F4C81C" w14:textId="09D93BE0" w:rsidR="00FA4E1E" w:rsidRPr="00BA0482" w:rsidRDefault="00FA4E1E">
      <w:pPr>
        <w:rPr>
          <w:rFonts w:ascii="Times New Roman" w:hAnsi="Times New Roman" w:cs="Times New Roman"/>
          <w:b/>
          <w:bCs/>
        </w:rPr>
      </w:pPr>
      <w:r w:rsidRPr="00BA0482">
        <w:rPr>
          <w:rFonts w:ascii="Times New Roman" w:hAnsi="Times New Roman" w:cs="Times New Roman"/>
          <w:b/>
          <w:bCs/>
        </w:rPr>
        <w:t>2. Synthesis of Fatty Acids from Glucose</w:t>
      </w:r>
    </w:p>
    <w:p w14:paraId="6DDAAC81" w14:textId="7DA58EAA" w:rsidR="00FA4E1E" w:rsidRPr="00BA0482" w:rsidRDefault="00056B46">
      <w:pPr>
        <w:rPr>
          <w:rFonts w:ascii="Times New Roman" w:hAnsi="Times New Roman" w:cs="Times New Roman"/>
        </w:rPr>
      </w:pPr>
      <w:r w:rsidRPr="00BA0482">
        <w:rPr>
          <w:rFonts w:ascii="Times New Roman" w:hAnsi="Times New Roman" w:cs="Times New Roman"/>
        </w:rPr>
        <w:t xml:space="preserve">1 mol glucose can produce 2 mol </w:t>
      </w:r>
      <w:r w:rsidRPr="00BA0482">
        <w:rPr>
          <w:rFonts w:ascii="Times New Roman" w:hAnsi="Times New Roman" w:cs="Times New Roman"/>
          <w:b/>
          <w:bCs/>
        </w:rPr>
        <w:t>acetyl-CoA</w:t>
      </w:r>
      <w:r w:rsidRPr="00BA0482">
        <w:rPr>
          <w:rFonts w:ascii="Times New Roman" w:hAnsi="Times New Roman" w:cs="Times New Roman"/>
        </w:rPr>
        <w:t xml:space="preserve"> through glycolysis and pyruvate dehydrogenase. In the glycolysis and citric acid cycle, </w:t>
      </w:r>
      <w:r w:rsidRPr="00BA0482">
        <w:rPr>
          <w:rFonts w:ascii="Times New Roman" w:hAnsi="Times New Roman" w:cs="Times New Roman"/>
          <w:b/>
          <w:bCs/>
        </w:rPr>
        <w:t xml:space="preserve">ATP </w:t>
      </w:r>
      <w:r w:rsidRPr="00BA0482">
        <w:rPr>
          <w:rFonts w:ascii="Times New Roman" w:hAnsi="Times New Roman" w:cs="Times New Roman"/>
        </w:rPr>
        <w:t>is directly generated by substrate-level phosphorylation and indirectly generated by NADH and FADH</w:t>
      </w:r>
      <w:r w:rsidRPr="00BA0482">
        <w:rPr>
          <w:rFonts w:ascii="Times New Roman" w:hAnsi="Times New Roman" w:cs="Times New Roman"/>
          <w:vertAlign w:val="subscript"/>
        </w:rPr>
        <w:t>2</w:t>
      </w:r>
      <w:r w:rsidRPr="00BA0482">
        <w:rPr>
          <w:rFonts w:ascii="Times New Roman" w:hAnsi="Times New Roman" w:cs="Times New Roman"/>
        </w:rPr>
        <w:t xml:space="preserve"> through oxidative phosphorylation. Also, 1 glucose can generate 2 pentose and 2 </w:t>
      </w:r>
      <w:r w:rsidRPr="00BA0482">
        <w:rPr>
          <w:rFonts w:ascii="Times New Roman" w:hAnsi="Times New Roman" w:cs="Times New Roman"/>
          <w:b/>
          <w:bCs/>
        </w:rPr>
        <w:t xml:space="preserve">NADPH </w:t>
      </w:r>
      <w:r w:rsidRPr="00BA0482">
        <w:rPr>
          <w:rFonts w:ascii="Times New Roman" w:hAnsi="Times New Roman" w:cs="Times New Roman"/>
        </w:rPr>
        <w:t xml:space="preserve">through pentose phosphate pathway. </w:t>
      </w:r>
    </w:p>
    <w:p w14:paraId="535F0073" w14:textId="5F7EA829" w:rsidR="00056B46" w:rsidRPr="00BA0482" w:rsidRDefault="00056B46">
      <w:pPr>
        <w:rPr>
          <w:rFonts w:ascii="Times New Roman" w:hAnsi="Times New Roman" w:cs="Times New Roman"/>
          <w:b/>
          <w:bCs/>
        </w:rPr>
      </w:pPr>
      <w:r w:rsidRPr="00BA0482">
        <w:rPr>
          <w:rFonts w:ascii="Times New Roman" w:hAnsi="Times New Roman" w:cs="Times New Roman"/>
          <w:b/>
          <w:bCs/>
        </w:rPr>
        <w:t>6. Modulation of Acetyl-CoA Carboxylase</w:t>
      </w:r>
    </w:p>
    <w:p w14:paraId="1906187F" w14:textId="404DAB67" w:rsidR="006832C8" w:rsidRPr="00BA0482" w:rsidRDefault="006832C8">
      <w:pPr>
        <w:rPr>
          <w:rFonts w:ascii="Times New Roman" w:hAnsi="Times New Roman" w:cs="Times New Roman"/>
        </w:rPr>
      </w:pPr>
      <w:r w:rsidRPr="00BA0482">
        <w:rPr>
          <w:rFonts w:ascii="Times New Roman" w:hAnsi="Times New Roman" w:cs="Times New Roman"/>
        </w:rPr>
        <w:t xml:space="preserve">First, high amount of citrate indicates the excess of energy, so cell needs to storage the energy in the form of fatty acid. In this case, acetyl-CoA carboxylase is activated by citrate to synthesis more fatty acid. </w:t>
      </w:r>
    </w:p>
    <w:p w14:paraId="7EB5778A" w14:textId="1BE02DE8" w:rsidR="006832C8" w:rsidRPr="00BA0482" w:rsidRDefault="006832C8">
      <w:pPr>
        <w:rPr>
          <w:rFonts w:ascii="Times New Roman" w:hAnsi="Times New Roman" w:cs="Times New Roman"/>
        </w:rPr>
      </w:pPr>
      <w:r w:rsidRPr="00BA0482">
        <w:rPr>
          <w:rFonts w:ascii="Times New Roman" w:hAnsi="Times New Roman" w:cs="Times New Roman"/>
        </w:rPr>
        <w:t xml:space="preserve">Second, </w:t>
      </w:r>
      <w:r w:rsidR="00B619A9" w:rsidRPr="00BA0482">
        <w:rPr>
          <w:rFonts w:ascii="Times New Roman" w:hAnsi="Times New Roman" w:cs="Times New Roman"/>
        </w:rPr>
        <w:t>for citrate and isocitrate is bind preferentially to the filamentous form, they drive the equilibrium to the filamentous state and therefore stimulate the reaction. In contrast, the final product palmitoyl-CoA drive the equilibrium</w:t>
      </w:r>
      <w:r w:rsidR="00EC3DB7" w:rsidRPr="00BA0482">
        <w:rPr>
          <w:rFonts w:ascii="Times New Roman" w:hAnsi="Times New Roman" w:cs="Times New Roman"/>
        </w:rPr>
        <w:t xml:space="preserve"> to the promoter form. Palmitoyl-CoA indicate that there has already been enough fatty acid. So, the rate of fatty acid synthesis should slow down.  </w:t>
      </w:r>
    </w:p>
    <w:p w14:paraId="024DDC73" w14:textId="72F898F1" w:rsidR="00EC3DB7" w:rsidRPr="00BA0482" w:rsidRDefault="00EC3DB7">
      <w:pPr>
        <w:rPr>
          <w:rFonts w:ascii="Times New Roman" w:hAnsi="Times New Roman" w:cs="Times New Roman"/>
          <w:b/>
          <w:bCs/>
        </w:rPr>
      </w:pPr>
      <w:r w:rsidRPr="00BA0482">
        <w:rPr>
          <w:rFonts w:ascii="Times New Roman" w:hAnsi="Times New Roman" w:cs="Times New Roman"/>
          <w:b/>
          <w:bCs/>
        </w:rPr>
        <w:t>16. Regulation of Cholesterol Biosynthesis</w:t>
      </w:r>
    </w:p>
    <w:p w14:paraId="46104EEF" w14:textId="5B1101CD" w:rsidR="00EC3DB7" w:rsidRPr="00BA0482" w:rsidRDefault="00EC3DB7">
      <w:pPr>
        <w:rPr>
          <w:rFonts w:ascii="Times New Roman" w:hAnsi="Times New Roman" w:cs="Times New Roman"/>
        </w:rPr>
      </w:pPr>
      <w:r w:rsidRPr="00BA0482">
        <w:rPr>
          <w:rFonts w:ascii="Times New Roman" w:hAnsi="Times New Roman" w:cs="Times New Roman"/>
        </w:rPr>
        <w:t>The cent</w:t>
      </w:r>
      <w:r w:rsidR="00104298" w:rsidRPr="00BA0482">
        <w:rPr>
          <w:rFonts w:ascii="Times New Roman" w:hAnsi="Times New Roman" w:cs="Times New Roman"/>
        </w:rPr>
        <w:t xml:space="preserve">ral regulatory enzyme in cholesterol </w:t>
      </w:r>
      <w:r w:rsidR="00104298" w:rsidRPr="00BA0482">
        <w:rPr>
          <w:rFonts w:ascii="Times New Roman" w:hAnsi="Times New Roman" w:cs="Times New Roman"/>
          <w:i/>
          <w:iCs/>
        </w:rPr>
        <w:t xml:space="preserve">de novo </w:t>
      </w:r>
      <w:r w:rsidR="00104298" w:rsidRPr="00BA0482">
        <w:rPr>
          <w:rFonts w:ascii="Times New Roman" w:hAnsi="Times New Roman" w:cs="Times New Roman"/>
        </w:rPr>
        <w:t xml:space="preserve">synthesis is HMG-CoA reductase that catalyze HMG-CoA converting to mevalonate. Cholesterol is the negative regulator of this enzyme, so high concentration of cholesterol lowers the rate of cholesterol </w:t>
      </w:r>
      <w:r w:rsidR="00104298" w:rsidRPr="00BA0482">
        <w:rPr>
          <w:rFonts w:ascii="Times New Roman" w:hAnsi="Times New Roman" w:cs="Times New Roman"/>
          <w:i/>
          <w:iCs/>
        </w:rPr>
        <w:t xml:space="preserve">de novo </w:t>
      </w:r>
      <w:r w:rsidR="00104298" w:rsidRPr="00BA0482">
        <w:rPr>
          <w:rFonts w:ascii="Times New Roman" w:hAnsi="Times New Roman" w:cs="Times New Roman"/>
        </w:rPr>
        <w:t xml:space="preserve">synthesis. Also, the cholesterol inhibits the expression of HMG-CoA reductase gene. </w:t>
      </w:r>
    </w:p>
    <w:p w14:paraId="367EEC8A" w14:textId="59D6573C" w:rsidR="00104298" w:rsidRPr="00BA0482" w:rsidRDefault="00104298" w:rsidP="00104298">
      <w:pPr>
        <w:rPr>
          <w:rFonts w:ascii="Times New Roman" w:hAnsi="Times New Roman" w:cs="Times New Roman"/>
          <w:b/>
          <w:bCs/>
        </w:rPr>
      </w:pPr>
      <w:r w:rsidRPr="00BA0482">
        <w:rPr>
          <w:rFonts w:ascii="Times New Roman" w:hAnsi="Times New Roman" w:cs="Times New Roman"/>
          <w:b/>
          <w:bCs/>
        </w:rPr>
        <w:t>19. Potential Side Effects of Treatment with Statins</w:t>
      </w:r>
    </w:p>
    <w:p w14:paraId="242D07E0" w14:textId="77777777" w:rsidR="00BE4562" w:rsidRPr="00BA0482" w:rsidRDefault="00104298">
      <w:pPr>
        <w:rPr>
          <w:rFonts w:ascii="Times New Roman" w:hAnsi="Times New Roman" w:cs="Times New Roman"/>
        </w:rPr>
      </w:pPr>
      <w:r w:rsidRPr="00BA0482">
        <w:rPr>
          <w:rFonts w:ascii="Times New Roman" w:hAnsi="Times New Roman" w:cs="Times New Roman"/>
        </w:rPr>
        <w:t xml:space="preserve">Statin is the inhibitor of HMG-CoA, which lower the synthesis of mevalonate, the </w:t>
      </w:r>
      <w:r w:rsidR="00BE4562" w:rsidRPr="00BA0482">
        <w:rPr>
          <w:rFonts w:ascii="Times New Roman" w:hAnsi="Times New Roman" w:cs="Times New Roman"/>
        </w:rPr>
        <w:t xml:space="preserve">precursor of terpene. Coenzyme Q is a kind of terpene synthesis from mevalonate, so statin reduce the synthesis of Q at the same time. </w:t>
      </w:r>
    </w:p>
    <w:p w14:paraId="47A4A023" w14:textId="5E61FB36" w:rsidR="00BE4562" w:rsidRPr="00BA0482" w:rsidRDefault="00BE4562" w:rsidP="00BE4562">
      <w:pPr>
        <w:rPr>
          <w:rFonts w:ascii="Times New Roman" w:hAnsi="Times New Roman" w:cs="Times New Roman"/>
          <w:b/>
          <w:bCs/>
        </w:rPr>
      </w:pPr>
      <w:r w:rsidRPr="00BA0482">
        <w:rPr>
          <w:rFonts w:ascii="Times New Roman" w:hAnsi="Times New Roman" w:cs="Times New Roman"/>
          <w:b/>
          <w:bCs/>
        </w:rPr>
        <w:t>Extra question:</w:t>
      </w:r>
    </w:p>
    <w:p w14:paraId="3A800088" w14:textId="47B96C44" w:rsidR="00056B46" w:rsidRPr="00BA0482" w:rsidRDefault="00BE4562" w:rsidP="00BE4562">
      <w:pPr>
        <w:rPr>
          <w:rFonts w:ascii="Times New Roman" w:hAnsi="Times New Roman" w:cs="Times New Roman"/>
        </w:rPr>
      </w:pPr>
      <w:r w:rsidRPr="00BA0482">
        <w:rPr>
          <w:rFonts w:ascii="Times New Roman" w:hAnsi="Times New Roman" w:cs="Times New Roman"/>
        </w:rPr>
        <w:t xml:space="preserve">High levels of cholesterol in the blood have been positively correlated with the incidence of atherosclerosis. Recently, the LDL:HDL ratio has been shown to be a better indicator. Explain why this ratio might be a predictor of coronary artery obstruction. </w:t>
      </w:r>
    </w:p>
    <w:p w14:paraId="2F7B4100" w14:textId="2E01A2AB" w:rsidR="00BE4562" w:rsidRPr="00BA0482" w:rsidRDefault="00BE4562" w:rsidP="00BE4562">
      <w:pPr>
        <w:rPr>
          <w:rFonts w:ascii="Times New Roman" w:hAnsi="Times New Roman" w:cs="Times New Roman"/>
          <w:color w:val="2F5496" w:themeColor="accent1" w:themeShade="BF"/>
        </w:rPr>
      </w:pPr>
      <w:r w:rsidRPr="00BA0482">
        <w:rPr>
          <w:rFonts w:ascii="Times New Roman" w:hAnsi="Times New Roman" w:cs="Times New Roman"/>
          <w:color w:val="2F5496" w:themeColor="accent1" w:themeShade="BF"/>
        </w:rPr>
        <w:t xml:space="preserve">In human body, LDL is the dominant lipoprotein to distribute cholesterol from liver to body whereas HDL could recycle </w:t>
      </w:r>
      <w:r w:rsidR="00685451" w:rsidRPr="00BA0482">
        <w:rPr>
          <w:rFonts w:ascii="Times New Roman" w:hAnsi="Times New Roman" w:cs="Times New Roman"/>
          <w:color w:val="2F5496" w:themeColor="accent1" w:themeShade="BF"/>
        </w:rPr>
        <w:t xml:space="preserve">cholesterol from tissue. In this case, high rate of LDL/HDL ratio indicate large amount of cholesterol in the blood that brings high incidence of atherosclerosis like coronary artery obstruction. </w:t>
      </w:r>
    </w:p>
    <w:sectPr w:rsidR="00BE4562" w:rsidRPr="00BA0482" w:rsidSect="00EC12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29"/>
    <w:rsid w:val="00056B46"/>
    <w:rsid w:val="000B73B1"/>
    <w:rsid w:val="000E1737"/>
    <w:rsid w:val="000E1D48"/>
    <w:rsid w:val="00104298"/>
    <w:rsid w:val="00166256"/>
    <w:rsid w:val="002967B6"/>
    <w:rsid w:val="003103A3"/>
    <w:rsid w:val="0037747E"/>
    <w:rsid w:val="00462E29"/>
    <w:rsid w:val="005C760A"/>
    <w:rsid w:val="0060261C"/>
    <w:rsid w:val="006832C8"/>
    <w:rsid w:val="00685451"/>
    <w:rsid w:val="006A4F13"/>
    <w:rsid w:val="006C6E55"/>
    <w:rsid w:val="00725E27"/>
    <w:rsid w:val="00762F87"/>
    <w:rsid w:val="00821FB0"/>
    <w:rsid w:val="00925A73"/>
    <w:rsid w:val="00965B44"/>
    <w:rsid w:val="009B4C9A"/>
    <w:rsid w:val="009F1856"/>
    <w:rsid w:val="00AF6B9A"/>
    <w:rsid w:val="00B619A9"/>
    <w:rsid w:val="00B812E7"/>
    <w:rsid w:val="00BA0482"/>
    <w:rsid w:val="00BB6C48"/>
    <w:rsid w:val="00BE4562"/>
    <w:rsid w:val="00C27302"/>
    <w:rsid w:val="00DF5A14"/>
    <w:rsid w:val="00EA2E1F"/>
    <w:rsid w:val="00EC12DF"/>
    <w:rsid w:val="00EC3DB7"/>
    <w:rsid w:val="00F03BAC"/>
    <w:rsid w:val="00F13B8C"/>
    <w:rsid w:val="00F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2427F"/>
  <w15:chartTrackingRefBased/>
  <w15:docId w15:val="{A144A565-08A1-B940-B733-5532E3C5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 Alex</dc:creator>
  <cp:keywords/>
  <dc:description/>
  <cp:lastModifiedBy>Price Alex</cp:lastModifiedBy>
  <cp:revision>3</cp:revision>
  <dcterms:created xsi:type="dcterms:W3CDTF">2020-10-07T07:13:00Z</dcterms:created>
  <dcterms:modified xsi:type="dcterms:W3CDTF">2020-10-13T04:11:00Z</dcterms:modified>
</cp:coreProperties>
</file>