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Layout</w:t>
      </w:r>
    </w:p>
    <w:p>
      <w:pPr>
        <w:pStyle w:val="Body"/>
      </w:pPr>
      <w:r>
        <w:rPr>
          <w:rtl w:val="0"/>
          <w:lang w:val="en-US"/>
        </w:rPr>
        <w:t>Section one: single column, a header, and a footer with the page number. Sublime converts files. This paragraph exists so that the paragraph has more than one line when laid out on a page, which matters for line spacing, indents, and column tests. It says nothing else of interest.</w:t>
      </w:r>
    </w:p>
    <w:p>
      <w:pPr>
        <w:pStyle w:val="Body"/>
      </w:pPr>
      <w:r>
        <w:rPr>
          <w:rtl w:val="0"/>
          <w:lang w:val="en-US"/>
        </w:rPr>
        <w:t>Sublime converts files. This paragraph exists so that the paragraph has more than one line when laid out on a page, which matters for line spacing, indents, and column tests. It says nothing else of interest.</w:t>
      </w:r>
    </w:p>
    <w:p>
      <w:pPr>
        <w:pStyle w:val="Body"/>
        <w:sectPr>
          <w:headerReference w:type="default" r:id="rId4"/>
          <w:footerReference w:type="default" r:id="rId5"/>
          <w:pgSz w:w="12240" w:h="15840" w:orient="portrait"/>
          <w:pgMar w:top="1440" w:right="1440" w:bottom="1440" w:left="1440" w:header="708" w:footer="708"/>
          <w:bidi w:val="0"/>
        </w:sectPr>
      </w:pPr>
    </w:p>
    <w:p>
      <w:pPr>
        <w:pStyle w:val="Heading"/>
      </w:pPr>
      <w:r>
        <w:rPr>
          <w:rtl w:val="0"/>
          <w:lang w:val="en-US"/>
        </w:rPr>
        <w:t>Two Columns</w:t>
      </w:r>
    </w:p>
    <w:p>
      <w:pPr>
        <w:pStyle w:val="Body"/>
      </w:pPr>
      <w:r>
        <w:rPr>
          <w:rtl w:val="0"/>
          <w:lang w:val="en-US"/>
        </w:rPr>
        <w:t>Section two flows in two columns. Sublime converts files. This paragraph exists so that the paragraph has more than one line when laid out on a page, which matters for line spacing, indents, and column tests. It says nothing else of interest. Sublime converts files. This paragraph exists so that the paragraph has more than one line when laid out on a page, which matters for line spacing, indents, and column tests. It says nothing else of interest.</w:t>
      </w:r>
    </w:p>
    <w:p>
      <w:pPr>
        <w:pStyle w:val="Body"/>
      </w:pPr>
      <w:r>
        <w:rPr>
          <w:rtl w:val="0"/>
          <w:lang w:val="en-US"/>
        </w:rPr>
        <w:t>Sublime converts files. This paragraph exists so that the paragraph has more than one line when laid out on a page, which matters for line spacing, indents, and column tests. It says nothing else of interest. Sublime converts files. This paragraph exists so that the paragraph has more than one line when laid out on a page, which matters for line spacing, indents, and column tests. It says nothing else of interest.</w:t>
      </w:r>
    </w:p>
    <w:p>
      <w:pPr>
        <w:pStyle w:val="Body"/>
      </w:pPr>
      <w:r>
        <w:rPr>
          <w:rtl w:val="0"/>
          <w:lang w:val="en-US"/>
        </w:rPr>
        <w:t>Sublime converts files. This paragraph exists so that the paragraph has more than one line when laid out on a page, which matters for line spacing, indents, and column tests. It says nothing else of interest.</w:t>
      </w:r>
    </w:p>
    <w:sectPr>
      <w:headerReference w:type="default" r:id="rId6"/>
      <w:footerReference w:type="default" r:id="rId7"/>
      <w:pgSz w:w="12240" w:h="15840" w:orient="portrait"/>
      <w:pgMar w:top="1440" w:right="1440" w:bottom="1440" w:left="1440" w:header="708" w:footer="708"/>
      <w:cols w:space="708"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da-DK"/>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da-DK"/>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Section one header</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Section two header, two columns</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suppressAutoHyphens w:val="0"/>
      <w:bidi w:val="0"/>
      <w:spacing w:before="0" w:after="160" w:line="259" w:lineRule="auto"/>
      <w:ind w:left="0" w:right="0" w:firstLine="0"/>
      <w:jc w:val="center"/>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a-DK"/>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480" w:after="120" w:line="259"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