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Images</w:t>
      </w:r>
    </w:p>
    <w:p>
      <w:r>
        <w:t xml:space="preserve">An inline image follows this sentence: </w:t>
      </w:r>
    </w:p>
    <w:p>
      <w:r>
        <w:t xml:space="preserve">Before </w:t>
      </w:r>
      <w:r>
        <w:drawing>
          <wp:inline distT="0" distB="0" distL="0" distR="0">
            <wp:extent cx="914400" cy="609600"/>
            <wp:docPr id="1" name="inline.png"/>
            <a:graphic>
              <a:graphicData uri="http://schemas.openxmlformats.org/drawingml/2006/picture">
                <pic:pic>
                  <pic:nvPicPr>
                    <pic:cNvPr id="1" name="inline.png"/>
                    <pic:cNvPicPr/>
                  </pic:nvPicPr>
                  <pic:blipFill>
                    <a:blip r:embed="rId10"/>
                    <a:stretch>
                      <a:fillRect/>
                    </a:stretch>
                  </pic:blipFill>
                  <pic:spPr>
                    <a:xfrm>
                      <a:off x="0" y="0"/>
                      <a:ext cx="914400" cy="609600"/>
                    </a:xfrm>
                    <a:prstGeom prst="rect">
                      <a:avLst/>
                    </a:prstGeom>
                  </pic:spPr>
                </pic:pic>
              </a:graphicData>
            </a:graphic>
          </wp:inline>
        </w:drawing>
      </w:r>
      <w:r>
        <w:t xml:space="preserve"> after.</w:t>
      </w:r>
    </w:p>
    <w:p>
      <w:r>
        <w:t xml:space="preserve">A floating image on the right with text wrapping around it. Sublime converts files. This paragraph exists so that the paragraph has more than one line when laid out on a page, which matters for line spacing, indents, and column tests. It says nothing else of interest. Sublime converts files. This paragraph exists so that the paragraph has more than one line when laid out on a page, which matters for line spacing, indents, and column tests. It says nothing else of interest.</w:t>
      </w:r>
    </w:p>
    <w:p>
      <w:r>
        <w:drawing>
          <wp:anchor distT="0" distB="0" distL="114300" distR="114300" simplePos="0" relativeHeight="2" behindDoc="0" locked="0" layoutInCell="1" allowOverlap="1">
            <wp:simplePos x="0" y="0"/>
            <wp:positionH relativeFrom="margin">
              <wp:align>right</wp:align>
            </wp:positionH>
            <wp:positionV relativeFrom="paragraph">
              <wp:posOffset>0</wp:posOffset>
            </wp:positionV>
            <wp:extent cx="609600" cy="914400"/>
            <wp:wrapSquare wrapText="bothSides"/>
            <wp:docPr id="2" name="floating.png"/>
            <a:graphic>
              <a:graphicData uri="http://schemas.openxmlformats.org/drawingml/2006/picture">
                <pic:pic>
                  <pic:nvPicPr>
                    <pic:cNvPr id="2" name="floating.png"/>
                    <pic:cNvPicPr/>
                  </pic:nvPicPr>
                  <pic:blipFill>
                    <a:blip r:embed="rId11"/>
                    <a:stretch>
                      <a:fillRect/>
                    </a:stretch>
                  </pic:blipFill>
                  <pic:spPr>
                    <a:xfrm>
                      <a:off x="0" y="0"/>
                      <a:ext cx="609600" cy="914400"/>
                    </a:xfrm>
                    <a:prstGeom prst="rect">
                      <a:avLst/>
                    </a:prstGeom>
                  </pic:spPr>
                </pic:pic>
              </a:graphicData>
            </a:graphic>
          </wp:anchor>
        </w:drawing>
      </w:r>
      <w:r>
        <w:t xml:space="preserve">Sublime converts files. This paragraph exists so that the paragraph has more than one line when laid out on a page, which matters for line spacing, indents, and column tests. It says nothing else of interest.</w:t>
      </w:r>
    </w:p>
    <w:p>
      <w:r>
        <w:t xml:space="preserve">Sublime converts files. This paragraph exists so that the paragraph has more than one line when laid out on a page, which matters for line spacing, indents, and column tests. It says nothing else of interest.</w:t>
      </w:r>
    </w:p>
    <w:p>
      <w:pPr>
        <w:jc w:val="center"/>
      </w:pPr>
      <w:r>
        <w:drawing>
          <wp:inline distT="0" distB="0" distL="0" distR="0">
            <wp:extent cx="1828800" cy="1219200"/>
            <wp:docPr id="3" name="captioned.png"/>
            <a:graphic>
              <a:graphicData uri="http://schemas.openxmlformats.org/drawingml/2006/picture">
                <pic:pic>
                  <pic:nvPicPr>
                    <pic:cNvPr id="3" name="captioned.png"/>
                    <pic:cNvPicPr/>
                  </pic:nvPicPr>
                  <pic:blipFill>
                    <a:blip r:embed="rId10"/>
                    <a:stretch>
                      <a:fillRect/>
                    </a:stretch>
                  </pic:blipFill>
                  <pic:spPr>
                    <a:xfrm>
                      <a:off x="0" y="0"/>
                      <a:ext cx="1828800" cy="1219200"/>
                    </a:xfrm>
                    <a:prstGeom prst="rect">
                      <a:avLst/>
                    </a:prstGeom>
                  </pic:spPr>
                </pic:pic>
              </a:graphicData>
            </a:graphic>
          </wp:inline>
        </w:drawing>
      </w:r>
    </w:p>
    <w:p>
      <w:pPr>
        <w:pStyle w:val="Caption"/>
      </w:pPr>
      <w:r>
        <w:t xml:space="preserve">Figure 1: a captioned image, scaled to twice its size</w:t>
      </w:r>
    </w:p>
    <w:sectPr>
      <w:pgSz w:w="12240" w:h="15840"/>
      <w:pgMar w:top="1440" w:right="1440" w:bottom="1440" w:left="1440" w:header="708" w:footer="708" w:gutter="0"/>
      <w:cols w:num="1" w:space="708"/>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abstractNum>
  <w:abstractNum w:abstractNumId="2">
    <w:multiLevelType w:val="hybridMultilevel"/>
    <w:lvl w:ilvl="0">
      <w:start w:val="1"/>
      <w:numFmt w:val="upperLetter"/>
      <w:lvlText w:val="%1)"/>
      <w:lvlJc w:val="left"/>
      <w:pPr>
        <w:ind w:left="720" w:hanging="360"/>
      </w:pPr>
    </w:lvl>
    <w:lvl w:ilvl="1">
      <w:start w:val="1"/>
      <w:numFmt w:val="decimal"/>
      <w:lvlText w:val="%2)"/>
      <w:lvlJc w:val="left"/>
      <w:pPr>
        <w:ind w:left="1440" w:hanging="360"/>
      </w:pPr>
    </w:lvl>
  </w:abstractNum>
  <w:abstractNum w:abstractNumId="3">
    <w:multiLevelType w:val="multilevel"/>
    <w:lvl w:ilvl="0">
      <w:start w:val="1"/>
      <w:numFmt w:val="decimal"/>
      <w:isLgl/>
      <w:lvlText w:val="%1."/>
      <w:lvlJc w:val="left"/>
      <w:pPr>
        <w:ind w:left="432" w:hanging="360"/>
      </w:pPr>
    </w:lvl>
    <w:lvl w:ilvl="1">
      <w:start w:val="1"/>
      <w:numFmt w:val="decimal"/>
      <w:isLgl/>
      <w:lvlText w:val="%1.%2."/>
      <w:lvlJc w:val="left"/>
      <w:pPr>
        <w:ind w:left="864" w:hanging="360"/>
      </w:pPr>
    </w:lvl>
    <w:lvl w:ilvl="2">
      <w:start w:val="1"/>
      <w:numFmt w:val="decimal"/>
      <w:isLgl/>
      <w:lvlText w:val="%1.%2.%3."/>
      <w:lvlJc w:val="left"/>
      <w:pPr>
        <w:ind w:left="1296" w:hanging="360"/>
      </w:pPr>
    </w:lvl>
  </w:abstractNum>
  <w:num w:numId="1">
    <w:abstractNumId w:val="0"/>
  </w:num>
  <w:num w:numId="2">
    <w:abstractNumId w:val="1"/>
  </w:num>
  <w:num w:numId="3">
    <w:abstractNumId w:val="2"/>
  </w:num>
  <w:num w:numId="4">
    <w:abstractNumId w:val="1"/>
    <w:lvlOverride w:ilvl="0">
      <w:startOverride w:val="1"/>
    </w:lvlOverride>
  </w:num>
  <w:num w:numId="5">
    <w:abstractNumId w:val="1"/>
    <w:lvlOverride w:ilvl="0">
      <w:startOverride w:val="10"/>
    </w:lvlOverride>
  </w:num>
  <w:num w:numId="6">
    <w:abstractNumId w:val="3"/>
  </w:num>
</w:numbering>
</file>

<file path=word/settings.xml><?xml version="1.0" encoding="utf-8"?>
<w:settings xmlns:w="http://schemas.openxmlformats.org/wordprocessingml/2006/main">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Helvetica Neue" w:hAnsi="Helvetica Neue"/>
        <w:sz w:val="22"/>
      </w:rPr>
    </w:rPrDefault>
    <w:pPrDefault>
      <w:pPr>
        <w:spacing w:after="160" w:line="259" w:lineRule="auto"/>
      </w:pPr>
    </w:pPrDefault>
  </w:docDefaults>
  <w:style w:type="paragraph" w:default="1" w:styleId="Normal">
    <w:name w:val="Normal"/>
  </w:style>
  <w:style w:type="paragraph" w:styleId="Title">
    <w:name w:val="Title"/>
    <w:basedOn w:val="Normal"/>
    <w:pPr>
      <w:jc w:val="center"/>
    </w:pPr>
    <w:rPr>
      <w:b/>
      <w:sz w:val="56"/>
    </w:rPr>
  </w:style>
  <w:style w:type="paragraph" w:styleId="Subtitle">
    <w:name w:val="Subtitle"/>
    <w:basedOn w:val="Normal"/>
    <w:pPr>
      <w:jc w:val="center"/>
    </w:pPr>
    <w:rPr>
      <w:i/>
      <w:sz w:val="28"/>
    </w:rPr>
  </w:style>
  <w:style w:type="paragraph" w:styleId="Heading1">
    <w:name w:val="heading 1"/>
    <w:basedOn w:val="Normal"/>
    <w:pPr>
      <w:keepNext/>
      <w:spacing w:before="480" w:after="120"/>
      <w:outlineLvl w:val="0"/>
    </w:pPr>
    <w:rPr>
      <w:b/>
      <w:sz w:val="36"/>
    </w:rPr>
  </w:style>
  <w:style w:type="paragraph" w:styleId="Heading2">
    <w:name w:val="heading 2"/>
    <w:basedOn w:val="Normal"/>
    <w:pPr>
      <w:keepNext/>
      <w:spacing w:before="360" w:after="100"/>
      <w:outlineLvl w:val="1"/>
    </w:pPr>
    <w:rPr>
      <w:b/>
      <w:sz w:val="30"/>
    </w:rPr>
  </w:style>
  <w:style w:type="paragraph" w:styleId="Heading3">
    <w:name w:val="heading 3"/>
    <w:basedOn w:val="Normal"/>
    <w:pPr>
      <w:keepNext/>
      <w:spacing w:before="240" w:after="80"/>
      <w:outlineLvl w:val="2"/>
    </w:pPr>
    <w:rPr>
      <w:b/>
      <w:i/>
      <w:sz w:val="26"/>
    </w:rPr>
  </w:style>
  <w:style w:type="paragraph" w:styleId="Quote">
    <w:name w:val="Quote"/>
    <w:basedOn w:val="Normal"/>
    <w:pPr>
      <w:ind w:left="720" w:right="720"/>
    </w:pPr>
    <w:rPr>
      <w:i/>
      <w:color w:val="555555"/>
    </w:rPr>
  </w:style>
  <w:style w:type="paragraph" w:styleId="ListParagraph">
    <w:name w:val="List Paragraph"/>
    <w:basedOn w:val="Normal"/>
    <w:pPr>
      <w:ind w:left="720"/>
      <w:contextualSpacing/>
    </w:pPr>
  </w:style>
  <w:style w:type="paragraph" w:styleId="Caption">
    <w:name w:val="caption"/>
    <w:basedOn w:val="Normal"/>
    <w:pPr>
      <w:jc w:val="center"/>
    </w:pPr>
    <w:rPr>
      <w:i/>
      <w:sz w:val="18"/>
    </w:rPr>
  </w:style>
  <w:style w:type="paragraph" w:styleId="Header">
    <w:name w:val="header"/>
    <w:basedOn w:val="Normal"/>
  </w:style>
  <w:style w:type="paragraph" w:styleId="Footer">
    <w:name w:val="footer"/>
    <w:basedOn w:val="Normal"/>
    <w:pPr>
      <w:jc w:val="center"/>
    </w:pPr>
  </w:style>
  <w:style w:type="paragraph" w:styleId="FootnoteText">
    <w:name w:val="footnote text"/>
    <w:basedOn w:val="Normal"/>
    <w:rPr>
      <w:sz w:val="18"/>
    </w:rPr>
  </w:style>
  <w:style w:type="paragraph" w:styleId="EndnoteText">
    <w:name w:val="endnote text"/>
    <w:basedOn w:val="Normal"/>
    <w:rPr>
      <w:sz w:val="18"/>
    </w:rPr>
  </w:style>
  <w:style w:type="character" w:default="1" w:styleId="DefaultParagraphFont">
    <w:name w:val="Default Paragraph Font"/>
  </w:style>
  <w:style w:type="character" w:styleId="Hyperlink">
    <w:name w:val="Hyperlink"/>
    <w:rPr>
      <w:color w:val="0563C1"/>
      <w:u w:val="single"/>
    </w:rPr>
  </w:style>
  <w:style w:type="character" w:styleId="Emphasis">
    <w:name w:val="Emphasis"/>
    <w:rPr>
      <w:i/>
    </w:rPr>
  </w:style>
  <w:style w:type="character" w:styleId="Strong">
    <w:name w:val="Strong"/>
    <w:rPr>
      <w:b/>
    </w:rPr>
  </w:style>
  <w:style w:type="character" w:styleId="FootnoteReference">
    <w:name w:val="footnote reference"/>
    <w:rPr>
      <w:vertAlign w:val="superscript"/>
    </w:rPr>
  </w:style>
  <w:style w:type="character" w:styleId="EndnoteReference">
    <w:name w:val="endnote reference"/>
    <w:rPr>
      <w:vertAlign w:val="superscript"/>
    </w:rPr>
  </w:style>
  <w:style w:type="table" w:default="1" w:styleId="TableNormal">
    <w:name w:val="Normal Table"/>
    <w:tblPr>
      <w:tblCellMar>
        <w:left w:w="108" w:type="dxa"/>
        <w:right w:w="108" w:type="dxa"/>
      </w:tblCellMar>
    </w:tblPr>
  </w:style>
  <w:style w:type="table" w:styleId="TableGrid">
    <w:name w:val="Table Grid"/>
    <w:basedOn w:val="TableNormal"/>
    <w:tblPr>
      <w:tblBorders>
        <w:top w:val="single" w:sz="4" w:color="000000"/>
        <w:left w:val="single" w:sz="4" w:color="000000"/>
        <w:bottom w:val="single" w:sz="4" w:color="000000"/>
        <w:right w:val="single" w:sz="4" w:color="000000"/>
        <w:insideH w:val="single" w:sz="4" w:color="000000"/>
        <w:insideV w:val="single" w:sz="4" w:color="000000"/>
      </w:tblBorders>
    </w:tblPr>
  </w:style>
  <w:style w:type="paragraph" w:customStyle="1" w:styleId="Callout">
    <w:name w:val="Callout"/>
    <w:basedOn w:val="Normal"/>
    <w:pPr>
      <w:pBdr>
        <w:top w:val="single" w:sz="8" w:space="6" w:color="BF9000"/>
        <w:left w:val="single" w:sz="8" w:space="6" w:color="BF9000"/>
        <w:bottom w:val="single" w:sz="8" w:space="6" w:color="BF9000"/>
        <w:right w:val="single" w:sz="8" w:space="6" w:color="BF9000"/>
      </w:pBdr>
      <w:shd w:val="clear" w:color="auto" w:fill="FFF2CC"/>
      <w:spacing w:before="120" w:after="120"/>
      <w:ind w:left="360" w:right="360"/>
    </w:pPr>
    <w:rPr>
      <w:i/>
      <w:color w:val="7F6000"/>
    </w:rPr>
  </w:style>
  <w:style w:type="character" w:customStyle="1" w:styleId="CodeChar">
    <w:name w:val="Code Char"/>
    <w:basedOn w:val="DefaultParagraphFont"/>
    <w:rPr>
      <w:rFonts w:ascii="Courier New" w:hAnsi="Courier New"/>
      <w:shd w:val="clear" w:color="auto" w:fill="EFEFEF"/>
      <w:color w:val="A31515"/>
    </w:rPr>
  </w:style>
</w:styles>
</file>

<file path=word/_rels/document.xml.rels><?xml version="1.0" encoding="UTF-8" standalone="yes"?><Relationships xmlns="http://schemas.openxmlformats.org/package/2006/relationships"><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styles" Target="styles.xml"/><Relationship Id="rId13" Type="http://schemas.openxmlformats.org/officeDocument/2006/relationships/numbering" Target="numbering.xml"/><Relationship Id="rId14" Type="http://schemas.openxmlformats.org/officeDocument/2006/relationships/settings" Target="settings.xml"/></Relationships>
</file>