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Native Drawn Objects</w:t>
      </w:r>
    </w:p>
    <w:p>
      <w:pPr>
        <w:pStyle w:val="Body"/>
        <w:bidi w:val="0"/>
      </w:pPr>
      <w:r>
        <w:rPr>
          <w:rtl w:val="0"/>
        </w:rPr>
        <w:t>Shapes, a line, an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914399</wp:posOffset>
                </wp:positionH>
                <wp:positionV relativeFrom="page">
                  <wp:posOffset>1778000</wp:posOffset>
                </wp:positionV>
                <wp:extent cx="2794000" cy="13970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5" name="officeArt object" descr="A shape with text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139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A shape with text.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72.0pt;margin-top:140.0pt;width:220.0pt;height:110.0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bidi w:val="0"/>
                      </w:pPr>
                      <w:r>
                        <w:rPr>
                          <w:rtl w:val="0"/>
                        </w:rPr>
                        <w:t>A shape with text.</w:t>
                      </w:r>
                    </w:p>
                  </w:txbxContent>
                </v:textbox>
                <w10:wrap type="through" side="bothSides" anchorx="page" anchory="page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914399</wp:posOffset>
                </wp:positionH>
                <wp:positionV relativeFrom="page">
                  <wp:posOffset>3810000</wp:posOffset>
                </wp:positionV>
                <wp:extent cx="4165600" cy="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0" y="0"/>
                  </wp:wrapPolygon>
                </wp:wrapThrough>
                <wp:docPr id="107374182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0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72.0pt;margin-top:300.0pt;width:328.0pt;height:0.0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page" anchory="page"/>
              </v:lin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552386</wp:posOffset>
            </wp:positionH>
            <wp:positionV relativeFrom="page">
              <wp:posOffset>4100779</wp:posOffset>
            </wp:positionV>
            <wp:extent cx="5080000" cy="3810000"/>
            <wp:effectExtent l="0" t="0" r="0" b="0"/>
            <wp:wrapSquare wrapText="bothSides" distL="152400" distR="152400" distT="152400" distB="152400"/>
            <wp:docPr id="1073741827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anchor>
        </w:drawing>
      </w:r>
      <w:r>
        <w:rPr>
          <w:rtl w:val="0"/>
        </w:rPr>
        <w:t>d a chart, each authored by AppleScript.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abel">
    <w:name w:val="Label"/>
    <w:next w:val="Label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FFFF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chart" Target="charts/chart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1.xlsx"/></Relationships>
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autoTitleDeleted val="1"/>
    <c:plotArea>
      <c:layout>
        <c:manualLayout>
          <c:layoutTarget val="inner"/>
          <c:xMode val="edge"/>
          <c:yMode val="edge"/>
          <c:x val="0.0712624"/>
          <c:y val="0.12368"/>
          <c:w val="0.923738"/>
          <c:h val="0.81033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Region 1</c:v>
                </c:pt>
              </c:strCache>
            </c:strRef>
          </c:tx>
          <c:spPr>
            <a:solidFill>
              <a:schemeClr val="accent1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Helvetica Neue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Sheet1!$B$1:$E$1</c:f>
              <c:strCache>
                <c:ptCount val="4"/>
                <c:pt idx="0">
                  <c:v>April</c:v>
                </c:pt>
                <c:pt idx="1">
                  <c:v>May</c:v>
                </c:pt>
                <c:pt idx="2">
                  <c:v>June</c:v>
                </c:pt>
                <c:pt idx="3">
                  <c:v>July</c:v>
                </c:pt>
              </c:strCache>
            </c:strRef>
          </c:cat>
          <c:val>
            <c:numRef>
              <c:f>Sheet1!$B$2:$E$2</c:f>
              <c:numCache>
                <c:ptCount val="4"/>
                <c:pt idx="0">
                  <c:v>17.000000</c:v>
                </c:pt>
                <c:pt idx="1">
                  <c:v>26.000000</c:v>
                </c:pt>
                <c:pt idx="2">
                  <c:v>53.000000</c:v>
                </c:pt>
                <c:pt idx="3">
                  <c:v>96.000000</c:v>
                </c:pt>
              </c:numCache>
            </c:numRef>
          </c:val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Region 2</c:v>
                </c:pt>
              </c:strCache>
            </c:strRef>
          </c:tx>
          <c:spPr>
            <a:solidFill>
              <a:schemeClr val="accent3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Helvetica Neue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Sheet1!$B$1:$E$1</c:f>
              <c:strCache>
                <c:ptCount val="4"/>
                <c:pt idx="0">
                  <c:v>April</c:v>
                </c:pt>
                <c:pt idx="1">
                  <c:v>May</c:v>
                </c:pt>
                <c:pt idx="2">
                  <c:v>June</c:v>
                </c:pt>
                <c:pt idx="3">
                  <c:v>July</c:v>
                </c:pt>
              </c:strCache>
            </c:strRef>
          </c:cat>
          <c:val>
            <c:numRef>
              <c:f>Sheet1!$B$3:$E$3</c:f>
              <c:numCache>
                <c:ptCount val="4"/>
                <c:pt idx="0">
                  <c:v>55.000000</c:v>
                </c:pt>
                <c:pt idx="1">
                  <c:v>43.000000</c:v>
                </c:pt>
                <c:pt idx="2">
                  <c:v>70.000000</c:v>
                </c:pt>
                <c:pt idx="3">
                  <c:v>58.000000</c:v>
                </c:pt>
              </c:numCache>
            </c:numRef>
          </c:val>
        </c:ser>
        <c:gapWidth val="40"/>
        <c:overlap val="-10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000000"/>
            </a:solidFill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3"/>
        <c:crosses val="autoZero"/>
        <c:auto val="1"/>
        <c:lblAlgn val="ctr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6350" cap="flat">
              <a:solidFill>
                <a:srgbClr val="B8B8B8"/>
              </a:solidFill>
              <a:prstDash val="solid"/>
              <a:miter lim="400000"/>
            </a:ln>
          </c:spPr>
        </c:majorGridlines>
        <c:numFmt formatCode="General" sourceLinked="0"/>
        <c:majorTickMark val="none"/>
        <c:minorTickMark val="none"/>
        <c:tickLblPos val="nextTo"/>
        <c:spPr>
          <a:ln w="12700" cap="flat">
            <a:noFill/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2"/>
        <c:crosses val="autoZero"/>
        <c:crossBetween val="between"/>
        <c:majorUnit val="25"/>
        <c:minorUnit val="12.5"/>
      </c:valAx>
      <c:spPr>
        <a:noFill/>
        <a:ln w="12700" cap="flat">
          <a:noFill/>
          <a:miter lim="400000"/>
        </a:ln>
        <a:effectLst/>
      </c:spPr>
    </c:plotArea>
    <c:legend>
      <c:legendPos val="t"/>
      <c:layout>
        <c:manualLayout>
          <c:xMode val="edge"/>
          <c:yMode val="edge"/>
          <c:x val="0.05"/>
          <c:y val="0"/>
          <c:w val="0.9"/>
          <c:h val="0.0640667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1000" u="none">
              <a:solidFill>
                <a:srgbClr val="000000"/>
              </a:solidFill>
              <a:latin typeface="Helvetica Neue"/>
            </a:defRPr>
          </a:pPr>
        </a:p>
      </c:txPr>
    </c:legend>
    <c:plotVisOnly val="1"/>
    <c:dispBlanksAs val="gap"/>
  </c:chart>
  <c:spPr>
    <a:noFill/>
    <a:ln>
      <a:noFill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