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Page Layout</w:t>
      </w:r>
    </w:p>
    <w:p>
      <w:pPr>
        <w:pStyle w:val="Body"/>
      </w:pPr>
      <w:r>
        <w:rPr>
          <w:rtl w:val="0"/>
          <w:lang w:val="en-US"/>
        </w:rPr>
        <w:t>Section one is portrait, has a page border, uses lower-case roman page numbers, and flows in two columns.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>This paragraph follows a column break, so it opens the second column. 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08" w:footer="708"/>
          <w:pgNumType w:start="1"/>
          <w:cols w:space="708" w:num="2" w:equalWidth="1"/>
          <w:bidi w:val="0"/>
        </w:sectPr>
      </w:pPr>
    </w:p>
    <w:p>
      <w:pPr>
        <w:pStyle w:val="Heading"/>
      </w:pPr>
      <w:r>
        <w:rPr>
          <w:rtl w:val="0"/>
          <w:lang w:val="en-US"/>
        </w:rPr>
        <w:t>Landscape</w:t>
      </w:r>
    </w:p>
    <w:p>
      <w:pPr>
        <w:pStyle w:val="Body"/>
      </w:pPr>
      <w:r>
        <w:rPr>
          <w:rtl w:val="0"/>
          <w:lang w:val="en-US"/>
        </w:rPr>
        <w:t>Section two is landscape and single column. Sublime converts files. This paragraph exists so that the paragraph has more than one line when laid out on a page, which matters for line spacing, indents, and column tests. It says nothing else of interest.</w:t>
      </w:r>
    </w:p>
    <w:sectPr>
      <w:head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