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Tables</w:t>
      </w:r>
    </w:p>
    <w:p>
      <w:r>
        <w:t xml:space="preserve">A simple table with a header row and a numeric column: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Kind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Amount</w:t>
            </w:r>
          </w:p>
        </w:tc>
      </w:tr>
      <w:tr>
        <w:tc>
          <w:tcPr>
            <w:tcW w:w="3000" w:type="dxa"/>
          </w:tcPr>
          <w:p>
            <w:r>
              <w:t xml:space="preserve">Alpha</w:t>
            </w:r>
          </w:p>
        </w:tc>
        <w:tc>
          <w:tcPr>
            <w:tcW w:w="3000" w:type="dxa"/>
          </w:tcPr>
          <w:p>
            <w:r>
              <w:t xml:space="preserve">data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42.50</w:t>
            </w:r>
          </w:p>
        </w:tc>
      </w:tr>
      <w:tr>
        <w:tc>
          <w:tcPr>
            <w:tcW w:w="3000" w:type="dxa"/>
          </w:tcPr>
          <w:p>
            <w:r>
              <w:t xml:space="preserve">Beta</w:t>
            </w:r>
          </w:p>
        </w:tc>
        <w:tc>
          <w:tcPr>
            <w:tcW w:w="3000" w:type="dxa"/>
          </w:tcPr>
          <w:p>
            <w:r>
              <w:t xml:space="preserve">document, </w:t>
            </w:r>
            <w:r>
              <w:rPr>
                <w:b/>
              </w:rPr>
              <w:t xml:space="preserve">bold</w:t>
            </w:r>
          </w:p>
        </w:tc>
        <w:tc>
          <w:tcPr>
            <w:tcW w:w="3000" w:type="dxa"/>
          </w:tcPr>
          <w:p>
            <w:pPr>
              <w:jc w:val="right"/>
            </w:pPr>
            <w:r>
              <w:t xml:space="preserve">7</w:t>
            </w:r>
          </w:p>
        </w:tc>
      </w:tr>
    </w:tbl>
    <w:p>
      <w:r>
        <w:t xml:space="preserve">A table with merged cells, a shaded cell, and a multi-paragraph cell: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c>
          <w:tcPr>
            <w:tcW w:w="6000" w:type="dxa"/>
            <w:gridSpan w:val="2"/>
            <w:shd w:val="clear" w:color="auto" w:fill="DDEBF7"/>
          </w:tcPr>
          <w:p>
            <w:r>
              <w:t xml:space="preserve">Spans two columns</w:t>
            </w:r>
          </w:p>
        </w:tc>
        <w:tc>
          <w:tcPr>
            <w:tcW w:w="3000" w:type="dxa"/>
          </w:tcPr>
          <w:p>
            <w:r>
              <w:t xml:space="preserve">Single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Spans two rows</w:t>
            </w:r>
          </w:p>
        </w:tc>
        <w:tc>
          <w:tcPr>
            <w:tcW w:w="3000" w:type="dxa"/>
          </w:tcPr>
          <w:p>
            <w:r>
              <w:t xml:space="preserve">b2</w:t>
            </w:r>
          </w:p>
        </w:tc>
        <w:tc>
          <w:tcPr>
            <w:tcW w:w="3000" w:type="dxa"/>
          </w:tcPr>
          <w:p>
            <w:r>
              <w:t xml:space="preserve">c2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b3</w:t>
            </w:r>
          </w:p>
        </w:tc>
        <w:tc>
          <w:tcPr>
            <w:tcW w:w="3000" w:type="dxa"/>
          </w:tcPr>
          <w:p>
            <w:r>
              <w:t xml:space="preserve">c3</w:t>
            </w:r>
          </w:p>
        </w:tc>
      </w:tr>
      <w:tr>
        <w:tc>
          <w:tcPr>
            <w:tcW w:w="3000" w:type="dxa"/>
          </w:tcPr>
          <w:p>
            <w:r>
              <w:t xml:space="preserve">Multi-line cell</w:t>
            </w:r>
          </w:p>
          <w:p>
            <w:r>
              <w:t xml:space="preserve">second paragraph</w:t>
            </w:r>
          </w:p>
        </w:tc>
        <w:tc>
          <w:tcPr>
            <w:tcW w:w="3000" w:type="dxa"/>
          </w:tcPr>
          <w:p>
            <w:r>
              <w:t xml:space="preserve">Empty next</w:t>
            </w:r>
          </w:p>
        </w:tc>
        <w:tc>
          <w:tcPr>
            <w:tcW w:w="3000" w:type="dxa"/>
          </w:tcPr>
          <w:p/>
        </w:tc>
      </w:tr>
    </w:tbl>
    <w:p>
      <w:r>
        <w:t xml:space="preserve">Text after the tables.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