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A Document With a Table of Contents</w:t>
      </w:r>
    </w:p>
    <w:p>
      <w:pPr>
        <w:pStyle w:val="Heading"/>
      </w:pPr>
      <w:bookmarkStart w:name="_Toc" w:id="0"/>
      <w:r>
        <w:rPr>
          <w:rFonts w:cs="Arial Unicode MS" w:eastAsia="Arial Unicode MS"/>
          <w:rtl w:val="0"/>
          <w:lang w:val="en-US"/>
        </w:rPr>
        <w:t>Contents</w:t>
      </w:r>
      <w:bookmarkEnd w:id="0"/>
    </w:p>
    <w:p>
      <w:pPr>
        <w:pStyle w:val="Body"/>
        <w:tabs>
          <w:tab w:val="right" w:pos="9000" w:leader="dot"/>
        </w:tabs>
      </w:pPr>
      <w:r>
        <w:rPr/>
        <w:fldChar w:fldCharType="begin" w:fldLock="0"/>
      </w:r>
      <w:r>
        <w:instrText xml:space="preserve"> TOC \o 1-2 </w:instrText>
      </w:r>
      <w:r>
        <w:rPr/>
        <w:fldChar w:fldCharType="separate" w:fldLock="0"/>
      </w:r>
    </w:p>
    <w:p>
      <w:pPr>
        <w:pStyle w:val="TOC 1"/>
        <w:bidi w:val="0"/>
      </w:pPr>
      <w:r>
        <w:rPr>
          <w:rFonts w:cs="Arial Unicode MS" w:eastAsia="Arial Unicode MS"/>
          <w:rtl w:val="0"/>
          <w:lang w:val="en-US"/>
        </w:rPr>
        <w:t>Contents</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1"/>
        <w:bidi w:val="0"/>
      </w:pPr>
      <w:r>
        <w:rPr>
          <w:rFonts w:cs="Arial Unicode MS" w:eastAsia="Arial Unicode MS"/>
          <w:rtl w:val="0"/>
          <w:lang w:val="fr-FR"/>
        </w:rPr>
        <w:t>Introduction</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Background</w:t>
        <w:tab/>
      </w:r>
      <w:r>
        <w:rPr/>
        <w:fldChar w:fldCharType="begin" w:fldLock="0"/>
      </w:r>
      <w:r>
        <w:instrText xml:space="preserve"> PAGEREF _Toc2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en-US"/>
        </w:rPr>
        <w:t>A subsection</w:t>
        <w:tab/>
      </w:r>
      <w:r>
        <w:rPr/>
        <w:fldChar w:fldCharType="begin" w:fldLock="0"/>
      </w:r>
      <w:r>
        <w:instrText xml:space="preserve"> PAGEREF _Toc3 \h </w:instrText>
      </w:r>
      <w:r>
        <w:rPr/>
        <w:fldChar w:fldCharType="separate" w:fldLock="0"/>
      </w:r>
      <w:r>
        <w:rPr>
          <w:rFonts w:cs="Arial Unicode MS" w:eastAsia="Arial Unicode MS"/>
          <w:rtl w:val="0"/>
        </w:rPr>
        <w:t>3</w:t>
      </w:r>
      <w:r>
        <w:rPr/>
        <w:fldChar w:fldCharType="end" w:fldLock="0"/>
      </w:r>
    </w:p>
    <w:p>
      <w:pPr>
        <w:pStyle w:val="TOC 1"/>
        <w:bidi w:val="0"/>
      </w:pPr>
      <w:r>
        <w:rPr>
          <w:rFonts w:cs="Arial Unicode MS" w:eastAsia="Arial Unicode MS"/>
          <w:rtl w:val="0"/>
          <w:lang w:val="it-IT"/>
        </w:rPr>
        <w:t>Conclusion</w:t>
        <w:tab/>
      </w:r>
      <w:r>
        <w:rPr/>
        <w:fldChar w:fldCharType="begin" w:fldLock="0"/>
      </w:r>
      <w:r>
        <w:instrText xml:space="preserve"> PAGEREF _Toc4 \h </w:instrText>
      </w:r>
      <w:r>
        <w:rPr/>
        <w:fldChar w:fldCharType="separate" w:fldLock="0"/>
      </w:r>
      <w:r>
        <w:rPr>
          <w:rFonts w:cs="Arial Unicode MS" w:eastAsia="Arial Unicode MS"/>
          <w:rtl w:val="0"/>
        </w:rPr>
        <w:t>4</w:t>
      </w:r>
      <w:r>
        <w:rPr/>
        <w:fldChar w:fldCharType="end" w:fldLock="0"/>
      </w:r>
    </w:p>
    <w:p>
      <w:pPr>
        <w:tabs>
          <w:tab w:val="right" w:pos="9000" w:leader="dot"/>
        </w:tabs>
      </w:pPr>
      <w:r>
        <w:rPr/>
        <w:fldChar w:fldCharType="end" w:fldLock="0"/>
      </w:r>
    </w:p>
    <w:p>
      <w:pPr>
        <w:pStyle w:val="Body"/>
      </w:pPr>
      <w:r>
        <w:rPr>
          <w:rFonts w:ascii="Arial Unicode MS" w:cs="Arial Unicode MS" w:hAnsi="Arial Unicode MS" w:eastAsia="Arial Unicode MS"/>
          <w:b w:val="0"/>
          <w:bCs w:val="0"/>
          <w:i w:val="0"/>
          <w:iCs w:val="0"/>
        </w:rPr>
        <w:br w:type="page"/>
      </w:r>
    </w:p>
    <w:p>
      <w:pPr>
        <w:pStyle w:val="Heading"/>
      </w:pPr>
      <w:bookmarkStart w:name="_Toc1" w:id="1"/>
      <w:r>
        <w:rPr>
          <w:rFonts w:cs="Arial Unicode MS" w:eastAsia="Arial Unicode MS"/>
          <w:rtl w:val="0"/>
          <w:lang w:val="fr-FR"/>
        </w:rPr>
        <w:t>Introduction</w:t>
      </w:r>
      <w:bookmarkEnd w:id="1"/>
    </w:p>
    <w:p>
      <w:pPr>
        <w:pStyle w:val="Body"/>
      </w:pPr>
      <w:r>
        <w:rPr>
          <w:rFonts w:cs="Arial Unicode MS" w:eastAsia="Arial Unicode MS"/>
          <w:rtl w:val="0"/>
          <w:lang w:val="en-US"/>
        </w:rPr>
        <w:t>The introduction begins on its own page so the contents page numbers mean something. Sublime converts files. This paragraph exists so that the paragraph has more than one line when laid out on a page, which matters for line spacing, indents, and column tests. It says nothing else of interest.</w:t>
      </w:r>
    </w:p>
    <w:p>
      <w:pPr>
        <w:pStyle w:val="Body"/>
      </w:pPr>
      <w:r>
        <w:rPr>
          <w:rFonts w:ascii="Arial Unicode MS" w:cs="Arial Unicode MS" w:hAnsi="Arial Unicode MS" w:eastAsia="Arial Unicode MS"/>
          <w:b w:val="0"/>
          <w:bCs w:val="0"/>
          <w:i w:val="0"/>
          <w:iCs w:val="0"/>
        </w:rPr>
        <w:br w:type="page"/>
      </w:r>
    </w:p>
    <w:p>
      <w:pPr>
        <w:pStyle w:val="Heading"/>
      </w:pPr>
      <w:bookmarkStart w:name="_Toc2" w:id="2"/>
      <w:r>
        <w:rPr>
          <w:rFonts w:cs="Arial Unicode MS" w:eastAsia="Arial Unicode MS"/>
          <w:rtl w:val="0"/>
          <w:lang w:val="en-US"/>
        </w:rPr>
        <w:t>Background</w:t>
      </w:r>
      <w:bookmarkEnd w:id="2"/>
    </w:p>
    <w:p>
      <w:pPr>
        <w:pStyle w:val="Body"/>
      </w:pPr>
      <w:r>
        <w:rPr>
          <w:rFonts w:cs="Arial Unicode MS" w:eastAsia="Arial Unicode MS"/>
          <w:rtl w:val="0"/>
          <w:lang w:val="en-US"/>
        </w:rPr>
        <w:t>Background material. Sublime converts files. This paragraph exists so that the paragraph has more than one line when laid out on a page, which matters for line spacing, indents, and column tests. It says nothing else of interest.</w:t>
      </w:r>
    </w:p>
    <w:p>
      <w:pPr>
        <w:pStyle w:val="Heading 2"/>
      </w:pPr>
      <w:bookmarkStart w:name="_Toc3" w:id="3"/>
      <w:r>
        <w:rPr>
          <w:rFonts w:cs="Arial Unicode MS" w:eastAsia="Arial Unicode MS"/>
          <w:rtl w:val="0"/>
          <w:lang w:val="en-US"/>
        </w:rPr>
        <w:t>A subsection</w:t>
      </w:r>
      <w:bookmarkEnd w:id="3"/>
    </w:p>
    <w:p>
      <w:pPr>
        <w:pStyle w:val="Body"/>
      </w:pPr>
      <w:r>
        <w:rPr>
          <w:rFonts w:cs="Arial Unicode MS" w:eastAsia="Arial Unicode MS"/>
          <w:rtl w:val="0"/>
          <w:lang w:val="en-US"/>
        </w:rPr>
        <w:t>A level-two heading the contents field includes. Sublime converts files. This paragraph exists so that the paragraph has more than one line when laid out on a page, which matters for line spacing, indents, and column tests. It says nothing else of interest.</w:t>
      </w:r>
    </w:p>
    <w:p>
      <w:pPr>
        <w:pStyle w:val="Body"/>
      </w:pPr>
      <w:r>
        <w:rPr>
          <w:rFonts w:ascii="Arial Unicode MS" w:cs="Arial Unicode MS" w:hAnsi="Arial Unicode MS" w:eastAsia="Arial Unicode MS"/>
          <w:b w:val="0"/>
          <w:bCs w:val="0"/>
          <w:i w:val="0"/>
          <w:iCs w:val="0"/>
        </w:rPr>
        <w:br w:type="page"/>
      </w:r>
    </w:p>
    <w:p>
      <w:pPr>
        <w:pStyle w:val="Heading"/>
      </w:pPr>
      <w:bookmarkStart w:name="_Toc4" w:id="4"/>
      <w:r>
        <w:rPr>
          <w:rFonts w:cs="Arial Unicode MS" w:eastAsia="Arial Unicode MS"/>
          <w:rtl w:val="0"/>
          <w:lang w:val="it-IT"/>
        </w:rPr>
        <w:t>Conclusion</w:t>
      </w:r>
      <w:bookmarkEnd w:id="4"/>
    </w:p>
    <w:p>
      <w:pPr>
        <w:pStyle w:val="Body"/>
      </w:pPr>
      <w:r>
        <w:rPr>
          <w:rFonts w:cs="Arial Unicode MS" w:eastAsia="Arial Unicode MS"/>
          <w:rtl w:val="0"/>
          <w:lang w:val="en-US"/>
        </w:rPr>
        <w:t>The end. Sublime converts files. This paragraph exists so that the paragraph has more than one line when laid out on a page, which matters for line spacing, indents, and column tests. It says nothing else of interest.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160" w:line="259"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1"/>
      <w:keepLines w:val="0"/>
      <w:pageBreakBefore w:val="0"/>
      <w:widowControl w:val="1"/>
      <w:shd w:val="clear" w:color="auto" w:fill="auto"/>
      <w:suppressAutoHyphens w:val="0"/>
      <w:bidi w:val="0"/>
      <w:spacing w:before="360" w:after="100" w:line="259"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