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2E055" w14:textId="03DB2DB9" w:rsidR="00474366" w:rsidRDefault="000447D7">
      <w:pPr>
        <w:pStyle w:val="NewTitle"/>
        <w:rPr>
          <w:rFonts w:eastAsia="MS Mincho"/>
        </w:rPr>
      </w:pPr>
      <w:r>
        <w:rPr>
          <w:rFonts w:eastAsia="MS Mincho"/>
        </w:rPr>
        <w:t>Design</w:t>
      </w:r>
      <w:r w:rsidR="00474366">
        <w:rPr>
          <w:rFonts w:eastAsia="MS Mincho"/>
        </w:rPr>
        <w:t xml:space="preserve"> Document for</w:t>
      </w:r>
      <w:r w:rsidR="00DD5E6D">
        <w:rPr>
          <w:rFonts w:eastAsia="MS Mincho"/>
        </w:rPr>
        <w:t xml:space="preserve"> ISU delivery Service</w:t>
      </w:r>
    </w:p>
    <w:p w14:paraId="76E4F36B" w14:textId="77777777" w:rsidR="00474366" w:rsidRDefault="00474366">
      <w:pPr>
        <w:rPr>
          <w:rFonts w:eastAsia="MS Mincho"/>
        </w:rPr>
      </w:pPr>
    </w:p>
    <w:p w14:paraId="485B4835" w14:textId="72CF9C82" w:rsidR="00474366" w:rsidRDefault="004779B9" w:rsidP="004779B9">
      <w:pPr>
        <w:jc w:val="center"/>
        <w:rPr>
          <w:rFonts w:eastAsia="MS Mincho"/>
        </w:rPr>
      </w:pPr>
      <w:r>
        <w:rPr>
          <w:rFonts w:eastAsia="MS Mincho"/>
        </w:rPr>
        <w:t>Group</w:t>
      </w:r>
      <w:r w:rsidR="00F51F9A">
        <w:rPr>
          <w:rFonts w:eastAsia="MS Mincho"/>
          <w:color w:val="FF0000"/>
        </w:rPr>
        <w:t xml:space="preserve"> </w:t>
      </w:r>
      <w:r w:rsidR="00DD5E6D">
        <w:rPr>
          <w:rFonts w:eastAsia="MS Mincho"/>
          <w:color w:val="FF0000"/>
        </w:rPr>
        <w:t>SB_10</w:t>
      </w:r>
    </w:p>
    <w:p w14:paraId="70EDE84D" w14:textId="0E71A93C" w:rsidR="004779B9" w:rsidRDefault="00DD5E6D" w:rsidP="004779B9">
      <w:pPr>
        <w:jc w:val="center"/>
        <w:rPr>
          <w:rFonts w:eastAsia="MS Mincho"/>
        </w:rPr>
      </w:pPr>
      <w:r>
        <w:rPr>
          <w:rFonts w:eastAsia="MS Mincho"/>
        </w:rPr>
        <w:t>Chimzim Ogbondah</w:t>
      </w:r>
      <w:r w:rsidR="004779B9">
        <w:rPr>
          <w:rFonts w:eastAsia="MS Mincho"/>
        </w:rPr>
        <w:t xml:space="preserve">:  </w:t>
      </w:r>
      <w:r w:rsidR="00C47449">
        <w:rPr>
          <w:rFonts w:eastAsia="MS Mincho"/>
        </w:rPr>
        <w:t>25</w:t>
      </w:r>
      <w:r w:rsidR="004779B9">
        <w:rPr>
          <w:rFonts w:eastAsia="MS Mincho"/>
        </w:rPr>
        <w:t>%</w:t>
      </w:r>
      <w:r w:rsidR="00F51F9A">
        <w:rPr>
          <w:rFonts w:eastAsia="MS Mincho"/>
        </w:rPr>
        <w:t xml:space="preserve"> contribution</w:t>
      </w:r>
    </w:p>
    <w:p w14:paraId="71F5C403" w14:textId="047793A1" w:rsidR="004779B9" w:rsidRDefault="00DD5E6D" w:rsidP="004779B9">
      <w:pPr>
        <w:jc w:val="center"/>
        <w:rPr>
          <w:rFonts w:eastAsia="MS Mincho"/>
        </w:rPr>
      </w:pPr>
      <w:r>
        <w:rPr>
          <w:rFonts w:eastAsia="MS Mincho"/>
        </w:rPr>
        <w:t>Gerald Edeh</w:t>
      </w:r>
      <w:r w:rsidR="004779B9">
        <w:rPr>
          <w:rFonts w:eastAsia="MS Mincho"/>
        </w:rPr>
        <w:t xml:space="preserve">: </w:t>
      </w:r>
      <w:r w:rsidR="00C47449">
        <w:rPr>
          <w:rFonts w:eastAsia="MS Mincho"/>
        </w:rPr>
        <w:t>25</w:t>
      </w:r>
      <w:r w:rsidR="004779B9">
        <w:rPr>
          <w:rFonts w:eastAsia="MS Mincho"/>
        </w:rPr>
        <w:t>%</w:t>
      </w:r>
      <w:r w:rsidR="00F51F9A">
        <w:rPr>
          <w:rFonts w:eastAsia="MS Mincho"/>
        </w:rPr>
        <w:t xml:space="preserve"> contribution</w:t>
      </w:r>
    </w:p>
    <w:p w14:paraId="7C6D929C" w14:textId="520B5DF8" w:rsidR="004779B9" w:rsidRDefault="00DD5E6D" w:rsidP="004779B9">
      <w:pPr>
        <w:jc w:val="center"/>
        <w:rPr>
          <w:rFonts w:eastAsia="MS Mincho"/>
        </w:rPr>
      </w:pPr>
      <w:r>
        <w:rPr>
          <w:rFonts w:eastAsia="MS Mincho"/>
        </w:rPr>
        <w:t xml:space="preserve">Omar </w:t>
      </w:r>
      <w:r w:rsidR="00C47449">
        <w:t>Almehairbi</w:t>
      </w:r>
      <w:r w:rsidR="004779B9">
        <w:rPr>
          <w:rFonts w:eastAsia="MS Mincho"/>
        </w:rPr>
        <w:t xml:space="preserve">: </w:t>
      </w:r>
      <w:r w:rsidR="00C47449">
        <w:rPr>
          <w:rFonts w:eastAsia="MS Mincho"/>
        </w:rPr>
        <w:t>25</w:t>
      </w:r>
      <w:r w:rsidR="004779B9">
        <w:rPr>
          <w:rFonts w:eastAsia="MS Mincho"/>
        </w:rPr>
        <w:t>%</w:t>
      </w:r>
      <w:r w:rsidR="00F51F9A">
        <w:rPr>
          <w:rFonts w:eastAsia="MS Mincho"/>
        </w:rPr>
        <w:t xml:space="preserve"> contribution</w:t>
      </w:r>
    </w:p>
    <w:p w14:paraId="129E5DB1" w14:textId="7D89BE3D" w:rsidR="004779B9" w:rsidRDefault="00DD5E6D" w:rsidP="004779B9">
      <w:pPr>
        <w:jc w:val="center"/>
        <w:rPr>
          <w:rFonts w:eastAsia="MS Mincho"/>
        </w:rPr>
      </w:pPr>
      <w:r>
        <w:rPr>
          <w:rFonts w:eastAsia="MS Mincho"/>
        </w:rPr>
        <w:t xml:space="preserve">Omar </w:t>
      </w:r>
      <w:r w:rsidR="00C47449">
        <w:t>Alsaedi</w:t>
      </w:r>
      <w:r w:rsidR="004779B9">
        <w:rPr>
          <w:rFonts w:eastAsia="MS Mincho"/>
        </w:rPr>
        <w:t xml:space="preserve">: </w:t>
      </w:r>
      <w:r w:rsidR="00C47449">
        <w:rPr>
          <w:rFonts w:eastAsia="MS Mincho"/>
        </w:rPr>
        <w:t>25</w:t>
      </w:r>
      <w:r w:rsidR="004779B9">
        <w:rPr>
          <w:rFonts w:eastAsia="MS Mincho"/>
        </w:rPr>
        <w:t xml:space="preserve">% </w:t>
      </w:r>
      <w:r w:rsidR="00F51F9A">
        <w:rPr>
          <w:rFonts w:eastAsia="MS Mincho"/>
        </w:rPr>
        <w:t>contribution</w:t>
      </w:r>
    </w:p>
    <w:p w14:paraId="607CFBE2" w14:textId="77777777" w:rsidR="004779B9" w:rsidRDefault="004779B9">
      <w:pPr>
        <w:rPr>
          <w:rFonts w:eastAsia="MS Mincho"/>
        </w:rPr>
      </w:pPr>
    </w:p>
    <w:p w14:paraId="35D7E9DD" w14:textId="77777777" w:rsidR="004779B9" w:rsidRDefault="004779B9">
      <w:pPr>
        <w:rPr>
          <w:rFonts w:eastAsia="MS Mincho"/>
        </w:rPr>
      </w:pPr>
    </w:p>
    <w:p w14:paraId="3733982E" w14:textId="77777777" w:rsidR="00474366" w:rsidRDefault="00474366">
      <w:pPr>
        <w:rPr>
          <w:rFonts w:eastAsia="MS Mincho"/>
        </w:rPr>
      </w:pPr>
    </w:p>
    <w:p w14:paraId="08F9AF4F" w14:textId="77777777" w:rsidR="00474366" w:rsidRDefault="00474366">
      <w:pPr>
        <w:rPr>
          <w:rFonts w:eastAsia="MS Mincho"/>
        </w:rPr>
      </w:pPr>
    </w:p>
    <w:p w14:paraId="6DC72CAF" w14:textId="77777777" w:rsidR="00474366" w:rsidRDefault="00474366">
      <w:pPr>
        <w:rPr>
          <w:rFonts w:eastAsia="MS Mincho"/>
        </w:rPr>
      </w:pPr>
    </w:p>
    <w:p w14:paraId="0D0A1E41" w14:textId="77777777" w:rsidR="00474366" w:rsidRDefault="00474366">
      <w:pPr>
        <w:ind w:left="360"/>
        <w:rPr>
          <w:rFonts w:eastAsia="MS Mincho"/>
        </w:rPr>
      </w:pPr>
    </w:p>
    <w:p w14:paraId="58374DA6" w14:textId="77777777" w:rsidR="00474366" w:rsidRDefault="00474366">
      <w:pPr>
        <w:ind w:left="360"/>
        <w:rPr>
          <w:rFonts w:eastAsia="MS Mincho"/>
        </w:rPr>
      </w:pPr>
    </w:p>
    <w:p w14:paraId="19541709" w14:textId="085AA115" w:rsidR="00474366" w:rsidRDefault="00474366">
      <w:pPr>
        <w:pStyle w:val="TOC3"/>
      </w:pPr>
    </w:p>
    <w:p w14:paraId="40E162A8" w14:textId="50CD2DF5" w:rsidR="00274890" w:rsidRDefault="00274890" w:rsidP="00314562">
      <w:pPr>
        <w:rPr>
          <w:rFonts w:eastAsia="MS Mincho"/>
        </w:rPr>
      </w:pPr>
    </w:p>
    <w:p w14:paraId="42963692" w14:textId="59FABEE1" w:rsidR="00314562" w:rsidRDefault="00314562" w:rsidP="00314562">
      <w:pPr>
        <w:rPr>
          <w:rFonts w:eastAsia="MS Mincho"/>
        </w:rPr>
      </w:pPr>
      <w:bookmarkStart w:id="0" w:name="_Toc84977461"/>
    </w:p>
    <w:p w14:paraId="0379AAFD" w14:textId="77777777" w:rsidR="00314562" w:rsidRDefault="00314562" w:rsidP="00314562">
      <w:pPr>
        <w:rPr>
          <w:rFonts w:eastAsia="MS Mincho"/>
        </w:rPr>
      </w:pPr>
    </w:p>
    <w:p w14:paraId="152E0D50" w14:textId="77777777" w:rsidR="00314562" w:rsidRDefault="00314562">
      <w:pPr>
        <w:spacing w:line="240" w:lineRule="auto"/>
        <w:rPr>
          <w:rFonts w:ascii="Arial" w:eastAsia="MS Mincho" w:hAnsi="Arial"/>
          <w:b/>
          <w:kern w:val="28"/>
          <w:sz w:val="28"/>
        </w:rPr>
      </w:pPr>
      <w:r>
        <w:rPr>
          <w:rFonts w:eastAsia="MS Mincho"/>
        </w:rPr>
        <w:br w:type="page"/>
      </w:r>
    </w:p>
    <w:p w14:paraId="79D87623" w14:textId="6C07C8C2" w:rsidR="00314562" w:rsidRDefault="00C47449" w:rsidP="00D74EFE">
      <w:pPr>
        <w:spacing w:line="240" w:lineRule="auto"/>
        <w:rPr>
          <w:rFonts w:ascii="Arial" w:eastAsia="MS Mincho" w:hAnsi="Arial"/>
          <w:b/>
          <w:kern w:val="28"/>
          <w:sz w:val="28"/>
        </w:rPr>
      </w:pPr>
      <w:r>
        <w:rPr>
          <w:noProof/>
        </w:rPr>
        <w:lastRenderedPageBreak/>
        <w:drawing>
          <wp:inline distT="0" distB="0" distL="0" distR="0" wp14:anchorId="01ADAF98" wp14:editId="3F86CD96">
            <wp:extent cx="6906576" cy="39624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43684" cy="3983689"/>
                    </a:xfrm>
                    <a:prstGeom prst="rect">
                      <a:avLst/>
                    </a:prstGeom>
                  </pic:spPr>
                </pic:pic>
              </a:graphicData>
            </a:graphic>
          </wp:inline>
        </w:drawing>
      </w:r>
      <w:r w:rsidR="00314562">
        <w:rPr>
          <w:rFonts w:eastAsia="MS Mincho"/>
        </w:rPr>
        <w:br w:type="page"/>
      </w:r>
    </w:p>
    <w:p w14:paraId="1F1C59D3" w14:textId="08000EC9" w:rsidR="00D74EFE" w:rsidRDefault="00D74EFE" w:rsidP="00D74EFE">
      <w:pPr>
        <w:spacing w:line="240" w:lineRule="auto"/>
        <w:rPr>
          <w:rFonts w:ascii="Arial" w:eastAsia="MS Mincho" w:hAnsi="Arial"/>
          <w:b/>
          <w:kern w:val="28"/>
          <w:sz w:val="28"/>
        </w:rPr>
      </w:pPr>
      <w:r>
        <w:rPr>
          <w:rFonts w:ascii="Arial" w:eastAsia="MS Mincho" w:hAnsi="Arial"/>
          <w:b/>
          <w:kern w:val="28"/>
          <w:sz w:val="28"/>
        </w:rPr>
        <w:lastRenderedPageBreak/>
        <w:t>Model:</w:t>
      </w:r>
    </w:p>
    <w:p w14:paraId="222FB26D" w14:textId="77777777" w:rsidR="00FF0C9D" w:rsidRDefault="00FF0C9D" w:rsidP="00FF0C9D">
      <w:pPr>
        <w:pStyle w:val="NormalWeb"/>
        <w:spacing w:before="0" w:beforeAutospacing="0" w:after="0" w:afterAutospacing="0"/>
      </w:pPr>
      <w:r>
        <w:rPr>
          <w:color w:val="000000"/>
        </w:rPr>
        <w:t>Our app utilizes the Google Cloud Platform for both its server-side processing (with </w:t>
      </w:r>
    </w:p>
    <w:p w14:paraId="4A55E380" w14:textId="6902EFF2" w:rsidR="00D74EFE" w:rsidRPr="00FF0C9D" w:rsidRDefault="00FF0C9D" w:rsidP="00FF0C9D">
      <w:pPr>
        <w:pStyle w:val="NormalWeb"/>
        <w:spacing w:before="0" w:beforeAutospacing="0" w:after="0" w:afterAutospacing="0"/>
      </w:pPr>
      <w:r>
        <w:rPr>
          <w:color w:val="000000"/>
        </w:rPr>
        <w:t xml:space="preserve">Google App Engine) as well as its data storage (with the Cloud NoSQL schema-less Datastore and Cloud Storage). We chose Google Cloud Platform because of its relative ease of integration with Android as well as its scalability for future use. We use Cloud Endpoints as a RESTful service to ease the communication between our Android client and the API server. We are building off of the Mobile Backend Starter sample code for an Android client communication with a web application backend. This enables us to send push notifications (through Google Cloud Messaging) to notify users about new drawings posted close to them, as well as provide user authentication through existing Google accounts. For the communication with the backend, there will be separate thread which will run in background and will make use of Asynchronous Tasks that will not interrupt the main thread; thus, the UI will be always available to the user even when the background thread will be communicating over the network. </w:t>
      </w:r>
    </w:p>
    <w:p w14:paraId="7BB15662" w14:textId="7A76BDC2" w:rsidR="00AE6760" w:rsidRDefault="00D74EFE" w:rsidP="00D74EFE">
      <w:pPr>
        <w:spacing w:line="240" w:lineRule="auto"/>
        <w:rPr>
          <w:rFonts w:ascii="Arial" w:eastAsia="MS Mincho" w:hAnsi="Arial"/>
          <w:b/>
          <w:kern w:val="28"/>
          <w:sz w:val="28"/>
        </w:rPr>
      </w:pPr>
      <w:r>
        <w:rPr>
          <w:rFonts w:ascii="Arial" w:eastAsia="MS Mincho" w:hAnsi="Arial"/>
          <w:b/>
          <w:kern w:val="28"/>
          <w:sz w:val="28"/>
        </w:rPr>
        <w:t>View:</w:t>
      </w:r>
    </w:p>
    <w:p w14:paraId="6A34C4B3" w14:textId="77777777" w:rsidR="00FF0C9D" w:rsidRDefault="00FF0C9D" w:rsidP="00FF0C9D">
      <w:pPr>
        <w:pStyle w:val="NormalWeb"/>
        <w:spacing w:before="0" w:beforeAutospacing="0" w:after="0" w:afterAutospacing="0"/>
      </w:pPr>
      <w:r>
        <w:rPr>
          <w:color w:val="000000"/>
        </w:rPr>
        <w:t>Our application’s front-end consists solely of Android clients; thus, we utilize a </w:t>
      </w:r>
    </w:p>
    <w:p w14:paraId="668DBADD" w14:textId="5BC98F9F" w:rsidR="00D74EFE" w:rsidRPr="00FF0C9D" w:rsidRDefault="00FF0C9D" w:rsidP="00FF0C9D">
      <w:pPr>
        <w:pStyle w:val="NormalWeb"/>
        <w:spacing w:before="0" w:beforeAutospacing="0" w:after="0" w:afterAutospacing="0"/>
      </w:pPr>
      <w:r>
        <w:rPr>
          <w:color w:val="000000"/>
        </w:rPr>
        <w:t xml:space="preserve">combination of XML and Java classes to control the communication and population of our application’s graphical user interface. With </w:t>
      </w:r>
      <w:proofErr w:type="spellStart"/>
      <w:r>
        <w:rPr>
          <w:color w:val="000000"/>
        </w:rPr>
        <w:t>DrawNear</w:t>
      </w:r>
      <w:proofErr w:type="spellEnd"/>
      <w:r>
        <w:rPr>
          <w:color w:val="000000"/>
        </w:rPr>
        <w:t xml:space="preserve"> being data driven, the application needs code written on the front-end to retrieve nearby images and populate views dynamically based on this information returned from the server. The Map view utilizes Google Maps API, which will allow users to view their current location as well as display markers indicating nearby drawings. Other views provide users with the ability to create and view posts, view their profile, and edit settings. </w:t>
      </w:r>
    </w:p>
    <w:p w14:paraId="3C83CFE8" w14:textId="4AD0E775" w:rsidR="00D74EFE" w:rsidRDefault="00D74EFE" w:rsidP="00D74EFE">
      <w:pPr>
        <w:spacing w:line="240" w:lineRule="auto"/>
        <w:rPr>
          <w:rFonts w:ascii="Arial" w:eastAsia="MS Mincho" w:hAnsi="Arial"/>
          <w:b/>
          <w:kern w:val="28"/>
          <w:sz w:val="28"/>
        </w:rPr>
      </w:pPr>
      <w:r>
        <w:rPr>
          <w:rFonts w:ascii="Arial" w:eastAsia="MS Mincho" w:hAnsi="Arial"/>
          <w:b/>
          <w:kern w:val="28"/>
          <w:sz w:val="28"/>
        </w:rPr>
        <w:t>Controller:</w:t>
      </w:r>
    </w:p>
    <w:p w14:paraId="4B4C4626" w14:textId="7B05D78D" w:rsidR="00D74EFE" w:rsidRPr="00C47449" w:rsidRDefault="00D74EFE" w:rsidP="00D74EFE">
      <w:pPr>
        <w:spacing w:line="240" w:lineRule="auto"/>
        <w:rPr>
          <w:rFonts w:eastAsia="MS Mincho"/>
          <w:bCs/>
          <w:kern w:val="28"/>
          <w:szCs w:val="24"/>
        </w:rPr>
      </w:pPr>
      <w:r w:rsidRPr="00C47449">
        <w:rPr>
          <w:rFonts w:eastAsia="MS Mincho"/>
          <w:bCs/>
          <w:kern w:val="28"/>
          <w:szCs w:val="24"/>
        </w:rPr>
        <w:tab/>
        <w:t>There are three different controllers which handle the interactions between the frontend and backend</w:t>
      </w:r>
      <w:r w:rsidR="00AE6760" w:rsidRPr="00C47449">
        <w:rPr>
          <w:rFonts w:eastAsia="MS Mincho"/>
          <w:bCs/>
          <w:kern w:val="28"/>
          <w:szCs w:val="24"/>
        </w:rPr>
        <w:t xml:space="preserve">. All the controllers Extended the Menu Items class which allows them to use various ordering services. The controllers taking in various request pertaining to storage of user data, order services (add item, cancel order, remove </w:t>
      </w:r>
      <w:proofErr w:type="gramStart"/>
      <w:r w:rsidR="00AE6760" w:rsidRPr="00C47449">
        <w:rPr>
          <w:rFonts w:eastAsia="MS Mincho"/>
          <w:bCs/>
          <w:kern w:val="28"/>
          <w:szCs w:val="24"/>
        </w:rPr>
        <w:t>item..</w:t>
      </w:r>
      <w:proofErr w:type="gramEnd"/>
      <w:r w:rsidR="00AE6760" w:rsidRPr="00C47449">
        <w:rPr>
          <w:rFonts w:eastAsia="MS Mincho"/>
          <w:bCs/>
          <w:kern w:val="28"/>
          <w:szCs w:val="24"/>
        </w:rPr>
        <w:t xml:space="preserve"> </w:t>
      </w:r>
      <w:proofErr w:type="spellStart"/>
      <w:r w:rsidR="00AE6760" w:rsidRPr="00C47449">
        <w:rPr>
          <w:rFonts w:eastAsia="MS Mincho"/>
          <w:bCs/>
          <w:kern w:val="28"/>
          <w:szCs w:val="24"/>
        </w:rPr>
        <w:t>etc</w:t>
      </w:r>
      <w:proofErr w:type="spellEnd"/>
      <w:r w:rsidR="00AE6760" w:rsidRPr="00C47449">
        <w:rPr>
          <w:rFonts w:eastAsia="MS Mincho"/>
          <w:bCs/>
          <w:kern w:val="28"/>
          <w:szCs w:val="24"/>
        </w:rPr>
        <w:t>) Emailing (utilizes both stored user data and order service data), various notifications</w:t>
      </w:r>
    </w:p>
    <w:p w14:paraId="005DDB54" w14:textId="55F09479" w:rsidR="00D74EFE" w:rsidRPr="00C47449" w:rsidRDefault="00AE6760" w:rsidP="00D74EFE">
      <w:pPr>
        <w:pStyle w:val="ListParagraph"/>
        <w:numPr>
          <w:ilvl w:val="0"/>
          <w:numId w:val="10"/>
        </w:numPr>
        <w:spacing w:line="240" w:lineRule="auto"/>
        <w:rPr>
          <w:rFonts w:eastAsia="MS Mincho"/>
          <w:bCs/>
          <w:kern w:val="28"/>
          <w:szCs w:val="24"/>
        </w:rPr>
      </w:pPr>
      <w:r w:rsidRPr="00C47449">
        <w:rPr>
          <w:rFonts w:eastAsia="MS Mincho"/>
          <w:bCs/>
          <w:kern w:val="28"/>
          <w:szCs w:val="24"/>
        </w:rPr>
        <w:t>Guest Controller</w:t>
      </w:r>
    </w:p>
    <w:p w14:paraId="097CCF03" w14:textId="24C4F136" w:rsidR="00AE6760" w:rsidRPr="00C47449" w:rsidRDefault="00AE6760" w:rsidP="00AE6760">
      <w:pPr>
        <w:pStyle w:val="ListParagraph"/>
        <w:numPr>
          <w:ilvl w:val="1"/>
          <w:numId w:val="10"/>
        </w:numPr>
        <w:spacing w:line="240" w:lineRule="auto"/>
        <w:rPr>
          <w:rFonts w:eastAsia="MS Mincho"/>
          <w:bCs/>
          <w:kern w:val="28"/>
          <w:szCs w:val="24"/>
        </w:rPr>
      </w:pPr>
      <w:r w:rsidRPr="00C47449">
        <w:rPr>
          <w:rFonts w:eastAsia="MS Mincho"/>
          <w:bCs/>
          <w:kern w:val="28"/>
          <w:szCs w:val="24"/>
        </w:rPr>
        <w:t>Used for guest users, does not ask for as much user information as the other two accounts</w:t>
      </w:r>
    </w:p>
    <w:p w14:paraId="4A99CC55" w14:textId="3DA2507F" w:rsidR="00AE6760" w:rsidRPr="00C47449" w:rsidRDefault="00AE6760" w:rsidP="00D74EFE">
      <w:pPr>
        <w:pStyle w:val="ListParagraph"/>
        <w:numPr>
          <w:ilvl w:val="0"/>
          <w:numId w:val="10"/>
        </w:numPr>
        <w:spacing w:line="240" w:lineRule="auto"/>
        <w:rPr>
          <w:rFonts w:eastAsia="MS Mincho"/>
          <w:bCs/>
          <w:kern w:val="28"/>
          <w:szCs w:val="24"/>
        </w:rPr>
      </w:pPr>
      <w:r w:rsidRPr="00C47449">
        <w:rPr>
          <w:rFonts w:eastAsia="MS Mincho"/>
          <w:bCs/>
          <w:kern w:val="28"/>
          <w:szCs w:val="24"/>
        </w:rPr>
        <w:t>Faculty Controller</w:t>
      </w:r>
    </w:p>
    <w:p w14:paraId="16F6FFD7" w14:textId="3C124034" w:rsidR="00AE6760" w:rsidRPr="00C47449" w:rsidRDefault="00AE6760" w:rsidP="00AE6760">
      <w:pPr>
        <w:pStyle w:val="ListParagraph"/>
        <w:numPr>
          <w:ilvl w:val="1"/>
          <w:numId w:val="10"/>
        </w:numPr>
        <w:spacing w:line="240" w:lineRule="auto"/>
        <w:rPr>
          <w:rFonts w:eastAsia="MS Mincho"/>
          <w:bCs/>
          <w:kern w:val="28"/>
          <w:szCs w:val="24"/>
        </w:rPr>
      </w:pPr>
      <w:r w:rsidRPr="00C47449">
        <w:rPr>
          <w:rFonts w:eastAsia="MS Mincho"/>
          <w:bCs/>
          <w:kern w:val="28"/>
          <w:szCs w:val="24"/>
        </w:rPr>
        <w:t>Used for staff members. Differs for the other two accounts by asking the user for their office address. Gives them the option to have their office as a preset delivery location since it is on campus.</w:t>
      </w:r>
    </w:p>
    <w:p w14:paraId="0FEDBBE4" w14:textId="1784CC9F" w:rsidR="00AE6760" w:rsidRPr="00C47449" w:rsidRDefault="00AE6760" w:rsidP="00D74EFE">
      <w:pPr>
        <w:pStyle w:val="ListParagraph"/>
        <w:numPr>
          <w:ilvl w:val="0"/>
          <w:numId w:val="10"/>
        </w:numPr>
        <w:spacing w:line="240" w:lineRule="auto"/>
        <w:rPr>
          <w:rFonts w:eastAsia="MS Mincho"/>
          <w:bCs/>
          <w:kern w:val="28"/>
          <w:szCs w:val="24"/>
        </w:rPr>
      </w:pPr>
      <w:r w:rsidRPr="00C47449">
        <w:rPr>
          <w:rFonts w:eastAsia="MS Mincho"/>
          <w:bCs/>
          <w:kern w:val="28"/>
          <w:szCs w:val="24"/>
        </w:rPr>
        <w:t>Student Controller</w:t>
      </w:r>
    </w:p>
    <w:p w14:paraId="5CAABA50" w14:textId="2F876E7D" w:rsidR="00AE6760" w:rsidRPr="00C47449" w:rsidRDefault="00AE6760" w:rsidP="00AE6760">
      <w:pPr>
        <w:pStyle w:val="ListParagraph"/>
        <w:numPr>
          <w:ilvl w:val="1"/>
          <w:numId w:val="10"/>
        </w:numPr>
        <w:spacing w:line="240" w:lineRule="auto"/>
        <w:rPr>
          <w:rFonts w:eastAsia="MS Mincho"/>
          <w:bCs/>
          <w:kern w:val="28"/>
          <w:szCs w:val="24"/>
        </w:rPr>
      </w:pPr>
      <w:r w:rsidRPr="00C47449">
        <w:rPr>
          <w:rFonts w:eastAsia="MS Mincho"/>
          <w:bCs/>
          <w:kern w:val="28"/>
          <w:szCs w:val="24"/>
        </w:rPr>
        <w:t>Used for current Iowa State students. Is personalized for students by asking for their university ID number. This gives them the option of placing the bill on the U-bill</w:t>
      </w:r>
    </w:p>
    <w:p w14:paraId="2936FF35" w14:textId="77777777" w:rsidR="00314562" w:rsidRDefault="00314562">
      <w:pPr>
        <w:spacing w:line="240" w:lineRule="auto"/>
        <w:rPr>
          <w:rFonts w:ascii="Arial" w:eastAsia="MS Mincho" w:hAnsi="Arial"/>
          <w:b/>
          <w:kern w:val="28"/>
          <w:sz w:val="28"/>
        </w:rPr>
      </w:pPr>
      <w:r>
        <w:rPr>
          <w:rFonts w:eastAsia="MS Mincho"/>
        </w:rPr>
        <w:br w:type="page"/>
      </w:r>
    </w:p>
    <w:bookmarkEnd w:id="0"/>
    <w:p w14:paraId="386232FF" w14:textId="2DAE0944" w:rsidR="0039205C" w:rsidRDefault="0039205C" w:rsidP="009B0D40">
      <w:pPr>
        <w:rPr>
          <w:noProof/>
        </w:rPr>
      </w:pPr>
      <w:r>
        <w:rPr>
          <w:noProof/>
        </w:rPr>
        <w:lastRenderedPageBreak/>
        <w:t>Shows the relationship between Dining Centers and Items that can be order in the dining center</w:t>
      </w:r>
    </w:p>
    <w:p w14:paraId="4E30E4D6" w14:textId="0B8573DE" w:rsidR="00C34655" w:rsidRDefault="002C68C6" w:rsidP="009B0D40">
      <w:pPr>
        <w:rPr>
          <w:rFonts w:eastAsia="MS Mincho"/>
        </w:rPr>
      </w:pPr>
      <w:r>
        <w:rPr>
          <w:noProof/>
        </w:rPr>
        <w:drawing>
          <wp:inline distT="0" distB="0" distL="0" distR="0" wp14:anchorId="3C78B141" wp14:editId="7D34D5FD">
            <wp:extent cx="5734050" cy="593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4050" cy="5934075"/>
                    </a:xfrm>
                    <a:prstGeom prst="rect">
                      <a:avLst/>
                    </a:prstGeom>
                  </pic:spPr>
                </pic:pic>
              </a:graphicData>
            </a:graphic>
          </wp:inline>
        </w:drawing>
      </w:r>
    </w:p>
    <w:p w14:paraId="19BABA55" w14:textId="72805B4F" w:rsidR="007A79A2" w:rsidRPr="00BA2ABE" w:rsidRDefault="007A79A2" w:rsidP="009B0D40">
      <w:pPr>
        <w:rPr>
          <w:rFonts w:eastAsia="MS Mincho"/>
        </w:rPr>
      </w:pPr>
      <w:r>
        <w:rPr>
          <w:noProof/>
        </w:rPr>
        <w:lastRenderedPageBreak/>
        <w:drawing>
          <wp:inline distT="0" distB="0" distL="0" distR="0" wp14:anchorId="413BD8CA" wp14:editId="05951A8A">
            <wp:extent cx="6089650" cy="337566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9650" cy="3375660"/>
                    </a:xfrm>
                    <a:prstGeom prst="rect">
                      <a:avLst/>
                    </a:prstGeom>
                  </pic:spPr>
                </pic:pic>
              </a:graphicData>
            </a:graphic>
          </wp:inline>
        </w:drawing>
      </w:r>
    </w:p>
    <w:sectPr w:rsidR="007A79A2" w:rsidRPr="00BA2ABE" w:rsidSect="00F34CA9">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C9265E" w14:textId="77777777" w:rsidR="00675526" w:rsidRDefault="00675526">
      <w:r>
        <w:separator/>
      </w:r>
    </w:p>
  </w:endnote>
  <w:endnote w:type="continuationSeparator" w:id="0">
    <w:p w14:paraId="2C938AC1" w14:textId="77777777" w:rsidR="00675526" w:rsidRDefault="006755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58EDD38C-3619-46AE-85CC-F38438590280}"/>
    <w:embedBold r:id="rId2" w:fontKey="{5F0E200B-A8CC-410E-BA16-A18DF2704D29}"/>
    <w:embedItalic r:id="rId3" w:fontKey="{8E856D31-00D5-4E09-9CD0-6CFA71DCC2D0}"/>
    <w:embedBoldItalic r:id="rId4" w:fontKey="{310CA49C-D30A-4795-A32C-EFB56ADD7FE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Bold r:id="rId5" w:subsetted="1" w:fontKey="{8FDD9C8A-052B-414C-A608-AAAAB5EF80AB}"/>
  </w:font>
  <w:font w:name="Tahoma">
    <w:panose1 w:val="020B0604030504040204"/>
    <w:charset w:val="00"/>
    <w:family w:val="swiss"/>
    <w:pitch w:val="variable"/>
    <w:sig w:usb0="E1002EFF" w:usb1="C000605B" w:usb2="00000029" w:usb3="00000000" w:csb0="000101FF" w:csb1="00000000"/>
  </w:font>
  <w:font w:name="Times New Roman (PCL6)">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8F74A" w14:textId="77777777" w:rsidR="00675526" w:rsidRDefault="00675526">
      <w:r>
        <w:separator/>
      </w:r>
    </w:p>
  </w:footnote>
  <w:footnote w:type="continuationSeparator" w:id="0">
    <w:p w14:paraId="4DF8D046" w14:textId="77777777" w:rsidR="00675526" w:rsidRDefault="006755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639A9A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2" w15:restartNumberingAfterBreak="0">
    <w:nsid w:val="1E303B8C"/>
    <w:multiLevelType w:val="hybridMultilevel"/>
    <w:tmpl w:val="3046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F653D5"/>
    <w:multiLevelType w:val="multilevel"/>
    <w:tmpl w:val="E3908A6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rPr>
    </w:lvl>
    <w:lvl w:ilvl="3">
      <w:start w:val="1"/>
      <w:numFmt w:val="decimal"/>
      <w:pStyle w:val="Heading4"/>
      <w:lvlText w:val="%1.%2.%3.%4"/>
      <w:lvlJc w:val="left"/>
      <w:pPr>
        <w:tabs>
          <w:tab w:val="num" w:pos="1440"/>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290D0596"/>
    <w:multiLevelType w:val="hybridMultilevel"/>
    <w:tmpl w:val="DFCAF54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BB32E4D"/>
    <w:multiLevelType w:val="hybridMultilevel"/>
    <w:tmpl w:val="D8248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D23F5F"/>
    <w:multiLevelType w:val="singleLevel"/>
    <w:tmpl w:val="65A049E6"/>
    <w:lvl w:ilvl="0">
      <w:start w:val="1"/>
      <w:numFmt w:val="decimal"/>
      <w:pStyle w:val="refe"/>
      <w:lvlText w:val="[E%1]"/>
      <w:lvlJc w:val="left"/>
      <w:pPr>
        <w:tabs>
          <w:tab w:val="num" w:pos="720"/>
        </w:tabs>
        <w:ind w:left="360" w:hanging="360"/>
      </w:pPr>
    </w:lvl>
  </w:abstractNum>
  <w:abstractNum w:abstractNumId="7" w15:restartNumberingAfterBreak="0">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8" w15:restartNumberingAfterBreak="0">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9" w15:restartNumberingAfterBreak="0">
    <w:nsid w:val="4B4C61CE"/>
    <w:multiLevelType w:val="singleLevel"/>
    <w:tmpl w:val="8FF89144"/>
    <w:lvl w:ilvl="0">
      <w:start w:val="1"/>
      <w:numFmt w:val="decimal"/>
      <w:pStyle w:val="refd"/>
      <w:lvlText w:val="[D%1]"/>
      <w:lvlJc w:val="left"/>
      <w:pPr>
        <w:tabs>
          <w:tab w:val="num" w:pos="720"/>
        </w:tabs>
        <w:ind w:left="360" w:hanging="360"/>
      </w:pPr>
    </w:lvl>
  </w:abstractNum>
  <w:num w:numId="1">
    <w:abstractNumId w:val="3"/>
  </w:num>
  <w:num w:numId="2">
    <w:abstractNumId w:val="1"/>
  </w:num>
  <w:num w:numId="3">
    <w:abstractNumId w:val="8"/>
  </w:num>
  <w:num w:numId="4">
    <w:abstractNumId w:val="7"/>
  </w:num>
  <w:num w:numId="5">
    <w:abstractNumId w:val="9"/>
  </w:num>
  <w:num w:numId="6">
    <w:abstractNumId w:val="6"/>
  </w:num>
  <w:num w:numId="7">
    <w:abstractNumId w:val="4"/>
  </w:num>
  <w:num w:numId="8">
    <w:abstractNumId w:val="0"/>
  </w:num>
  <w:num w:numId="9">
    <w:abstractNumId w:val="2"/>
  </w:num>
  <w:num w:numId="1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saveSubset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366"/>
    <w:rsid w:val="00022C45"/>
    <w:rsid w:val="000447D7"/>
    <w:rsid w:val="000A6B03"/>
    <w:rsid w:val="000C0C87"/>
    <w:rsid w:val="00177490"/>
    <w:rsid w:val="00184E17"/>
    <w:rsid w:val="001C16F7"/>
    <w:rsid w:val="001C7558"/>
    <w:rsid w:val="001D43E2"/>
    <w:rsid w:val="001E0F8A"/>
    <w:rsid w:val="002145D2"/>
    <w:rsid w:val="00234088"/>
    <w:rsid w:val="00234DA8"/>
    <w:rsid w:val="00274890"/>
    <w:rsid w:val="002A5D37"/>
    <w:rsid w:val="002C41F4"/>
    <w:rsid w:val="002C44E7"/>
    <w:rsid w:val="002C68C6"/>
    <w:rsid w:val="002E46B9"/>
    <w:rsid w:val="00301706"/>
    <w:rsid w:val="00307306"/>
    <w:rsid w:val="00314562"/>
    <w:rsid w:val="0035305E"/>
    <w:rsid w:val="0039205C"/>
    <w:rsid w:val="003F149A"/>
    <w:rsid w:val="003F459D"/>
    <w:rsid w:val="0041783D"/>
    <w:rsid w:val="00474366"/>
    <w:rsid w:val="004779B9"/>
    <w:rsid w:val="004C6079"/>
    <w:rsid w:val="004F1528"/>
    <w:rsid w:val="005C7A33"/>
    <w:rsid w:val="005D2B70"/>
    <w:rsid w:val="00602C9C"/>
    <w:rsid w:val="00625E01"/>
    <w:rsid w:val="00642E67"/>
    <w:rsid w:val="0065782D"/>
    <w:rsid w:val="00660492"/>
    <w:rsid w:val="00662355"/>
    <w:rsid w:val="00675526"/>
    <w:rsid w:val="00695AC5"/>
    <w:rsid w:val="006C1B0E"/>
    <w:rsid w:val="006E0DB7"/>
    <w:rsid w:val="00712F81"/>
    <w:rsid w:val="00722567"/>
    <w:rsid w:val="00724A8C"/>
    <w:rsid w:val="007309DA"/>
    <w:rsid w:val="0076591B"/>
    <w:rsid w:val="00787457"/>
    <w:rsid w:val="00790C60"/>
    <w:rsid w:val="007A79A2"/>
    <w:rsid w:val="00804335"/>
    <w:rsid w:val="008051DD"/>
    <w:rsid w:val="00806E20"/>
    <w:rsid w:val="0084184A"/>
    <w:rsid w:val="008A2598"/>
    <w:rsid w:val="00901771"/>
    <w:rsid w:val="00903FFF"/>
    <w:rsid w:val="009171FE"/>
    <w:rsid w:val="00924887"/>
    <w:rsid w:val="00934117"/>
    <w:rsid w:val="0094174A"/>
    <w:rsid w:val="00953C11"/>
    <w:rsid w:val="009A185D"/>
    <w:rsid w:val="009A7A9E"/>
    <w:rsid w:val="009B0D40"/>
    <w:rsid w:val="009B5A14"/>
    <w:rsid w:val="009E4D6F"/>
    <w:rsid w:val="00A306FA"/>
    <w:rsid w:val="00A41875"/>
    <w:rsid w:val="00A43F9B"/>
    <w:rsid w:val="00A61238"/>
    <w:rsid w:val="00A6535E"/>
    <w:rsid w:val="00AC420D"/>
    <w:rsid w:val="00AC6A4E"/>
    <w:rsid w:val="00AD1C0C"/>
    <w:rsid w:val="00AE6760"/>
    <w:rsid w:val="00B0754A"/>
    <w:rsid w:val="00B27F91"/>
    <w:rsid w:val="00B43C01"/>
    <w:rsid w:val="00B61886"/>
    <w:rsid w:val="00B85AB9"/>
    <w:rsid w:val="00BA2ABE"/>
    <w:rsid w:val="00BB52AA"/>
    <w:rsid w:val="00BE1513"/>
    <w:rsid w:val="00C34655"/>
    <w:rsid w:val="00C47449"/>
    <w:rsid w:val="00C54EEE"/>
    <w:rsid w:val="00C569BB"/>
    <w:rsid w:val="00C67D9A"/>
    <w:rsid w:val="00C94188"/>
    <w:rsid w:val="00C96647"/>
    <w:rsid w:val="00D13005"/>
    <w:rsid w:val="00D43CFA"/>
    <w:rsid w:val="00D74EFE"/>
    <w:rsid w:val="00D80524"/>
    <w:rsid w:val="00D9706A"/>
    <w:rsid w:val="00DD5E6D"/>
    <w:rsid w:val="00DE0BBD"/>
    <w:rsid w:val="00DF1427"/>
    <w:rsid w:val="00E31439"/>
    <w:rsid w:val="00E7006F"/>
    <w:rsid w:val="00EA0276"/>
    <w:rsid w:val="00EA78B8"/>
    <w:rsid w:val="00EE432F"/>
    <w:rsid w:val="00F145EC"/>
    <w:rsid w:val="00F23580"/>
    <w:rsid w:val="00F34CA9"/>
    <w:rsid w:val="00F44302"/>
    <w:rsid w:val="00F51F9A"/>
    <w:rsid w:val="00F76E12"/>
    <w:rsid w:val="00F907D5"/>
    <w:rsid w:val="00FA65D5"/>
    <w:rsid w:val="00FF0C9D"/>
    <w:rsid w:val="00FF72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13426C"/>
  <w14:defaultImageDpi w14:val="300"/>
  <w15:docId w15:val="{1776050F-257D-4066-A19D-685862073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4CA9"/>
    <w:pPr>
      <w:spacing w:line="360" w:lineRule="auto"/>
    </w:pPr>
    <w:rPr>
      <w:sz w:val="24"/>
    </w:rPr>
  </w:style>
  <w:style w:type="paragraph" w:styleId="Heading1">
    <w:name w:val="heading 1"/>
    <w:basedOn w:val="Normal"/>
    <w:next w:val="Normal"/>
    <w:qFormat/>
    <w:rsid w:val="00B43C01"/>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B43C01"/>
    <w:pPr>
      <w:keepLines/>
      <w:numPr>
        <w:ilvl w:val="1"/>
        <w:numId w:val="1"/>
      </w:numPr>
      <w:spacing w:before="240" w:after="60"/>
      <w:outlineLvl w:val="1"/>
    </w:pPr>
    <w:rPr>
      <w:rFonts w:ascii="Arial" w:hAnsi="Arial"/>
      <w:b/>
      <w:caps/>
    </w:rPr>
  </w:style>
  <w:style w:type="paragraph" w:styleId="Heading3">
    <w:name w:val="heading 3"/>
    <w:basedOn w:val="Normal"/>
    <w:autoRedefine/>
    <w:qFormat/>
    <w:rsid w:val="00B43C01"/>
    <w:pPr>
      <w:numPr>
        <w:ilvl w:val="2"/>
        <w:numId w:val="1"/>
      </w:numPr>
      <w:spacing w:before="240" w:after="60" w:line="240" w:lineRule="auto"/>
      <w:outlineLvl w:val="2"/>
    </w:pPr>
    <w:rPr>
      <w:rFonts w:ascii="Arial" w:hAnsi="Arial"/>
      <w:szCs w:val="24"/>
    </w:rPr>
  </w:style>
  <w:style w:type="paragraph" w:styleId="Heading4">
    <w:name w:val="heading 4"/>
    <w:basedOn w:val="Normal"/>
    <w:next w:val="Normal"/>
    <w:autoRedefine/>
    <w:qFormat/>
    <w:rsid w:val="00B43C01"/>
    <w:pPr>
      <w:numPr>
        <w:ilvl w:val="3"/>
        <w:numId w:val="1"/>
      </w:numPr>
      <w:spacing w:before="240" w:after="60"/>
      <w:outlineLvl w:val="3"/>
    </w:pPr>
    <w:rPr>
      <w:rFonts w:ascii="Arial" w:hAnsi="Arial"/>
      <w:sz w:val="22"/>
    </w:rPr>
  </w:style>
  <w:style w:type="paragraph" w:styleId="Heading5">
    <w:name w:val="heading 5"/>
    <w:basedOn w:val="Normal"/>
    <w:next w:val="Normal"/>
    <w:autoRedefine/>
    <w:qFormat/>
    <w:rsid w:val="00F34CA9"/>
    <w:pPr>
      <w:keepNext/>
      <w:spacing w:before="240" w:after="60"/>
      <w:outlineLvl w:val="4"/>
    </w:pPr>
    <w:rPr>
      <w:smallCaps/>
      <w:sz w:val="22"/>
      <w:u w:val="single"/>
    </w:rPr>
  </w:style>
  <w:style w:type="paragraph" w:styleId="Heading6">
    <w:name w:val="heading 6"/>
    <w:basedOn w:val="Normal"/>
    <w:next w:val="Normal"/>
    <w:qFormat/>
    <w:rsid w:val="00B43C01"/>
    <w:pPr>
      <w:keepNext/>
      <w:numPr>
        <w:ilvl w:val="5"/>
        <w:numId w:val="1"/>
      </w:numPr>
      <w:spacing w:before="240" w:after="60"/>
      <w:outlineLvl w:val="5"/>
    </w:pPr>
    <w:rPr>
      <w:i/>
      <w:sz w:val="22"/>
    </w:rPr>
  </w:style>
  <w:style w:type="paragraph" w:styleId="Heading7">
    <w:name w:val="heading 7"/>
    <w:basedOn w:val="Normal"/>
    <w:next w:val="Normal"/>
    <w:qFormat/>
    <w:rsid w:val="00B43C01"/>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B43C01"/>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B43C01"/>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F34CA9"/>
    <w:rPr>
      <w:rFonts w:ascii="Courier New" w:hAnsi="Courier New"/>
      <w:sz w:val="20"/>
    </w:rPr>
  </w:style>
  <w:style w:type="paragraph" w:styleId="Title">
    <w:name w:val="Title"/>
    <w:basedOn w:val="Normal"/>
    <w:qFormat/>
    <w:rsid w:val="00F34CA9"/>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rsid w:val="00F34CA9"/>
    <w:pPr>
      <w:shd w:val="clear" w:color="auto" w:fill="000080"/>
    </w:pPr>
    <w:rPr>
      <w:rFonts w:ascii="Tahoma" w:hAnsi="Tahoma"/>
    </w:rPr>
  </w:style>
  <w:style w:type="paragraph" w:styleId="BodyTextIndent">
    <w:name w:val="Body Text Indent"/>
    <w:basedOn w:val="Normal"/>
    <w:rsid w:val="00F34CA9"/>
    <w:pPr>
      <w:ind w:firstLine="720"/>
    </w:pPr>
  </w:style>
  <w:style w:type="paragraph" w:styleId="Footer">
    <w:name w:val="footer"/>
    <w:basedOn w:val="Normal"/>
    <w:rsid w:val="00F34CA9"/>
    <w:pPr>
      <w:pBdr>
        <w:top w:val="single" w:sz="4" w:space="1" w:color="000000"/>
      </w:pBdr>
      <w:tabs>
        <w:tab w:val="center" w:pos="4320"/>
        <w:tab w:val="right" w:pos="9504"/>
      </w:tabs>
    </w:pPr>
  </w:style>
  <w:style w:type="character" w:styleId="PageNumber">
    <w:name w:val="page number"/>
    <w:basedOn w:val="DefaultParagraphFont"/>
    <w:rsid w:val="00F34CA9"/>
  </w:style>
  <w:style w:type="paragraph" w:styleId="BodyText">
    <w:name w:val="Body Text"/>
    <w:basedOn w:val="Normal"/>
    <w:rsid w:val="00F34CA9"/>
    <w:rPr>
      <w:sz w:val="20"/>
    </w:rPr>
  </w:style>
  <w:style w:type="character" w:styleId="Strong">
    <w:name w:val="Strong"/>
    <w:basedOn w:val="DefaultParagraphFont"/>
    <w:qFormat/>
    <w:rsid w:val="00F34CA9"/>
    <w:rPr>
      <w:b/>
      <w:bCs/>
    </w:rPr>
  </w:style>
  <w:style w:type="character" w:styleId="Hyperlink">
    <w:name w:val="Hyperlink"/>
    <w:basedOn w:val="DefaultParagraphFont"/>
    <w:rsid w:val="00F34CA9"/>
    <w:rPr>
      <w:color w:val="0000FF"/>
      <w:u w:val="single"/>
    </w:rPr>
  </w:style>
  <w:style w:type="paragraph" w:styleId="BodyTextIndent2">
    <w:name w:val="Body Text Indent 2"/>
    <w:basedOn w:val="Normal"/>
    <w:rsid w:val="00F34CA9"/>
    <w:pPr>
      <w:ind w:left="720"/>
    </w:pPr>
  </w:style>
  <w:style w:type="character" w:styleId="Emphasis">
    <w:name w:val="Emphasis"/>
    <w:basedOn w:val="DefaultParagraphFont"/>
    <w:qFormat/>
    <w:rsid w:val="00F34CA9"/>
    <w:rPr>
      <w:i/>
    </w:rPr>
  </w:style>
  <w:style w:type="paragraph" w:styleId="Subtitle">
    <w:name w:val="Subtitle"/>
    <w:basedOn w:val="Normal"/>
    <w:qFormat/>
    <w:rsid w:val="00F34CA9"/>
    <w:rPr>
      <w:b/>
    </w:rPr>
  </w:style>
  <w:style w:type="paragraph" w:customStyle="1" w:styleId="experience-para">
    <w:name w:val="experience-para"/>
    <w:basedOn w:val="Normal"/>
    <w:rsid w:val="00F34CA9"/>
    <w:pPr>
      <w:ind w:left="1440"/>
    </w:pPr>
  </w:style>
  <w:style w:type="paragraph" w:customStyle="1" w:styleId="experience-hdr">
    <w:name w:val="experience-hdr"/>
    <w:basedOn w:val="experience-para"/>
    <w:next w:val="experience-para"/>
    <w:rsid w:val="00F34CA9"/>
    <w:pPr>
      <w:ind w:left="0"/>
    </w:pPr>
    <w:rPr>
      <w:i/>
      <w:sz w:val="28"/>
    </w:rPr>
  </w:style>
  <w:style w:type="paragraph" w:styleId="Header">
    <w:name w:val="header"/>
    <w:basedOn w:val="Normal"/>
    <w:rsid w:val="00F34CA9"/>
    <w:pPr>
      <w:tabs>
        <w:tab w:val="center" w:pos="4320"/>
        <w:tab w:val="right" w:pos="8640"/>
      </w:tabs>
    </w:pPr>
  </w:style>
  <w:style w:type="paragraph" w:customStyle="1" w:styleId="last-printed">
    <w:name w:val="last-printed"/>
    <w:basedOn w:val="Normal"/>
    <w:rsid w:val="00F34CA9"/>
    <w:pPr>
      <w:keepNext/>
      <w:jc w:val="center"/>
    </w:pPr>
    <w:rPr>
      <w:noProof/>
    </w:rPr>
  </w:style>
  <w:style w:type="paragraph" w:styleId="List2">
    <w:name w:val="List 2"/>
    <w:basedOn w:val="Normal"/>
    <w:rsid w:val="00F34CA9"/>
    <w:pPr>
      <w:keepNext/>
      <w:numPr>
        <w:numId w:val="2"/>
      </w:numPr>
    </w:pPr>
  </w:style>
  <w:style w:type="paragraph" w:customStyle="1" w:styleId="list-item">
    <w:name w:val="list-item"/>
    <w:basedOn w:val="Normal"/>
    <w:autoRedefine/>
    <w:rsid w:val="00F34CA9"/>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rsid w:val="00F34CA9"/>
    <w:pPr>
      <w:suppressAutoHyphens/>
      <w:spacing w:after="120"/>
      <w:jc w:val="both"/>
    </w:pPr>
    <w:rPr>
      <w:rFonts w:ascii="Times New Roman (PCL6)" w:hAnsi="Times New Roman (PCL6)"/>
      <w:snapToGrid w:val="0"/>
    </w:rPr>
  </w:style>
  <w:style w:type="paragraph" w:customStyle="1" w:styleId="refa">
    <w:name w:val="refa"/>
    <w:basedOn w:val="Normal"/>
    <w:rsid w:val="00F34CA9"/>
    <w:pPr>
      <w:suppressAutoHyphens/>
      <w:spacing w:after="120"/>
      <w:jc w:val="both"/>
    </w:pPr>
    <w:rPr>
      <w:rFonts w:ascii="Times New Roman (PCL6)" w:hAnsi="Times New Roman (PCL6)"/>
      <w:snapToGrid w:val="0"/>
    </w:rPr>
  </w:style>
  <w:style w:type="paragraph" w:customStyle="1" w:styleId="refindia">
    <w:name w:val="ref_india"/>
    <w:basedOn w:val="refa"/>
    <w:autoRedefine/>
    <w:rsid w:val="00F34CA9"/>
    <w:pPr>
      <w:keepNext/>
      <w:keepLines/>
      <w:numPr>
        <w:numId w:val="3"/>
      </w:numPr>
      <w:suppressAutoHyphens w:val="0"/>
    </w:pPr>
    <w:rPr>
      <w:b/>
      <w:sz w:val="20"/>
    </w:rPr>
  </w:style>
  <w:style w:type="paragraph" w:customStyle="1" w:styleId="refb">
    <w:name w:val="refb"/>
    <w:basedOn w:val="refa"/>
    <w:rsid w:val="00F34CA9"/>
  </w:style>
  <w:style w:type="paragraph" w:customStyle="1" w:styleId="refc">
    <w:name w:val="refc"/>
    <w:basedOn w:val="refb"/>
    <w:rsid w:val="00F34CA9"/>
    <w:pPr>
      <w:numPr>
        <w:numId w:val="4"/>
      </w:numPr>
    </w:pPr>
  </w:style>
  <w:style w:type="paragraph" w:customStyle="1" w:styleId="refd">
    <w:name w:val="refd"/>
    <w:basedOn w:val="refc"/>
    <w:autoRedefine/>
    <w:rsid w:val="00F34CA9"/>
    <w:pPr>
      <w:numPr>
        <w:numId w:val="5"/>
      </w:numPr>
      <w:tabs>
        <w:tab w:val="clear" w:pos="720"/>
        <w:tab w:val="num" w:pos="360"/>
      </w:tabs>
    </w:pPr>
  </w:style>
  <w:style w:type="paragraph" w:customStyle="1" w:styleId="refe">
    <w:name w:val="refe"/>
    <w:basedOn w:val="refd"/>
    <w:autoRedefine/>
    <w:rsid w:val="00F34CA9"/>
    <w:pPr>
      <w:numPr>
        <w:numId w:val="6"/>
      </w:numPr>
      <w:tabs>
        <w:tab w:val="clear" w:pos="720"/>
        <w:tab w:val="num" w:pos="360"/>
      </w:tabs>
    </w:pPr>
  </w:style>
  <w:style w:type="paragraph" w:customStyle="1" w:styleId="Style1">
    <w:name w:val="Style1"/>
    <w:basedOn w:val="refa"/>
    <w:autoRedefine/>
    <w:rsid w:val="00F34CA9"/>
    <w:pPr>
      <w:keepNext/>
      <w:keepLines/>
      <w:suppressAutoHyphens w:val="0"/>
    </w:pPr>
    <w:rPr>
      <w:b/>
      <w:sz w:val="20"/>
    </w:rPr>
  </w:style>
  <w:style w:type="paragraph" w:customStyle="1" w:styleId="tablecells">
    <w:name w:val="table_cells"/>
    <w:basedOn w:val="Normal"/>
    <w:autoRedefine/>
    <w:rsid w:val="00F34CA9"/>
    <w:pPr>
      <w:keepNext/>
    </w:pPr>
    <w:rPr>
      <w:sz w:val="20"/>
    </w:rPr>
  </w:style>
  <w:style w:type="paragraph" w:styleId="TOC1">
    <w:name w:val="toc 1"/>
    <w:basedOn w:val="Normal"/>
    <w:next w:val="Normal"/>
    <w:autoRedefine/>
    <w:semiHidden/>
    <w:rsid w:val="00F34CA9"/>
    <w:pPr>
      <w:keepNext/>
    </w:pPr>
    <w:rPr>
      <w:b/>
      <w:sz w:val="22"/>
    </w:rPr>
  </w:style>
  <w:style w:type="paragraph" w:styleId="TOC2">
    <w:name w:val="toc 2"/>
    <w:basedOn w:val="Normal"/>
    <w:next w:val="Normal"/>
    <w:autoRedefine/>
    <w:semiHidden/>
    <w:rsid w:val="00F34CA9"/>
    <w:pPr>
      <w:keepNext/>
    </w:pPr>
    <w:rPr>
      <w:sz w:val="20"/>
    </w:rPr>
  </w:style>
  <w:style w:type="paragraph" w:styleId="TOC3">
    <w:name w:val="toc 3"/>
    <w:basedOn w:val="Normal"/>
    <w:next w:val="Normal"/>
    <w:autoRedefine/>
    <w:semiHidden/>
    <w:rsid w:val="00F34CA9"/>
    <w:pPr>
      <w:keepNext/>
    </w:pPr>
    <w:rPr>
      <w:sz w:val="18"/>
    </w:rPr>
  </w:style>
  <w:style w:type="paragraph" w:styleId="TOC4">
    <w:name w:val="toc 4"/>
    <w:basedOn w:val="Normal"/>
    <w:next w:val="Normal"/>
    <w:autoRedefine/>
    <w:semiHidden/>
    <w:rsid w:val="00F34CA9"/>
    <w:pPr>
      <w:ind w:left="720"/>
    </w:pPr>
  </w:style>
  <w:style w:type="paragraph" w:styleId="TOC5">
    <w:name w:val="toc 5"/>
    <w:basedOn w:val="Normal"/>
    <w:next w:val="Normal"/>
    <w:autoRedefine/>
    <w:semiHidden/>
    <w:rsid w:val="00F34CA9"/>
    <w:pPr>
      <w:ind w:left="960"/>
    </w:pPr>
  </w:style>
  <w:style w:type="paragraph" w:styleId="TOC6">
    <w:name w:val="toc 6"/>
    <w:basedOn w:val="Normal"/>
    <w:next w:val="Normal"/>
    <w:autoRedefine/>
    <w:semiHidden/>
    <w:rsid w:val="00F34CA9"/>
    <w:pPr>
      <w:ind w:left="1200"/>
    </w:pPr>
  </w:style>
  <w:style w:type="paragraph" w:styleId="TOC7">
    <w:name w:val="toc 7"/>
    <w:basedOn w:val="Normal"/>
    <w:next w:val="Normal"/>
    <w:autoRedefine/>
    <w:semiHidden/>
    <w:rsid w:val="00F34CA9"/>
    <w:pPr>
      <w:ind w:left="1440"/>
    </w:pPr>
  </w:style>
  <w:style w:type="paragraph" w:styleId="TOC8">
    <w:name w:val="toc 8"/>
    <w:basedOn w:val="Normal"/>
    <w:next w:val="Normal"/>
    <w:autoRedefine/>
    <w:semiHidden/>
    <w:rsid w:val="00F34CA9"/>
    <w:pPr>
      <w:ind w:left="1680"/>
    </w:pPr>
  </w:style>
  <w:style w:type="paragraph" w:styleId="TOC9">
    <w:name w:val="toc 9"/>
    <w:basedOn w:val="Normal"/>
    <w:next w:val="Normal"/>
    <w:autoRedefine/>
    <w:semiHidden/>
    <w:rsid w:val="00F34CA9"/>
    <w:pPr>
      <w:ind w:left="1920"/>
    </w:pPr>
  </w:style>
  <w:style w:type="character" w:customStyle="1" w:styleId="underline-italics">
    <w:name w:val="underline-italics"/>
    <w:basedOn w:val="DefaultParagraphFont"/>
    <w:rsid w:val="00F34CA9"/>
    <w:rPr>
      <w:rFonts w:ascii="Times New Roman" w:hAnsi="Times New Roman"/>
      <w:i/>
      <w:sz w:val="24"/>
      <w:u w:val="single"/>
    </w:rPr>
  </w:style>
  <w:style w:type="paragraph" w:customStyle="1" w:styleId="VitaeHeader">
    <w:name w:val="VitaeHeader"/>
    <w:basedOn w:val="Normal"/>
    <w:rsid w:val="00F34CA9"/>
    <w:pPr>
      <w:jc w:val="center"/>
    </w:pPr>
    <w:rPr>
      <w:sz w:val="28"/>
    </w:rPr>
  </w:style>
  <w:style w:type="paragraph" w:styleId="Caption">
    <w:name w:val="caption"/>
    <w:basedOn w:val="Normal"/>
    <w:next w:val="Normal"/>
    <w:qFormat/>
    <w:rsid w:val="00F34CA9"/>
    <w:pPr>
      <w:spacing w:before="120" w:after="120"/>
    </w:pPr>
    <w:rPr>
      <w:b/>
    </w:rPr>
  </w:style>
  <w:style w:type="paragraph" w:customStyle="1" w:styleId="Author">
    <w:name w:val="Author"/>
    <w:basedOn w:val="Normal"/>
    <w:next w:val="Normal"/>
    <w:rsid w:val="00F34CA9"/>
    <w:pPr>
      <w:jc w:val="center"/>
    </w:pPr>
    <w:rPr>
      <w:sz w:val="32"/>
    </w:rPr>
  </w:style>
  <w:style w:type="paragraph" w:customStyle="1" w:styleId="NewTitle">
    <w:name w:val="NewTitle"/>
    <w:basedOn w:val="Title"/>
    <w:rsid w:val="00F34CA9"/>
  </w:style>
  <w:style w:type="character" w:styleId="FollowedHyperlink">
    <w:name w:val="FollowedHyperlink"/>
    <w:basedOn w:val="DefaultParagraphFont"/>
    <w:rsid w:val="00F34CA9"/>
    <w:rPr>
      <w:color w:val="800080"/>
      <w:u w:val="single"/>
    </w:rPr>
  </w:style>
  <w:style w:type="paragraph" w:customStyle="1" w:styleId="in-box">
    <w:name w:val="in-box"/>
    <w:basedOn w:val="PlainText"/>
    <w:rsid w:val="00F34CA9"/>
    <w:pPr>
      <w:spacing w:line="240" w:lineRule="auto"/>
    </w:pPr>
    <w:rPr>
      <w:sz w:val="24"/>
    </w:rPr>
  </w:style>
  <w:style w:type="paragraph" w:customStyle="1" w:styleId="purpose">
    <w:name w:val="purpose"/>
    <w:basedOn w:val="Normal"/>
    <w:rsid w:val="00F34CA9"/>
    <w:rPr>
      <w:b/>
      <w:i/>
    </w:rPr>
  </w:style>
  <w:style w:type="table" w:styleId="TableProfessional">
    <w:name w:val="Table Professional"/>
    <w:basedOn w:val="TableNormal"/>
    <w:rsid w:val="00B85AB9"/>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BalloonText">
    <w:name w:val="Balloon Text"/>
    <w:basedOn w:val="Normal"/>
    <w:semiHidden/>
    <w:rsid w:val="00EE432F"/>
    <w:rPr>
      <w:rFonts w:ascii="Tahoma" w:hAnsi="Tahoma" w:cs="Tahoma"/>
      <w:sz w:val="16"/>
      <w:szCs w:val="16"/>
    </w:rPr>
  </w:style>
  <w:style w:type="paragraph" w:styleId="ListParagraph">
    <w:name w:val="List Paragraph"/>
    <w:basedOn w:val="Normal"/>
    <w:uiPriority w:val="72"/>
    <w:rsid w:val="00D74EFE"/>
    <w:pPr>
      <w:ind w:left="720"/>
      <w:contextualSpacing/>
    </w:pPr>
  </w:style>
  <w:style w:type="paragraph" w:styleId="NormalWeb">
    <w:name w:val="Normal (Web)"/>
    <w:basedOn w:val="Normal"/>
    <w:uiPriority w:val="99"/>
    <w:unhideWhenUsed/>
    <w:rsid w:val="00FF0C9D"/>
    <w:pPr>
      <w:spacing w:before="100" w:beforeAutospacing="1" w:after="100" w:afterAutospacing="1" w:line="240" w:lineRule="auto"/>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1457995">
      <w:bodyDiv w:val="1"/>
      <w:marLeft w:val="0"/>
      <w:marRight w:val="0"/>
      <w:marTop w:val="0"/>
      <w:marBottom w:val="0"/>
      <w:divBdr>
        <w:top w:val="none" w:sz="0" w:space="0" w:color="auto"/>
        <w:left w:val="none" w:sz="0" w:space="0" w:color="auto"/>
        <w:bottom w:val="none" w:sz="0" w:space="0" w:color="auto"/>
        <w:right w:val="none" w:sz="0" w:space="0" w:color="auto"/>
      </w:divBdr>
    </w:div>
    <w:div w:id="2068337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C5750-8126-4481-9BAB-384A19F6A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simu_template</Template>
  <TotalTime>0</TotalTime>
  <Pages>5</Pages>
  <Words>450</Words>
  <Characters>2568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b74</vt:lpstr>
    </vt:vector>
  </TitlesOfParts>
  <Company/>
  <LinksUpToDate>false</LinksUpToDate>
  <CharactersWithSpaces>3012</CharactersWithSpaces>
  <SharedDoc>false</SharedDoc>
  <HLinks>
    <vt:vector size="144" baseType="variant">
      <vt:variant>
        <vt:i4>1572913</vt:i4>
      </vt:variant>
      <vt:variant>
        <vt:i4>140</vt:i4>
      </vt:variant>
      <vt:variant>
        <vt:i4>0</vt:i4>
      </vt:variant>
      <vt:variant>
        <vt:i4>5</vt:i4>
      </vt:variant>
      <vt:variant>
        <vt:lpwstr/>
      </vt:variant>
      <vt:variant>
        <vt:lpwstr>_Toc84977478</vt:lpwstr>
      </vt:variant>
      <vt:variant>
        <vt:i4>1507377</vt:i4>
      </vt:variant>
      <vt:variant>
        <vt:i4>134</vt:i4>
      </vt:variant>
      <vt:variant>
        <vt:i4>0</vt:i4>
      </vt:variant>
      <vt:variant>
        <vt:i4>5</vt:i4>
      </vt:variant>
      <vt:variant>
        <vt:lpwstr/>
      </vt:variant>
      <vt:variant>
        <vt:lpwstr>_Toc84977477</vt:lpwstr>
      </vt:variant>
      <vt:variant>
        <vt:i4>1441841</vt:i4>
      </vt:variant>
      <vt:variant>
        <vt:i4>128</vt:i4>
      </vt:variant>
      <vt:variant>
        <vt:i4>0</vt:i4>
      </vt:variant>
      <vt:variant>
        <vt:i4>5</vt:i4>
      </vt:variant>
      <vt:variant>
        <vt:lpwstr/>
      </vt:variant>
      <vt:variant>
        <vt:lpwstr>_Toc84977476</vt:lpwstr>
      </vt:variant>
      <vt:variant>
        <vt:i4>1376305</vt:i4>
      </vt:variant>
      <vt:variant>
        <vt:i4>122</vt:i4>
      </vt:variant>
      <vt:variant>
        <vt:i4>0</vt:i4>
      </vt:variant>
      <vt:variant>
        <vt:i4>5</vt:i4>
      </vt:variant>
      <vt:variant>
        <vt:lpwstr/>
      </vt:variant>
      <vt:variant>
        <vt:lpwstr>_Toc84977475</vt:lpwstr>
      </vt:variant>
      <vt:variant>
        <vt:i4>1310769</vt:i4>
      </vt:variant>
      <vt:variant>
        <vt:i4>116</vt:i4>
      </vt:variant>
      <vt:variant>
        <vt:i4>0</vt:i4>
      </vt:variant>
      <vt:variant>
        <vt:i4>5</vt:i4>
      </vt:variant>
      <vt:variant>
        <vt:lpwstr/>
      </vt:variant>
      <vt:variant>
        <vt:lpwstr>_Toc84977474</vt:lpwstr>
      </vt:variant>
      <vt:variant>
        <vt:i4>1245233</vt:i4>
      </vt:variant>
      <vt:variant>
        <vt:i4>110</vt:i4>
      </vt:variant>
      <vt:variant>
        <vt:i4>0</vt:i4>
      </vt:variant>
      <vt:variant>
        <vt:i4>5</vt:i4>
      </vt:variant>
      <vt:variant>
        <vt:lpwstr/>
      </vt:variant>
      <vt:variant>
        <vt:lpwstr>_Toc84977473</vt:lpwstr>
      </vt:variant>
      <vt:variant>
        <vt:i4>1179697</vt:i4>
      </vt:variant>
      <vt:variant>
        <vt:i4>104</vt:i4>
      </vt:variant>
      <vt:variant>
        <vt:i4>0</vt:i4>
      </vt:variant>
      <vt:variant>
        <vt:i4>5</vt:i4>
      </vt:variant>
      <vt:variant>
        <vt:lpwstr/>
      </vt:variant>
      <vt:variant>
        <vt:lpwstr>_Toc84977472</vt:lpwstr>
      </vt:variant>
      <vt:variant>
        <vt:i4>1114161</vt:i4>
      </vt:variant>
      <vt:variant>
        <vt:i4>98</vt:i4>
      </vt:variant>
      <vt:variant>
        <vt:i4>0</vt:i4>
      </vt:variant>
      <vt:variant>
        <vt:i4>5</vt:i4>
      </vt:variant>
      <vt:variant>
        <vt:lpwstr/>
      </vt:variant>
      <vt:variant>
        <vt:lpwstr>_Toc84977471</vt:lpwstr>
      </vt:variant>
      <vt:variant>
        <vt:i4>1048625</vt:i4>
      </vt:variant>
      <vt:variant>
        <vt:i4>92</vt:i4>
      </vt:variant>
      <vt:variant>
        <vt:i4>0</vt:i4>
      </vt:variant>
      <vt:variant>
        <vt:i4>5</vt:i4>
      </vt:variant>
      <vt:variant>
        <vt:lpwstr/>
      </vt:variant>
      <vt:variant>
        <vt:lpwstr>_Toc84977470</vt:lpwstr>
      </vt:variant>
      <vt:variant>
        <vt:i4>1638448</vt:i4>
      </vt:variant>
      <vt:variant>
        <vt:i4>86</vt:i4>
      </vt:variant>
      <vt:variant>
        <vt:i4>0</vt:i4>
      </vt:variant>
      <vt:variant>
        <vt:i4>5</vt:i4>
      </vt:variant>
      <vt:variant>
        <vt:lpwstr/>
      </vt:variant>
      <vt:variant>
        <vt:lpwstr>_Toc84977469</vt:lpwstr>
      </vt:variant>
      <vt:variant>
        <vt:i4>1572912</vt:i4>
      </vt:variant>
      <vt:variant>
        <vt:i4>80</vt:i4>
      </vt:variant>
      <vt:variant>
        <vt:i4>0</vt:i4>
      </vt:variant>
      <vt:variant>
        <vt:i4>5</vt:i4>
      </vt:variant>
      <vt:variant>
        <vt:lpwstr/>
      </vt:variant>
      <vt:variant>
        <vt:lpwstr>_Toc84977468</vt:lpwstr>
      </vt:variant>
      <vt:variant>
        <vt:i4>1507376</vt:i4>
      </vt:variant>
      <vt:variant>
        <vt:i4>74</vt:i4>
      </vt:variant>
      <vt:variant>
        <vt:i4>0</vt:i4>
      </vt:variant>
      <vt:variant>
        <vt:i4>5</vt:i4>
      </vt:variant>
      <vt:variant>
        <vt:lpwstr/>
      </vt:variant>
      <vt:variant>
        <vt:lpwstr>_Toc84977467</vt:lpwstr>
      </vt:variant>
      <vt:variant>
        <vt:i4>1441840</vt:i4>
      </vt:variant>
      <vt:variant>
        <vt:i4>68</vt:i4>
      </vt:variant>
      <vt:variant>
        <vt:i4>0</vt:i4>
      </vt:variant>
      <vt:variant>
        <vt:i4>5</vt:i4>
      </vt:variant>
      <vt:variant>
        <vt:lpwstr/>
      </vt:variant>
      <vt:variant>
        <vt:lpwstr>_Toc84977466</vt:lpwstr>
      </vt:variant>
      <vt:variant>
        <vt:i4>1376304</vt:i4>
      </vt:variant>
      <vt:variant>
        <vt:i4>62</vt:i4>
      </vt:variant>
      <vt:variant>
        <vt:i4>0</vt:i4>
      </vt:variant>
      <vt:variant>
        <vt:i4>5</vt:i4>
      </vt:variant>
      <vt:variant>
        <vt:lpwstr/>
      </vt:variant>
      <vt:variant>
        <vt:lpwstr>_Toc84977465</vt:lpwstr>
      </vt:variant>
      <vt:variant>
        <vt:i4>1310768</vt:i4>
      </vt:variant>
      <vt:variant>
        <vt:i4>56</vt:i4>
      </vt:variant>
      <vt:variant>
        <vt:i4>0</vt:i4>
      </vt:variant>
      <vt:variant>
        <vt:i4>5</vt:i4>
      </vt:variant>
      <vt:variant>
        <vt:lpwstr/>
      </vt:variant>
      <vt:variant>
        <vt:lpwstr>_Toc84977464</vt:lpwstr>
      </vt:variant>
      <vt:variant>
        <vt:i4>1245232</vt:i4>
      </vt:variant>
      <vt:variant>
        <vt:i4>50</vt:i4>
      </vt:variant>
      <vt:variant>
        <vt:i4>0</vt:i4>
      </vt:variant>
      <vt:variant>
        <vt:i4>5</vt:i4>
      </vt:variant>
      <vt:variant>
        <vt:lpwstr/>
      </vt:variant>
      <vt:variant>
        <vt:lpwstr>_Toc84977463</vt:lpwstr>
      </vt:variant>
      <vt:variant>
        <vt:i4>1179696</vt:i4>
      </vt:variant>
      <vt:variant>
        <vt:i4>44</vt:i4>
      </vt:variant>
      <vt:variant>
        <vt:i4>0</vt:i4>
      </vt:variant>
      <vt:variant>
        <vt:i4>5</vt:i4>
      </vt:variant>
      <vt:variant>
        <vt:lpwstr/>
      </vt:variant>
      <vt:variant>
        <vt:lpwstr>_Toc84977462</vt:lpwstr>
      </vt:variant>
      <vt:variant>
        <vt:i4>1114160</vt:i4>
      </vt:variant>
      <vt:variant>
        <vt:i4>38</vt:i4>
      </vt:variant>
      <vt:variant>
        <vt:i4>0</vt:i4>
      </vt:variant>
      <vt:variant>
        <vt:i4>5</vt:i4>
      </vt:variant>
      <vt:variant>
        <vt:lpwstr/>
      </vt:variant>
      <vt:variant>
        <vt:lpwstr>_Toc84977461</vt:lpwstr>
      </vt:variant>
      <vt:variant>
        <vt:i4>1048624</vt:i4>
      </vt:variant>
      <vt:variant>
        <vt:i4>32</vt:i4>
      </vt:variant>
      <vt:variant>
        <vt:i4>0</vt:i4>
      </vt:variant>
      <vt:variant>
        <vt:i4>5</vt:i4>
      </vt:variant>
      <vt:variant>
        <vt:lpwstr/>
      </vt:variant>
      <vt:variant>
        <vt:lpwstr>_Toc84977460</vt:lpwstr>
      </vt:variant>
      <vt:variant>
        <vt:i4>1638451</vt:i4>
      </vt:variant>
      <vt:variant>
        <vt:i4>26</vt:i4>
      </vt:variant>
      <vt:variant>
        <vt:i4>0</vt:i4>
      </vt:variant>
      <vt:variant>
        <vt:i4>5</vt:i4>
      </vt:variant>
      <vt:variant>
        <vt:lpwstr/>
      </vt:variant>
      <vt:variant>
        <vt:lpwstr>_Toc84977459</vt:lpwstr>
      </vt:variant>
      <vt:variant>
        <vt:i4>1572915</vt:i4>
      </vt:variant>
      <vt:variant>
        <vt:i4>20</vt:i4>
      </vt:variant>
      <vt:variant>
        <vt:i4>0</vt:i4>
      </vt:variant>
      <vt:variant>
        <vt:i4>5</vt:i4>
      </vt:variant>
      <vt:variant>
        <vt:lpwstr/>
      </vt:variant>
      <vt:variant>
        <vt:lpwstr>_Toc84977458</vt:lpwstr>
      </vt:variant>
      <vt:variant>
        <vt:i4>1507379</vt:i4>
      </vt:variant>
      <vt:variant>
        <vt:i4>14</vt:i4>
      </vt:variant>
      <vt:variant>
        <vt:i4>0</vt:i4>
      </vt:variant>
      <vt:variant>
        <vt:i4>5</vt:i4>
      </vt:variant>
      <vt:variant>
        <vt:lpwstr/>
      </vt:variant>
      <vt:variant>
        <vt:lpwstr>_Toc84977457</vt:lpwstr>
      </vt:variant>
      <vt:variant>
        <vt:i4>1441843</vt:i4>
      </vt:variant>
      <vt:variant>
        <vt:i4>8</vt:i4>
      </vt:variant>
      <vt:variant>
        <vt:i4>0</vt:i4>
      </vt:variant>
      <vt:variant>
        <vt:i4>5</vt:i4>
      </vt:variant>
      <vt:variant>
        <vt:lpwstr/>
      </vt:variant>
      <vt:variant>
        <vt:lpwstr>_Toc84977456</vt:lpwstr>
      </vt:variant>
      <vt:variant>
        <vt:i4>1376307</vt:i4>
      </vt:variant>
      <vt:variant>
        <vt:i4>2</vt:i4>
      </vt:variant>
      <vt:variant>
        <vt:i4>0</vt:i4>
      </vt:variant>
      <vt:variant>
        <vt:i4>5</vt:i4>
      </vt:variant>
      <vt:variant>
        <vt:lpwstr/>
      </vt:variant>
      <vt:variant>
        <vt:lpwstr>_Toc84977455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subject/>
  <dc:creator>smitra</dc:creator>
  <cp:keywords/>
  <dc:description/>
  <cp:lastModifiedBy>Ogbondah, Chimzim B</cp:lastModifiedBy>
  <cp:revision>2</cp:revision>
  <cp:lastPrinted>2020-10-28T15:28:00Z</cp:lastPrinted>
  <dcterms:created xsi:type="dcterms:W3CDTF">2020-11-12T05:22:00Z</dcterms:created>
  <dcterms:modified xsi:type="dcterms:W3CDTF">2020-11-12T05:22:00Z</dcterms:modified>
</cp:coreProperties>
</file>