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2578" w:rsidRDefault="00B66357">
      <w:pPr>
        <w:spacing w:after="120" w:line="240" w:lineRule="auto"/>
        <w:jc w:val="center"/>
        <w:rPr>
          <w:b/>
        </w:rPr>
      </w:pPr>
      <w:r>
        <w:rPr>
          <w:b/>
        </w:rPr>
        <w:t>Topic: Stored procedures</w:t>
      </w:r>
    </w:p>
    <w:p w14:paraId="00000002" w14:textId="77777777" w:rsidR="00FC2578" w:rsidRDefault="00B66357">
      <w:pPr>
        <w:spacing w:after="120" w:line="240" w:lineRule="auto"/>
        <w:jc w:val="center"/>
        <w:rPr>
          <w:b/>
        </w:rPr>
      </w:pPr>
      <w:r>
        <w:rPr>
          <w:b/>
        </w:rPr>
        <w:t>Class Participation for Week 6</w:t>
      </w:r>
    </w:p>
    <w:p w14:paraId="00000003" w14:textId="77777777" w:rsidR="00FC2578" w:rsidRDefault="00B66357">
      <w:pPr>
        <w:spacing w:after="120" w:line="240" w:lineRule="auto"/>
        <w:rPr>
          <w:b/>
        </w:rPr>
      </w:pPr>
      <w:r>
        <w:rPr>
          <w:b/>
        </w:rPr>
        <w:t>Learning objectives:</w:t>
      </w:r>
    </w:p>
    <w:p w14:paraId="00000004" w14:textId="77777777" w:rsidR="00FC2578" w:rsidRDefault="00B66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Practice writing stored procedures.</w:t>
      </w:r>
    </w:p>
    <w:p w14:paraId="00000005" w14:textId="77777777" w:rsidR="00FC2578" w:rsidRDefault="00B66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color w:val="000000"/>
        </w:rPr>
        <w:t>Practice more SQL queries.</w:t>
      </w:r>
    </w:p>
    <w:p w14:paraId="00000006" w14:textId="77777777" w:rsidR="00FC2578" w:rsidRDefault="00B66357">
      <w:pPr>
        <w:spacing w:after="120" w:line="240" w:lineRule="auto"/>
      </w:pPr>
      <w:bookmarkStart w:id="0" w:name="_heading=h.gjdgxs" w:colFirst="0" w:colLast="0"/>
      <w:bookmarkEnd w:id="0"/>
      <w:r>
        <w:rPr>
          <w:b/>
        </w:rPr>
        <w:t xml:space="preserve">Instruction: </w:t>
      </w:r>
      <w:r>
        <w:t>Submit your answers for Q1.a-Q1.c</w:t>
      </w:r>
    </w:p>
    <w:p w14:paraId="00000007" w14:textId="77777777" w:rsidR="00FC2578" w:rsidRDefault="00B66357">
      <w:pPr>
        <w:spacing w:after="120" w:line="240" w:lineRule="auto"/>
      </w:pPr>
      <w:r>
        <w:t xml:space="preserve">Execute </w:t>
      </w:r>
      <w:proofErr w:type="spellStart"/>
      <w:r>
        <w:t>suppliers_supply_parts.sql</w:t>
      </w:r>
      <w:proofErr w:type="spellEnd"/>
      <w:r>
        <w:t xml:space="preserve"> in MySQL workbench to generate the database “</w:t>
      </w:r>
      <w:proofErr w:type="spellStart"/>
      <w:r>
        <w:t>supplierparts</w:t>
      </w:r>
      <w:proofErr w:type="spellEnd"/>
      <w:r>
        <w:t>”.</w:t>
      </w:r>
    </w:p>
    <w:p w14:paraId="00000008" w14:textId="77777777" w:rsidR="00FC2578" w:rsidRDefault="00FC25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00000009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proofErr w:type="gramStart"/>
      <w:r>
        <w:rPr>
          <w:color w:val="000000"/>
        </w:rPr>
        <w:t>Suppliers(</w:t>
      </w:r>
      <w:proofErr w:type="spellStart"/>
      <w:proofErr w:type="gramEnd"/>
      <w:r>
        <w:rPr>
          <w:color w:val="000000"/>
        </w:rPr>
        <w:t>sid</w:t>
      </w:r>
      <w:proofErr w:type="spellEnd"/>
      <w:r>
        <w:rPr>
          <w:color w:val="000000"/>
        </w:rPr>
        <w:t xml:space="preserve"> int, </w:t>
      </w:r>
      <w:proofErr w:type="spellStart"/>
      <w:r>
        <w:rPr>
          <w:color w:val="000000"/>
        </w:rPr>
        <w:t>sname</w:t>
      </w:r>
      <w:proofErr w:type="spellEnd"/>
      <w:r>
        <w:rPr>
          <w:color w:val="000000"/>
        </w:rPr>
        <w:t xml:space="preserve"> VARCHAR(30), address  VARCHAR(50), primary key(</w:t>
      </w:r>
      <w:proofErr w:type="spellStart"/>
      <w:r>
        <w:rPr>
          <w:color w:val="000000"/>
        </w:rPr>
        <w:t>sid</w:t>
      </w:r>
      <w:proofErr w:type="spellEnd"/>
      <w:r>
        <w:rPr>
          <w:color w:val="000000"/>
        </w:rPr>
        <w:t>)); this table stores information about suppliers.</w:t>
      </w:r>
    </w:p>
    <w:p w14:paraId="0000000A" w14:textId="77777777" w:rsidR="00FC2578" w:rsidRDefault="00FC25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0B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proofErr w:type="gramStart"/>
      <w:r>
        <w:rPr>
          <w:color w:val="000000"/>
        </w:rPr>
        <w:t>Parts(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 int,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 xml:space="preserve"> VARCHAR(30), color VARCHAR(10), primary key(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)); this table stores information about parts.</w:t>
      </w:r>
    </w:p>
    <w:p w14:paraId="0000000C" w14:textId="77777777" w:rsidR="00FC2578" w:rsidRDefault="00FC25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0D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proofErr w:type="gramStart"/>
      <w:r>
        <w:rPr>
          <w:color w:val="000000"/>
        </w:rPr>
        <w:t>Catalog(</w:t>
      </w:r>
      <w:proofErr w:type="spellStart"/>
      <w:proofErr w:type="gramEnd"/>
      <w:r>
        <w:rPr>
          <w:color w:val="000000"/>
        </w:rPr>
        <w:t>sid</w:t>
      </w:r>
      <w:proofErr w:type="spellEnd"/>
      <w:r>
        <w:rPr>
          <w:color w:val="000000"/>
        </w:rPr>
        <w:t xml:space="preserve"> i</w:t>
      </w:r>
      <w:r>
        <w:rPr>
          <w:color w:val="000000"/>
        </w:rPr>
        <w:t xml:space="preserve">nt,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 xml:space="preserve"> int, cost decimal(10,0), primary key(</w:t>
      </w:r>
      <w:proofErr w:type="spellStart"/>
      <w:r>
        <w:rPr>
          <w:color w:val="000000"/>
        </w:rPr>
        <w:t>sid,pid</w:t>
      </w:r>
      <w:proofErr w:type="spellEnd"/>
      <w:r>
        <w:rPr>
          <w:color w:val="000000"/>
        </w:rPr>
        <w:t>), foreign key(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) references Parts(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), foreign key(</w:t>
      </w:r>
      <w:proofErr w:type="spellStart"/>
      <w:r>
        <w:rPr>
          <w:color w:val="000000"/>
        </w:rPr>
        <w:t>sid</w:t>
      </w:r>
      <w:proofErr w:type="spellEnd"/>
      <w:r>
        <w:rPr>
          <w:color w:val="000000"/>
        </w:rPr>
        <w:t>) references Suppliers(</w:t>
      </w:r>
      <w:proofErr w:type="spellStart"/>
      <w:r>
        <w:rPr>
          <w:color w:val="000000"/>
        </w:rPr>
        <w:t>sid</w:t>
      </w:r>
      <w:proofErr w:type="spellEnd"/>
      <w:r>
        <w:rPr>
          <w:color w:val="000000"/>
        </w:rPr>
        <w:t>)); this table stores information about which suppliers supply which parts for how much as indicated in the cost column.</w:t>
      </w:r>
    </w:p>
    <w:p w14:paraId="0000000E" w14:textId="77777777" w:rsidR="00FC2578" w:rsidRDefault="00FC25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0F" w14:textId="77777777" w:rsidR="00FC2578" w:rsidRDefault="00B66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Write a stored procedure for each question below. See the example </w:t>
      </w:r>
      <w:proofErr w:type="spellStart"/>
      <w:r>
        <w:rPr>
          <w:color w:val="000000"/>
        </w:rPr>
        <w:t>numParts.sql</w:t>
      </w:r>
      <w:proofErr w:type="spellEnd"/>
      <w:r>
        <w:rPr>
          <w:color w:val="000000"/>
        </w:rPr>
        <w:t xml:space="preserve"> which implements the stored procedure for question a. Do not list other attributes not requested in the questions as part of your results.</w:t>
      </w:r>
    </w:p>
    <w:p w14:paraId="00000010" w14:textId="77777777" w:rsidR="00FC2578" w:rsidRDefault="00FC25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00000011" w14:textId="77777777" w:rsidR="00FC2578" w:rsidRDefault="00B663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proofErr w:type="spellStart"/>
      <w:proofErr w:type="gramStart"/>
      <w:r>
        <w:rPr>
          <w:color w:val="000000"/>
        </w:rPr>
        <w:t>numparts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returns the number of parts in the Parts table.</w:t>
      </w:r>
    </w:p>
    <w:p w14:paraId="00000012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How to call this stored procedure from MySQL Workbench?</w:t>
      </w:r>
    </w:p>
    <w:p w14:paraId="00000013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call </w:t>
      </w:r>
      <w:proofErr w:type="spellStart"/>
      <w:proofErr w:type="gramStart"/>
      <w:r>
        <w:rPr>
          <w:color w:val="000000"/>
        </w:rPr>
        <w:t>numparts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DC4F3C3" w14:textId="77777777" w:rsidR="00B66357" w:rsidRPr="00B66357" w:rsidRDefault="00B66357" w:rsidP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B66357">
        <w:rPr>
          <w:b/>
          <w:bCs/>
          <w:color w:val="000000"/>
        </w:rPr>
        <w:t xml:space="preserve">DROP procedure if exists </w:t>
      </w:r>
      <w:proofErr w:type="spellStart"/>
      <w:proofErr w:type="gramStart"/>
      <w:r w:rsidRPr="00B66357">
        <w:rPr>
          <w:b/>
          <w:bCs/>
          <w:color w:val="000000"/>
        </w:rPr>
        <w:t>numParts</w:t>
      </w:r>
      <w:proofErr w:type="spellEnd"/>
      <w:r w:rsidRPr="00B66357">
        <w:rPr>
          <w:b/>
          <w:bCs/>
          <w:color w:val="000000"/>
        </w:rPr>
        <w:t>;</w:t>
      </w:r>
      <w:proofErr w:type="gramEnd"/>
    </w:p>
    <w:p w14:paraId="67C86D84" w14:textId="77777777" w:rsidR="00B66357" w:rsidRPr="00B66357" w:rsidRDefault="00B66357" w:rsidP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B66357">
        <w:rPr>
          <w:b/>
          <w:bCs/>
          <w:color w:val="000000"/>
        </w:rPr>
        <w:t xml:space="preserve">CREATE PROCEDURE </w:t>
      </w:r>
      <w:proofErr w:type="spellStart"/>
      <w:proofErr w:type="gramStart"/>
      <w:r w:rsidRPr="00B66357">
        <w:rPr>
          <w:b/>
          <w:bCs/>
          <w:color w:val="000000"/>
        </w:rPr>
        <w:t>numParts</w:t>
      </w:r>
      <w:proofErr w:type="spellEnd"/>
      <w:r w:rsidRPr="00B66357">
        <w:rPr>
          <w:b/>
          <w:bCs/>
          <w:color w:val="000000"/>
        </w:rPr>
        <w:t>(</w:t>
      </w:r>
      <w:proofErr w:type="gramEnd"/>
      <w:r w:rsidRPr="00B66357">
        <w:rPr>
          <w:b/>
          <w:bCs/>
          <w:color w:val="000000"/>
        </w:rPr>
        <w:t>)</w:t>
      </w:r>
    </w:p>
    <w:p w14:paraId="0F1E3FAA" w14:textId="77777777" w:rsidR="00B66357" w:rsidRPr="00B66357" w:rsidRDefault="00B66357" w:rsidP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B66357">
        <w:rPr>
          <w:b/>
          <w:bCs/>
          <w:color w:val="000000"/>
        </w:rPr>
        <w:t xml:space="preserve">Select </w:t>
      </w:r>
      <w:proofErr w:type="gramStart"/>
      <w:r w:rsidRPr="00B66357">
        <w:rPr>
          <w:b/>
          <w:bCs/>
          <w:color w:val="000000"/>
        </w:rPr>
        <w:t>COUNT(</w:t>
      </w:r>
      <w:proofErr w:type="spellStart"/>
      <w:proofErr w:type="gramEnd"/>
      <w:r w:rsidRPr="00B66357">
        <w:rPr>
          <w:b/>
          <w:bCs/>
          <w:color w:val="000000"/>
        </w:rPr>
        <w:t>p.pid</w:t>
      </w:r>
      <w:proofErr w:type="spellEnd"/>
      <w:r w:rsidRPr="00B66357">
        <w:rPr>
          <w:b/>
          <w:bCs/>
          <w:color w:val="000000"/>
        </w:rPr>
        <w:t xml:space="preserve">) as </w:t>
      </w:r>
      <w:proofErr w:type="spellStart"/>
      <w:r w:rsidRPr="00B66357">
        <w:rPr>
          <w:b/>
          <w:bCs/>
          <w:color w:val="000000"/>
        </w:rPr>
        <w:t>numParts</w:t>
      </w:r>
      <w:proofErr w:type="spellEnd"/>
    </w:p>
    <w:p w14:paraId="167D2704" w14:textId="77777777" w:rsidR="00B66357" w:rsidRPr="00B66357" w:rsidRDefault="00B66357" w:rsidP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B66357">
        <w:rPr>
          <w:b/>
          <w:bCs/>
          <w:color w:val="000000"/>
        </w:rPr>
        <w:t xml:space="preserve">From Parts </w:t>
      </w:r>
      <w:proofErr w:type="gramStart"/>
      <w:r w:rsidRPr="00B66357">
        <w:rPr>
          <w:b/>
          <w:bCs/>
          <w:color w:val="000000"/>
        </w:rPr>
        <w:t>p;</w:t>
      </w:r>
      <w:proofErr w:type="gramEnd"/>
    </w:p>
    <w:p w14:paraId="00000014" w14:textId="5A4E7827" w:rsidR="00FC2578" w:rsidRPr="00B66357" w:rsidRDefault="00B66357" w:rsidP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B66357">
        <w:rPr>
          <w:b/>
          <w:bCs/>
          <w:color w:val="000000"/>
        </w:rPr>
        <w:t xml:space="preserve">call </w:t>
      </w:r>
      <w:proofErr w:type="spellStart"/>
      <w:proofErr w:type="gramStart"/>
      <w:r w:rsidRPr="00B66357">
        <w:rPr>
          <w:b/>
          <w:bCs/>
          <w:color w:val="000000"/>
        </w:rPr>
        <w:t>numParts</w:t>
      </w:r>
      <w:proofErr w:type="spellEnd"/>
      <w:r w:rsidRPr="00B66357">
        <w:rPr>
          <w:b/>
          <w:bCs/>
          <w:color w:val="000000"/>
        </w:rPr>
        <w:t>(</w:t>
      </w:r>
      <w:proofErr w:type="gramEnd"/>
      <w:r w:rsidRPr="00B66357">
        <w:rPr>
          <w:b/>
          <w:bCs/>
          <w:color w:val="000000"/>
        </w:rPr>
        <w:t>);</w:t>
      </w:r>
    </w:p>
    <w:p w14:paraId="5DE2DBB1" w14:textId="77777777" w:rsidR="00B66357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15" w14:textId="77777777" w:rsidR="00FC2578" w:rsidRDefault="00B663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proofErr w:type="spellStart"/>
      <w:proofErr w:type="gramStart"/>
      <w:r>
        <w:rPr>
          <w:color w:val="000000"/>
        </w:rPr>
        <w:t>suppliersWithoutParts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lists suppliers who do not supply any part. Shows only </w:t>
      </w:r>
      <w:proofErr w:type="spellStart"/>
      <w:r>
        <w:rPr>
          <w:color w:val="000000"/>
        </w:rPr>
        <w:t>sid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sname</w:t>
      </w:r>
      <w:proofErr w:type="spellEnd"/>
      <w:r>
        <w:rPr>
          <w:color w:val="000000"/>
        </w:rPr>
        <w:t xml:space="preserve"> of these suppliers. </w:t>
      </w:r>
    </w:p>
    <w:p w14:paraId="00000016" w14:textId="77777777" w:rsidR="00FC2578" w:rsidRDefault="00FC25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17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Hint: Th</w:t>
      </w:r>
      <w:r>
        <w:rPr>
          <w:color w:val="000000"/>
        </w:rPr>
        <w:t>is is similar to the query to find employees who do not work.</w:t>
      </w:r>
    </w:p>
    <w:p w14:paraId="00000018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How to call this stored procedure from MySQL Workbench?</w:t>
      </w:r>
    </w:p>
    <w:p w14:paraId="00000019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call </w:t>
      </w:r>
      <w:proofErr w:type="spellStart"/>
      <w:proofErr w:type="gramStart"/>
      <w:r>
        <w:rPr>
          <w:color w:val="000000"/>
        </w:rPr>
        <w:t>suppliersWithoutParts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4EDCC1BE" w14:textId="77777777" w:rsidR="00B66357" w:rsidRPr="00B66357" w:rsidRDefault="00B66357" w:rsidP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B66357">
        <w:rPr>
          <w:b/>
          <w:bCs/>
          <w:color w:val="000000"/>
        </w:rPr>
        <w:t xml:space="preserve">DROP procedure if exists </w:t>
      </w:r>
      <w:proofErr w:type="spellStart"/>
      <w:proofErr w:type="gramStart"/>
      <w:r w:rsidRPr="00B66357">
        <w:rPr>
          <w:b/>
          <w:bCs/>
          <w:color w:val="000000"/>
        </w:rPr>
        <w:t>suppliersWithoutParts</w:t>
      </w:r>
      <w:proofErr w:type="spellEnd"/>
      <w:r w:rsidRPr="00B66357">
        <w:rPr>
          <w:b/>
          <w:bCs/>
          <w:color w:val="000000"/>
        </w:rPr>
        <w:t>;</w:t>
      </w:r>
      <w:proofErr w:type="gramEnd"/>
    </w:p>
    <w:p w14:paraId="06017676" w14:textId="77777777" w:rsidR="00B66357" w:rsidRPr="00B66357" w:rsidRDefault="00B66357" w:rsidP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B66357">
        <w:rPr>
          <w:b/>
          <w:bCs/>
          <w:color w:val="000000"/>
        </w:rPr>
        <w:t xml:space="preserve">Create procedure </w:t>
      </w:r>
      <w:proofErr w:type="spellStart"/>
      <w:proofErr w:type="gramStart"/>
      <w:r w:rsidRPr="00B66357">
        <w:rPr>
          <w:b/>
          <w:bCs/>
          <w:color w:val="000000"/>
        </w:rPr>
        <w:t>suppliersWithoutParts</w:t>
      </w:r>
      <w:proofErr w:type="spellEnd"/>
      <w:r w:rsidRPr="00B66357">
        <w:rPr>
          <w:b/>
          <w:bCs/>
          <w:color w:val="000000"/>
        </w:rPr>
        <w:t>(</w:t>
      </w:r>
      <w:proofErr w:type="gramEnd"/>
      <w:r w:rsidRPr="00B66357">
        <w:rPr>
          <w:b/>
          <w:bCs/>
          <w:color w:val="000000"/>
        </w:rPr>
        <w:t>)</w:t>
      </w:r>
    </w:p>
    <w:p w14:paraId="012A3795" w14:textId="77777777" w:rsidR="00B66357" w:rsidRPr="00B66357" w:rsidRDefault="00B66357" w:rsidP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B66357">
        <w:rPr>
          <w:b/>
          <w:bCs/>
          <w:color w:val="000000"/>
        </w:rPr>
        <w:t xml:space="preserve">select </w:t>
      </w:r>
      <w:proofErr w:type="spellStart"/>
      <w:r w:rsidRPr="00B66357">
        <w:rPr>
          <w:b/>
          <w:bCs/>
          <w:color w:val="000000"/>
        </w:rPr>
        <w:t>S.sid</w:t>
      </w:r>
      <w:proofErr w:type="spellEnd"/>
      <w:r w:rsidRPr="00B66357">
        <w:rPr>
          <w:b/>
          <w:bCs/>
          <w:color w:val="000000"/>
        </w:rPr>
        <w:t xml:space="preserve">, </w:t>
      </w:r>
      <w:proofErr w:type="spellStart"/>
      <w:proofErr w:type="gramStart"/>
      <w:r w:rsidRPr="00B66357">
        <w:rPr>
          <w:b/>
          <w:bCs/>
          <w:color w:val="000000"/>
        </w:rPr>
        <w:t>S.sname</w:t>
      </w:r>
      <w:proofErr w:type="spellEnd"/>
      <w:proofErr w:type="gramEnd"/>
    </w:p>
    <w:p w14:paraId="4BA2F0C5" w14:textId="77777777" w:rsidR="00B66357" w:rsidRPr="00B66357" w:rsidRDefault="00B66357" w:rsidP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B66357">
        <w:rPr>
          <w:b/>
          <w:bCs/>
          <w:color w:val="000000"/>
        </w:rPr>
        <w:t xml:space="preserve">From suppliers S left join Catalog C on </w:t>
      </w:r>
      <w:proofErr w:type="spellStart"/>
      <w:r w:rsidRPr="00B66357">
        <w:rPr>
          <w:b/>
          <w:bCs/>
          <w:color w:val="000000"/>
        </w:rPr>
        <w:t>c.sid</w:t>
      </w:r>
      <w:proofErr w:type="spellEnd"/>
      <w:r w:rsidRPr="00B66357">
        <w:rPr>
          <w:b/>
          <w:bCs/>
          <w:color w:val="000000"/>
        </w:rPr>
        <w:t xml:space="preserve"> = </w:t>
      </w:r>
      <w:proofErr w:type="spellStart"/>
      <w:r w:rsidRPr="00B66357">
        <w:rPr>
          <w:b/>
          <w:bCs/>
          <w:color w:val="000000"/>
        </w:rPr>
        <w:t>s.sid</w:t>
      </w:r>
      <w:proofErr w:type="spellEnd"/>
    </w:p>
    <w:p w14:paraId="44FBA4C3" w14:textId="77777777" w:rsidR="00B66357" w:rsidRPr="00B66357" w:rsidRDefault="00B66357" w:rsidP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B66357">
        <w:rPr>
          <w:b/>
          <w:bCs/>
          <w:color w:val="000000"/>
        </w:rPr>
        <w:t xml:space="preserve">where </w:t>
      </w:r>
      <w:proofErr w:type="spellStart"/>
      <w:r w:rsidRPr="00B66357">
        <w:rPr>
          <w:b/>
          <w:bCs/>
          <w:color w:val="000000"/>
        </w:rPr>
        <w:t>c.pid</w:t>
      </w:r>
      <w:proofErr w:type="spellEnd"/>
      <w:r w:rsidRPr="00B66357">
        <w:rPr>
          <w:b/>
          <w:bCs/>
          <w:color w:val="000000"/>
        </w:rPr>
        <w:t xml:space="preserve"> is </w:t>
      </w:r>
      <w:proofErr w:type="gramStart"/>
      <w:r w:rsidRPr="00B66357">
        <w:rPr>
          <w:b/>
          <w:bCs/>
          <w:color w:val="000000"/>
        </w:rPr>
        <w:t>null;</w:t>
      </w:r>
      <w:proofErr w:type="gramEnd"/>
    </w:p>
    <w:p w14:paraId="0000001A" w14:textId="04ECA110" w:rsidR="00FC2578" w:rsidRPr="00B66357" w:rsidRDefault="00B66357" w:rsidP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B66357">
        <w:rPr>
          <w:b/>
          <w:bCs/>
          <w:color w:val="000000"/>
        </w:rPr>
        <w:t xml:space="preserve">call </w:t>
      </w:r>
      <w:proofErr w:type="spellStart"/>
      <w:proofErr w:type="gramStart"/>
      <w:r w:rsidRPr="00B66357">
        <w:rPr>
          <w:b/>
          <w:bCs/>
          <w:color w:val="000000"/>
        </w:rPr>
        <w:t>suppliersWithoutParts</w:t>
      </w:r>
      <w:proofErr w:type="spellEnd"/>
      <w:r w:rsidRPr="00B66357">
        <w:rPr>
          <w:b/>
          <w:bCs/>
          <w:color w:val="000000"/>
        </w:rPr>
        <w:t>(</w:t>
      </w:r>
      <w:proofErr w:type="gramEnd"/>
      <w:r w:rsidRPr="00B66357">
        <w:rPr>
          <w:b/>
          <w:bCs/>
          <w:color w:val="000000"/>
        </w:rPr>
        <w:t>);</w:t>
      </w:r>
    </w:p>
    <w:p w14:paraId="3E62F690" w14:textId="77777777" w:rsidR="00B66357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1B" w14:textId="77777777" w:rsidR="00FC2578" w:rsidRDefault="00B663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proofErr w:type="spellStart"/>
      <w:proofErr w:type="gramStart"/>
      <w:r>
        <w:rPr>
          <w:color w:val="000000"/>
        </w:rPr>
        <w:lastRenderedPageBreak/>
        <w:t>redgreenSuppliers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returns distinct </w:t>
      </w:r>
      <w:proofErr w:type="spellStart"/>
      <w:r>
        <w:rPr>
          <w:color w:val="000000"/>
        </w:rPr>
        <w:t>sids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snames</w:t>
      </w:r>
      <w:proofErr w:type="spellEnd"/>
      <w:r>
        <w:rPr>
          <w:color w:val="000000"/>
        </w:rPr>
        <w:t xml:space="preserve"> of suppliers who supply a red part and a green part.</w:t>
      </w:r>
    </w:p>
    <w:p w14:paraId="0000001C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int: This is similar to the query to find people who works in both Production and Maintenance companies</w:t>
      </w:r>
    </w:p>
    <w:p w14:paraId="0000001D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How to call this stored procedure from MySQL Workbench?</w:t>
      </w:r>
    </w:p>
    <w:p w14:paraId="0000001E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call </w:t>
      </w:r>
      <w:proofErr w:type="spellStart"/>
      <w:proofErr w:type="gramStart"/>
      <w:r>
        <w:rPr>
          <w:color w:val="000000"/>
        </w:rPr>
        <w:t>redgreenSuppliers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F" w14:textId="59E4023B" w:rsidR="00FC2578" w:rsidRDefault="00B66357">
      <w:pPr>
        <w:spacing w:after="120" w:line="240" w:lineRule="auto"/>
        <w:ind w:left="720"/>
      </w:pPr>
      <w:r>
        <w:t>There are 15 suppliers.</w:t>
      </w:r>
    </w:p>
    <w:p w14:paraId="41978D80" w14:textId="77777777" w:rsidR="00B66357" w:rsidRPr="00B66357" w:rsidRDefault="00B66357" w:rsidP="00B66357">
      <w:pPr>
        <w:spacing w:after="120" w:line="240" w:lineRule="auto"/>
        <w:ind w:left="720"/>
        <w:rPr>
          <w:b/>
          <w:bCs/>
        </w:rPr>
      </w:pPr>
      <w:r w:rsidRPr="00B66357">
        <w:rPr>
          <w:b/>
          <w:bCs/>
        </w:rPr>
        <w:t xml:space="preserve">DROP procedure if exists </w:t>
      </w:r>
      <w:proofErr w:type="spellStart"/>
      <w:proofErr w:type="gramStart"/>
      <w:r w:rsidRPr="00B66357">
        <w:rPr>
          <w:b/>
          <w:bCs/>
        </w:rPr>
        <w:t>redGreenSuppliers</w:t>
      </w:r>
      <w:proofErr w:type="spellEnd"/>
      <w:r w:rsidRPr="00B66357">
        <w:rPr>
          <w:b/>
          <w:bCs/>
        </w:rPr>
        <w:t>;</w:t>
      </w:r>
      <w:proofErr w:type="gramEnd"/>
    </w:p>
    <w:p w14:paraId="6E1C34C0" w14:textId="77777777" w:rsidR="00B66357" w:rsidRPr="00B66357" w:rsidRDefault="00B66357" w:rsidP="00B66357">
      <w:pPr>
        <w:spacing w:after="120" w:line="240" w:lineRule="auto"/>
        <w:ind w:left="720"/>
        <w:rPr>
          <w:b/>
          <w:bCs/>
        </w:rPr>
      </w:pPr>
      <w:r w:rsidRPr="00B66357">
        <w:rPr>
          <w:b/>
          <w:bCs/>
        </w:rPr>
        <w:t xml:space="preserve">Create procedure </w:t>
      </w:r>
      <w:proofErr w:type="spellStart"/>
      <w:proofErr w:type="gramStart"/>
      <w:r w:rsidRPr="00B66357">
        <w:rPr>
          <w:b/>
          <w:bCs/>
        </w:rPr>
        <w:t>redGreenSuppliers</w:t>
      </w:r>
      <w:proofErr w:type="spellEnd"/>
      <w:r w:rsidRPr="00B66357">
        <w:rPr>
          <w:b/>
          <w:bCs/>
        </w:rPr>
        <w:t>(</w:t>
      </w:r>
      <w:proofErr w:type="gramEnd"/>
      <w:r w:rsidRPr="00B66357">
        <w:rPr>
          <w:b/>
          <w:bCs/>
        </w:rPr>
        <w:t>)</w:t>
      </w:r>
    </w:p>
    <w:p w14:paraId="4B208E01" w14:textId="77777777" w:rsidR="00B66357" w:rsidRPr="00B66357" w:rsidRDefault="00B66357" w:rsidP="00B66357">
      <w:pPr>
        <w:spacing w:after="120" w:line="240" w:lineRule="auto"/>
        <w:ind w:left="720"/>
        <w:rPr>
          <w:b/>
          <w:bCs/>
        </w:rPr>
      </w:pPr>
      <w:r w:rsidRPr="00B66357">
        <w:rPr>
          <w:b/>
          <w:bCs/>
        </w:rPr>
        <w:t xml:space="preserve">select distinct </w:t>
      </w:r>
      <w:proofErr w:type="spellStart"/>
      <w:r w:rsidRPr="00B66357">
        <w:rPr>
          <w:b/>
          <w:bCs/>
        </w:rPr>
        <w:t>S.sid</w:t>
      </w:r>
      <w:proofErr w:type="spellEnd"/>
      <w:r w:rsidRPr="00B66357">
        <w:rPr>
          <w:b/>
          <w:bCs/>
        </w:rPr>
        <w:t xml:space="preserve">, </w:t>
      </w:r>
      <w:proofErr w:type="spellStart"/>
      <w:proofErr w:type="gramStart"/>
      <w:r w:rsidRPr="00B66357">
        <w:rPr>
          <w:b/>
          <w:bCs/>
        </w:rPr>
        <w:t>S.sname</w:t>
      </w:r>
      <w:proofErr w:type="spellEnd"/>
      <w:proofErr w:type="gramEnd"/>
    </w:p>
    <w:p w14:paraId="3AF497B4" w14:textId="77777777" w:rsidR="00B66357" w:rsidRPr="00B66357" w:rsidRDefault="00B66357" w:rsidP="00B66357">
      <w:pPr>
        <w:spacing w:after="120" w:line="240" w:lineRule="auto"/>
        <w:ind w:left="720"/>
        <w:rPr>
          <w:b/>
          <w:bCs/>
        </w:rPr>
      </w:pPr>
      <w:r w:rsidRPr="00B66357">
        <w:rPr>
          <w:b/>
          <w:bCs/>
        </w:rPr>
        <w:t xml:space="preserve">From suppliers S inner join Catalog C on </w:t>
      </w:r>
      <w:proofErr w:type="spellStart"/>
      <w:r w:rsidRPr="00B66357">
        <w:rPr>
          <w:b/>
          <w:bCs/>
        </w:rPr>
        <w:t>s.sid</w:t>
      </w:r>
      <w:proofErr w:type="spellEnd"/>
      <w:r w:rsidRPr="00B66357">
        <w:rPr>
          <w:b/>
          <w:bCs/>
        </w:rPr>
        <w:t xml:space="preserve"> = </w:t>
      </w:r>
      <w:proofErr w:type="spellStart"/>
      <w:r w:rsidRPr="00B66357">
        <w:rPr>
          <w:b/>
          <w:bCs/>
        </w:rPr>
        <w:t>c.sid</w:t>
      </w:r>
      <w:proofErr w:type="spellEnd"/>
      <w:r w:rsidRPr="00B66357">
        <w:rPr>
          <w:b/>
          <w:bCs/>
        </w:rPr>
        <w:t xml:space="preserve"> inner join Parts p on </w:t>
      </w:r>
      <w:proofErr w:type="spellStart"/>
      <w:r w:rsidRPr="00B66357">
        <w:rPr>
          <w:b/>
          <w:bCs/>
        </w:rPr>
        <w:t>p.pid</w:t>
      </w:r>
      <w:proofErr w:type="spellEnd"/>
      <w:r w:rsidRPr="00B66357">
        <w:rPr>
          <w:b/>
          <w:bCs/>
        </w:rPr>
        <w:t xml:space="preserve"> = </w:t>
      </w:r>
      <w:proofErr w:type="spellStart"/>
      <w:r w:rsidRPr="00B66357">
        <w:rPr>
          <w:b/>
          <w:bCs/>
        </w:rPr>
        <w:t>c.pid</w:t>
      </w:r>
      <w:proofErr w:type="spellEnd"/>
    </w:p>
    <w:p w14:paraId="546C97FA" w14:textId="77777777" w:rsidR="00B66357" w:rsidRPr="00B66357" w:rsidRDefault="00B66357" w:rsidP="00B66357">
      <w:pPr>
        <w:spacing w:after="120" w:line="240" w:lineRule="auto"/>
        <w:ind w:left="720"/>
        <w:rPr>
          <w:b/>
          <w:bCs/>
        </w:rPr>
      </w:pPr>
      <w:r w:rsidRPr="00B66357">
        <w:rPr>
          <w:b/>
          <w:bCs/>
        </w:rPr>
        <w:t xml:space="preserve">where </w:t>
      </w:r>
      <w:proofErr w:type="spellStart"/>
      <w:proofErr w:type="gramStart"/>
      <w:r w:rsidRPr="00B66357">
        <w:rPr>
          <w:b/>
          <w:bCs/>
        </w:rPr>
        <w:t>p.color</w:t>
      </w:r>
      <w:proofErr w:type="spellEnd"/>
      <w:proofErr w:type="gramEnd"/>
      <w:r w:rsidRPr="00B66357">
        <w:rPr>
          <w:b/>
          <w:bCs/>
        </w:rPr>
        <w:t xml:space="preserve"> = "green" or </w:t>
      </w:r>
      <w:proofErr w:type="spellStart"/>
      <w:r w:rsidRPr="00B66357">
        <w:rPr>
          <w:b/>
          <w:bCs/>
        </w:rPr>
        <w:t>p.color</w:t>
      </w:r>
      <w:proofErr w:type="spellEnd"/>
      <w:r w:rsidRPr="00B66357">
        <w:rPr>
          <w:b/>
          <w:bCs/>
        </w:rPr>
        <w:t xml:space="preserve"> = "red";</w:t>
      </w:r>
    </w:p>
    <w:p w14:paraId="1B368700" w14:textId="111F0EAD" w:rsidR="00B66357" w:rsidRPr="00B66357" w:rsidRDefault="00B66357" w:rsidP="00B66357">
      <w:pPr>
        <w:spacing w:after="120" w:line="240" w:lineRule="auto"/>
        <w:ind w:left="720"/>
        <w:rPr>
          <w:b/>
          <w:bCs/>
        </w:rPr>
      </w:pPr>
      <w:r w:rsidRPr="00B66357">
        <w:rPr>
          <w:b/>
          <w:bCs/>
        </w:rPr>
        <w:t xml:space="preserve">call </w:t>
      </w:r>
      <w:proofErr w:type="spellStart"/>
      <w:proofErr w:type="gramStart"/>
      <w:r w:rsidRPr="00B66357">
        <w:rPr>
          <w:b/>
          <w:bCs/>
        </w:rPr>
        <w:t>redGreenSuppliers</w:t>
      </w:r>
      <w:proofErr w:type="spellEnd"/>
      <w:r w:rsidRPr="00B66357">
        <w:rPr>
          <w:b/>
          <w:bCs/>
        </w:rPr>
        <w:t>(</w:t>
      </w:r>
      <w:proofErr w:type="gramEnd"/>
      <w:r w:rsidRPr="00B66357">
        <w:rPr>
          <w:b/>
          <w:bCs/>
        </w:rPr>
        <w:t>);</w:t>
      </w:r>
    </w:p>
    <w:p w14:paraId="6F82AE87" w14:textId="77777777" w:rsidR="00B66357" w:rsidRDefault="00B66357" w:rsidP="00B66357">
      <w:pPr>
        <w:spacing w:after="120" w:line="240" w:lineRule="auto"/>
        <w:ind w:left="720"/>
      </w:pPr>
    </w:p>
    <w:p w14:paraId="00000020" w14:textId="77777777" w:rsidR="00FC2578" w:rsidRDefault="00B663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proofErr w:type="spellStart"/>
      <w:r>
        <w:rPr>
          <w:color w:val="000000"/>
        </w:rPr>
        <w:t>whosupplycolor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partcolor</w:t>
      </w:r>
      <w:proofErr w:type="spellEnd"/>
      <w:r>
        <w:rPr>
          <w:color w:val="000000"/>
        </w:rPr>
        <w:t xml:space="preserve">) returns distinct </w:t>
      </w:r>
      <w:proofErr w:type="spellStart"/>
      <w:r>
        <w:rPr>
          <w:i/>
          <w:color w:val="000000"/>
        </w:rPr>
        <w:t>sids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i/>
          <w:color w:val="000000"/>
        </w:rPr>
        <w:t>snames</w:t>
      </w:r>
      <w:proofErr w:type="spellEnd"/>
      <w:r>
        <w:rPr>
          <w:color w:val="000000"/>
        </w:rPr>
        <w:t xml:space="preserve"> of suppliers who supply any of the specified </w:t>
      </w:r>
      <w:proofErr w:type="spellStart"/>
      <w:r>
        <w:rPr>
          <w:color w:val="000000"/>
        </w:rPr>
        <w:t>partcolor</w:t>
      </w:r>
      <w:proofErr w:type="spellEnd"/>
      <w:r>
        <w:rPr>
          <w:color w:val="000000"/>
        </w:rPr>
        <w:t xml:space="preserve">. Don’t list the same </w:t>
      </w:r>
      <w:proofErr w:type="spellStart"/>
      <w:r>
        <w:rPr>
          <w:color w:val="000000"/>
        </w:rPr>
        <w:t>sid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sname</w:t>
      </w:r>
      <w:proofErr w:type="spellEnd"/>
      <w:r>
        <w:rPr>
          <w:color w:val="000000"/>
        </w:rPr>
        <w:t xml:space="preserve"> values more than one time.</w:t>
      </w:r>
    </w:p>
    <w:p w14:paraId="00000021" w14:textId="77777777" w:rsidR="00FC2578" w:rsidRDefault="00FC25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22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How to call this stored procedure from MySQL Workbench?</w:t>
      </w:r>
    </w:p>
    <w:p w14:paraId="00000023" w14:textId="77777777" w:rsidR="00FC2578" w:rsidRDefault="00B6635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call </w:t>
      </w:r>
      <w:proofErr w:type="spellStart"/>
      <w:r>
        <w:rPr>
          <w:color w:val="000000"/>
        </w:rPr>
        <w:t>whosupplycolor</w:t>
      </w:r>
      <w:proofErr w:type="spellEnd"/>
      <w:r>
        <w:rPr>
          <w:color w:val="000000"/>
        </w:rPr>
        <w:t>('</w:t>
      </w:r>
      <w:proofErr w:type="spellStart"/>
      <w:proofErr w:type="gramStart"/>
      <w:r>
        <w:rPr>
          <w:color w:val="000000"/>
        </w:rPr>
        <w:t>re</w:t>
      </w:r>
      <w:r>
        <w:rPr>
          <w:color w:val="000000"/>
        </w:rPr>
        <w:t>d,black</w:t>
      </w:r>
      <w:proofErr w:type="spellEnd"/>
      <w:proofErr w:type="gramEnd"/>
      <w:r>
        <w:rPr>
          <w:color w:val="000000"/>
        </w:rPr>
        <w:t>');</w:t>
      </w:r>
    </w:p>
    <w:p w14:paraId="00000024" w14:textId="77777777" w:rsidR="00FC2578" w:rsidRDefault="00B66357">
      <w:pPr>
        <w:spacing w:after="120" w:line="240" w:lineRule="auto"/>
        <w:ind w:left="720"/>
      </w:pPr>
      <w:r>
        <w:t>There are 15 suppliers.</w:t>
      </w:r>
    </w:p>
    <w:sectPr w:rsidR="00FC25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92D0A"/>
    <w:multiLevelType w:val="multilevel"/>
    <w:tmpl w:val="229E7D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90981"/>
    <w:multiLevelType w:val="multilevel"/>
    <w:tmpl w:val="97589B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E029DA"/>
    <w:multiLevelType w:val="multilevel"/>
    <w:tmpl w:val="8800044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78"/>
    <w:rsid w:val="00B66357"/>
    <w:rsid w:val="00FC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DF86"/>
  <w15:docId w15:val="{723623F9-9678-46DD-8A08-885D331B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A50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0CB"/>
  </w:style>
  <w:style w:type="paragraph" w:styleId="Footer">
    <w:name w:val="footer"/>
    <w:basedOn w:val="Normal"/>
    <w:link w:val="FooterChar"/>
    <w:uiPriority w:val="99"/>
    <w:unhideWhenUsed/>
    <w:rsid w:val="00C7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8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Usz3oJofbGK0Fr3vwd8mAHsLw==">AMUW2mVz8VyEYbAoURW0Q14/7RQ/tSj07W+9HdWn178Nsqj90zQvLCTc4Ao0bYqGh1qZ2YoKHEK4IKhvLzu1CzoEmS62O17gepIeXCgIMiAuRD3wduIvGgHpk41LGEQ393JxAcWcYoFf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Tavanapong, Wallapak [COM S]</dc:creator>
  <cp:lastModifiedBy>Ogbondah, Chimzim B</cp:lastModifiedBy>
  <cp:revision>2</cp:revision>
  <dcterms:created xsi:type="dcterms:W3CDTF">2022-03-01T04:45:00Z</dcterms:created>
  <dcterms:modified xsi:type="dcterms:W3CDTF">2022-03-01T04:45:00Z</dcterms:modified>
</cp:coreProperties>
</file>