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sz w:val="20"/>
          <w:szCs w:val="20"/>
        </w:rPr>
      </w:pPr>
      <w:r w:rsidDel="00000000" w:rsidR="00000000" w:rsidRPr="00000000">
        <w:rPr>
          <w:b w:val="1"/>
          <w:sz w:val="20"/>
          <w:szCs w:val="20"/>
          <w:rtl w:val="0"/>
        </w:rPr>
        <w:t xml:space="preserve">ComS 363 Spring 2022 </w:t>
      </w:r>
    </w:p>
    <w:p w:rsidR="00000000" w:rsidDel="00000000" w:rsidP="00000000" w:rsidRDefault="00000000" w:rsidRPr="00000000" w14:paraId="00000002">
      <w:pPr>
        <w:spacing w:after="160" w:line="259" w:lineRule="auto"/>
        <w:jc w:val="center"/>
        <w:rPr>
          <w:b w:val="1"/>
          <w:sz w:val="20"/>
          <w:szCs w:val="20"/>
        </w:rPr>
      </w:pPr>
      <w:r w:rsidDel="00000000" w:rsidR="00000000" w:rsidRPr="00000000">
        <w:rPr>
          <w:b w:val="1"/>
          <w:sz w:val="20"/>
          <w:szCs w:val="20"/>
          <w:rtl w:val="0"/>
        </w:rPr>
        <w:t xml:space="preserve">Class Participation</w:t>
      </w:r>
    </w:p>
    <w:p w:rsidR="00000000" w:rsidDel="00000000" w:rsidP="00000000" w:rsidRDefault="00000000" w:rsidRPr="00000000" w14:paraId="00000003">
      <w:pPr>
        <w:spacing w:after="160" w:line="259" w:lineRule="auto"/>
        <w:rPr>
          <w:b w:val="1"/>
          <w:sz w:val="20"/>
          <w:szCs w:val="20"/>
        </w:rPr>
      </w:pPr>
      <w:r w:rsidDel="00000000" w:rsidR="00000000" w:rsidRPr="00000000">
        <w:rPr>
          <w:b w:val="1"/>
          <w:sz w:val="20"/>
          <w:szCs w:val="20"/>
          <w:rtl w:val="0"/>
        </w:rPr>
        <w:t xml:space="preserve">Learning objective:</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pacing w:after="0" w:line="259" w:lineRule="auto"/>
        <w:ind w:left="720" w:hanging="360"/>
        <w:rPr>
          <w:b w:val="1"/>
          <w:color w:val="000000"/>
          <w:sz w:val="20"/>
          <w:szCs w:val="20"/>
        </w:rPr>
      </w:pPr>
      <w:r w:rsidDel="00000000" w:rsidR="00000000" w:rsidRPr="00000000">
        <w:rPr>
          <w:color w:val="000000"/>
          <w:sz w:val="20"/>
          <w:szCs w:val="20"/>
          <w:rtl w:val="0"/>
        </w:rPr>
        <w:t xml:space="preserve">Gain a deeper </w:t>
      </w:r>
      <w:r w:rsidDel="00000000" w:rsidR="00000000" w:rsidRPr="00000000">
        <w:rPr>
          <w:sz w:val="20"/>
          <w:szCs w:val="20"/>
          <w:rtl w:val="0"/>
        </w:rPr>
        <w:t xml:space="preserve">understanding of how</w:t>
      </w:r>
      <w:r w:rsidDel="00000000" w:rsidR="00000000" w:rsidRPr="00000000">
        <w:rPr>
          <w:color w:val="000000"/>
          <w:sz w:val="20"/>
          <w:szCs w:val="20"/>
          <w:rtl w:val="0"/>
        </w:rPr>
        <w:t xml:space="preserve"> indexes and relations are related.</w:t>
      </w:r>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pacing w:after="0" w:line="259" w:lineRule="auto"/>
        <w:ind w:left="720" w:hanging="360"/>
        <w:rPr>
          <w:color w:val="000000"/>
          <w:sz w:val="20"/>
          <w:szCs w:val="20"/>
        </w:rPr>
      </w:pPr>
      <w:r w:rsidDel="00000000" w:rsidR="00000000" w:rsidRPr="00000000">
        <w:rPr>
          <w:color w:val="000000"/>
          <w:sz w:val="20"/>
          <w:szCs w:val="20"/>
          <w:rtl w:val="0"/>
        </w:rPr>
        <w:t xml:space="preserve">Gain a deeper understanding </w:t>
      </w:r>
      <w:r w:rsidDel="00000000" w:rsidR="00000000" w:rsidRPr="00000000">
        <w:rPr>
          <w:sz w:val="20"/>
          <w:szCs w:val="20"/>
          <w:rtl w:val="0"/>
        </w:rPr>
        <w:t xml:space="preserve">of the</w:t>
      </w:r>
      <w:r w:rsidDel="00000000" w:rsidR="00000000" w:rsidRPr="00000000">
        <w:rPr>
          <w:color w:val="000000"/>
          <w:sz w:val="20"/>
          <w:szCs w:val="20"/>
          <w:rtl w:val="0"/>
        </w:rPr>
        <w:t xml:space="preserve"> search algorithm for B+Tree.</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Explore join algorithms and disk I/O costs.</w:t>
      </w:r>
    </w:p>
    <w:p w:rsidR="00000000" w:rsidDel="00000000" w:rsidP="00000000" w:rsidRDefault="00000000" w:rsidRPr="00000000" w14:paraId="00000007">
      <w:pPr>
        <w:spacing w:after="160" w:line="259" w:lineRule="auto"/>
        <w:rPr>
          <w:b w:val="1"/>
          <w:sz w:val="20"/>
          <w:szCs w:val="20"/>
        </w:rPr>
      </w:pPr>
      <w:r w:rsidDel="00000000" w:rsidR="00000000" w:rsidRPr="00000000">
        <w:rPr>
          <w:b w:val="1"/>
          <w:sz w:val="20"/>
          <w:szCs w:val="20"/>
          <w:rtl w:val="0"/>
        </w:rPr>
        <w:t xml:space="preserve">Instruction:</w:t>
      </w:r>
    </w:p>
    <w:p w:rsidR="00000000" w:rsidDel="00000000" w:rsidP="00000000" w:rsidRDefault="00000000" w:rsidRPr="00000000" w14:paraId="00000008">
      <w:pPr>
        <w:spacing w:after="160" w:line="259" w:lineRule="auto"/>
        <w:rPr>
          <w:sz w:val="20"/>
          <w:szCs w:val="20"/>
        </w:rPr>
      </w:pPr>
      <w:r w:rsidDel="00000000" w:rsidR="00000000" w:rsidRPr="00000000">
        <w:rPr>
          <w:sz w:val="20"/>
          <w:szCs w:val="20"/>
          <w:rtl w:val="0"/>
        </w:rPr>
        <w:t xml:space="preserve">Answer all the sub-questions for Question 1 and Question 2.a-c to get your full credits for course participation. There is no partial credit for class participation. </w:t>
      </w:r>
    </w:p>
    <w:p w:rsidR="00000000" w:rsidDel="00000000" w:rsidP="00000000" w:rsidRDefault="00000000" w:rsidRPr="00000000" w14:paraId="00000009">
      <w:pPr>
        <w:spacing w:after="160" w:line="259" w:lineRule="auto"/>
        <w:rPr>
          <w:b w:val="1"/>
          <w:sz w:val="20"/>
          <w:szCs w:val="20"/>
        </w:rPr>
      </w:pPr>
      <w:r w:rsidDel="00000000" w:rsidR="00000000" w:rsidRPr="00000000">
        <w:rPr>
          <w:b w:val="1"/>
          <w:sz w:val="20"/>
          <w:szCs w:val="20"/>
          <w:rtl w:val="0"/>
        </w:rPr>
        <w:t xml:space="preserve">Questions: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160" w:line="259" w:lineRule="auto"/>
        <w:ind w:left="360" w:hanging="360"/>
        <w:rPr>
          <w:color w:val="000000"/>
          <w:sz w:val="20"/>
          <w:szCs w:val="20"/>
        </w:rPr>
      </w:pPr>
      <w:r w:rsidDel="00000000" w:rsidR="00000000" w:rsidRPr="00000000">
        <w:rPr>
          <w:color w:val="000000"/>
          <w:sz w:val="20"/>
          <w:szCs w:val="20"/>
          <w:rtl w:val="0"/>
        </w:rPr>
        <w:t xml:space="preserve">Suppose the below diagram is a dense B+tree index created on the attribute id of the relation R(id, name) where id is the primary key of R and id is an integer. Suppose data entry format 2 (search key value, record id) is used.  A dense index means that there is one data entry per </w:t>
      </w:r>
      <w:r w:rsidDel="00000000" w:rsidR="00000000" w:rsidRPr="00000000">
        <w:rPr>
          <w:sz w:val="20"/>
          <w:szCs w:val="20"/>
          <w:rtl w:val="0"/>
        </w:rPr>
        <w:t xml:space="preserve">tuple. </w:t>
      </w:r>
      <w:r w:rsidDel="00000000" w:rsidR="00000000" w:rsidRPr="00000000">
        <w:rPr>
          <w:color w:val="000000"/>
          <w:sz w:val="20"/>
          <w:szCs w:val="20"/>
          <w:rtl w:val="0"/>
        </w:rPr>
        <w:t xml:space="preserve">Recall that the record id has information about which page in a file (storing the relation) and the slot number where the </w:t>
      </w:r>
      <w:r w:rsidDel="00000000" w:rsidR="00000000" w:rsidRPr="00000000">
        <w:rPr>
          <w:sz w:val="20"/>
          <w:szCs w:val="20"/>
          <w:rtl w:val="0"/>
        </w:rPr>
        <w:t xml:space="preserve">tuple </w:t>
      </w:r>
      <w:r w:rsidDel="00000000" w:rsidR="00000000" w:rsidRPr="00000000">
        <w:rPr>
          <w:color w:val="000000"/>
          <w:sz w:val="20"/>
          <w:szCs w:val="20"/>
          <w:rtl w:val="0"/>
        </w:rPr>
        <w:t xml:space="preserve">is located in that page. Recall that a dense index means that there is one data entry in a leaf page per tuple.</w:t>
      </w:r>
    </w:p>
    <w:p w:rsidR="00000000" w:rsidDel="00000000" w:rsidP="00000000" w:rsidRDefault="00000000" w:rsidRPr="00000000" w14:paraId="0000000B">
      <w:pPr>
        <w:ind w:left="360" w:firstLine="0"/>
        <w:rPr>
          <w:sz w:val="20"/>
          <w:szCs w:val="20"/>
        </w:rPr>
      </w:pPr>
      <w:r w:rsidDel="00000000" w:rsidR="00000000" w:rsidRPr="00000000">
        <w:rPr>
          <w:b w:val="1"/>
          <w:sz w:val="20"/>
          <w:szCs w:val="20"/>
          <w:rtl w:val="0"/>
        </w:rPr>
        <w:t xml:space="preserve">Notation</w:t>
      </w:r>
      <w:r w:rsidDel="00000000" w:rsidR="00000000" w:rsidRPr="00000000">
        <w:rPr>
          <w:sz w:val="20"/>
          <w:szCs w:val="20"/>
          <w:rtl w:val="0"/>
        </w:rPr>
        <w:t xml:space="preserve">: The notation i* on a leaf page represents the search key value of i followed by the record id to the tuple in the relation R. Answer the following questions. </w:t>
      </w:r>
      <w:r w:rsidDel="00000000" w:rsidR="00000000" w:rsidRPr="00000000">
        <w:rPr>
          <w:color w:val="000000"/>
          <w:sz w:val="20"/>
          <w:szCs w:val="20"/>
          <w:rtl w:val="0"/>
        </w:rPr>
        <w:t xml:space="preserve">You can use the labels A, B, C, …, K to represent the tree nodes in your answers for 1.c)-1.e)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533400</wp:posOffset>
            </wp:positionV>
            <wp:extent cx="5282418" cy="2168851"/>
            <wp:effectExtent b="0" l="0" r="0" t="0"/>
            <wp:wrapSquare wrapText="bothSides" distB="0" distT="0" distL="114300" distR="114300"/>
            <wp:docPr id="6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82418" cy="2168851"/>
                    </a:xfrm>
                    <a:prstGeom prst="rect"/>
                    <a:ln/>
                  </pic:spPr>
                </pic:pic>
              </a:graphicData>
            </a:graphic>
          </wp:anchor>
        </w:drawing>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sz w:val="20"/>
          <w:szCs w:val="20"/>
          <w:rtl w:val="0"/>
        </w:rPr>
        <w:t xml:space="preserve">Figure 1. Dense B+Tree index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259" w:lineRule="auto"/>
        <w:ind w:left="720" w:hanging="360"/>
        <w:rPr>
          <w:color w:val="000000"/>
          <w:sz w:val="20"/>
          <w:szCs w:val="20"/>
        </w:rPr>
      </w:pPr>
      <w:r w:rsidDel="00000000" w:rsidR="00000000" w:rsidRPr="00000000">
        <w:rPr>
          <w:color w:val="000000"/>
          <w:sz w:val="20"/>
          <w:szCs w:val="20"/>
          <w:rtl w:val="0"/>
        </w:rPr>
        <w:t xml:space="preserve">How many tuples are in the relation R?</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59" w:lineRule="auto"/>
        <w:ind w:left="720" w:firstLine="0"/>
        <w:rPr>
          <w:color w:val="000000"/>
          <w:sz w:val="20"/>
          <w:szCs w:val="20"/>
        </w:rPr>
      </w:pPr>
      <w:r w:rsidDel="00000000" w:rsidR="00000000" w:rsidRPr="00000000">
        <w:rPr>
          <w:color w:val="000000"/>
          <w:sz w:val="20"/>
          <w:szCs w:val="20"/>
          <w:rtl w:val="0"/>
        </w:rPr>
        <w:t xml:space="preserve">Answer: 10 tuples since there are 10 data entries (in the leaf pages).</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259" w:lineRule="auto"/>
        <w:ind w:left="720" w:hanging="360"/>
        <w:rPr>
          <w:color w:val="000000"/>
          <w:sz w:val="20"/>
          <w:szCs w:val="20"/>
        </w:rPr>
      </w:pPr>
      <w:r w:rsidDel="00000000" w:rsidR="00000000" w:rsidRPr="00000000">
        <w:rPr>
          <w:color w:val="000000"/>
          <w:sz w:val="20"/>
          <w:szCs w:val="20"/>
          <w:rtl w:val="0"/>
        </w:rPr>
        <w:t xml:space="preserve">What is the order of this tree?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59" w:lineRule="auto"/>
        <w:ind w:left="720" w:firstLine="0"/>
        <w:rPr>
          <w:color w:val="000000"/>
          <w:sz w:val="20"/>
          <w:szCs w:val="20"/>
        </w:rPr>
      </w:pPr>
      <w:r w:rsidDel="00000000" w:rsidR="00000000" w:rsidRPr="00000000">
        <w:rPr>
          <w:color w:val="000000"/>
          <w:sz w:val="20"/>
          <w:szCs w:val="20"/>
          <w:rtl w:val="0"/>
        </w:rPr>
        <w:t xml:space="preserve">Answer: 2/2 = 1</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259" w:lineRule="auto"/>
        <w:ind w:left="720" w:hanging="360"/>
        <w:rPr>
          <w:color w:val="000000"/>
          <w:sz w:val="20"/>
          <w:szCs w:val="20"/>
        </w:rPr>
      </w:pPr>
      <w:r w:rsidDel="00000000" w:rsidR="00000000" w:rsidRPr="00000000">
        <w:rPr>
          <w:color w:val="000000"/>
          <w:sz w:val="20"/>
          <w:szCs w:val="20"/>
          <w:rtl w:val="0"/>
        </w:rPr>
        <w:t xml:space="preserve">List all the nodes that must be examined to find R.id=6.</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59" w:lineRule="auto"/>
        <w:ind w:left="720" w:firstLine="0"/>
        <w:rPr>
          <w:color w:val="000000"/>
          <w:sz w:val="20"/>
          <w:szCs w:val="20"/>
        </w:rPr>
      </w:pPr>
      <w:r w:rsidDel="00000000" w:rsidR="00000000" w:rsidRPr="00000000">
        <w:rPr>
          <w:color w:val="000000"/>
          <w:sz w:val="20"/>
          <w:szCs w:val="20"/>
          <w:rtl w:val="0"/>
        </w:rPr>
        <w:t xml:space="preserve">Answer: A, C, G</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line="259" w:lineRule="auto"/>
        <w:ind w:left="720" w:hanging="360"/>
        <w:rPr>
          <w:color w:val="000000"/>
          <w:sz w:val="20"/>
          <w:szCs w:val="20"/>
        </w:rPr>
      </w:pPr>
      <w:r w:rsidDel="00000000" w:rsidR="00000000" w:rsidRPr="00000000">
        <w:rPr>
          <w:color w:val="000000"/>
          <w:sz w:val="20"/>
          <w:szCs w:val="20"/>
          <w:rtl w:val="0"/>
        </w:rPr>
        <w:t xml:space="preserve">List all the nodes that must be examined to find R.id &lt; 10.</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59" w:lineRule="auto"/>
        <w:ind w:left="720" w:firstLine="0"/>
        <w:rPr>
          <w:color w:val="000000"/>
          <w:sz w:val="20"/>
          <w:szCs w:val="20"/>
        </w:rPr>
      </w:pPr>
      <w:r w:rsidDel="00000000" w:rsidR="00000000" w:rsidRPr="00000000">
        <w:rPr>
          <w:color w:val="000000"/>
          <w:sz w:val="20"/>
          <w:szCs w:val="20"/>
          <w:rtl w:val="0"/>
        </w:rPr>
        <w:t xml:space="preserve">Answer: A, C, H, G, F, E</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160" w:line="259" w:lineRule="auto"/>
        <w:ind w:left="720" w:hanging="360"/>
        <w:rPr>
          <w:color w:val="000000"/>
          <w:sz w:val="20"/>
          <w:szCs w:val="20"/>
        </w:rPr>
      </w:pPr>
      <w:bookmarkStart w:colFirst="0" w:colLast="0" w:name="_heading=h.30j0zll" w:id="0"/>
      <w:bookmarkEnd w:id="0"/>
      <w:r w:rsidDel="00000000" w:rsidR="00000000" w:rsidRPr="00000000">
        <w:rPr>
          <w:color w:val="000000"/>
          <w:sz w:val="20"/>
          <w:szCs w:val="20"/>
          <w:rtl w:val="0"/>
        </w:rPr>
        <w:t xml:space="preserve">List all the nodes that must be examined to find R.id R.id &gt; 2 </w:t>
      </w:r>
      <w:r w:rsidDel="00000000" w:rsidR="00000000" w:rsidRPr="00000000">
        <w:rPr>
          <w:rtl w:val="0"/>
        </w:rPr>
        <w:t xml:space="preserve">Answer:</w:t>
      </w:r>
      <w:r w:rsidDel="00000000" w:rsidR="00000000" w:rsidRPr="00000000">
        <w:rPr>
          <w:sz w:val="20"/>
          <w:szCs w:val="20"/>
          <w:rtl w:val="0"/>
        </w:rPr>
        <w:t xml:space="preserve">A, B, F, G, H, I, J, K</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160" w:line="259" w:lineRule="auto"/>
        <w:rPr>
          <w:sz w:val="20"/>
          <w:szCs w:val="20"/>
        </w:rPr>
      </w:pPr>
      <w:r w:rsidDel="00000000" w:rsidR="00000000" w:rsidRPr="00000000">
        <w:rPr>
          <w:b w:val="1"/>
          <w:sz w:val="20"/>
          <w:szCs w:val="20"/>
          <w:rtl w:val="0"/>
        </w:rPr>
        <w:t xml:space="preserve">Question 2:</w:t>
      </w:r>
      <w:r w:rsidDel="00000000" w:rsidR="00000000" w:rsidRPr="00000000">
        <w:rPr>
          <w:sz w:val="20"/>
          <w:szCs w:val="20"/>
          <w:rtl w:val="0"/>
        </w:rPr>
        <w:t xml:space="preserve"> The instances of the food relation and the recipe relation are below. The underlined attribute(s) indicate the primary key.</w:t>
      </w:r>
    </w:p>
    <w:p w:rsidR="00000000" w:rsidDel="00000000" w:rsidP="00000000" w:rsidRDefault="00000000" w:rsidRPr="00000000" w14:paraId="0000001F">
      <w:pPr>
        <w:spacing w:after="0" w:line="259" w:lineRule="auto"/>
        <w:rPr>
          <w:sz w:val="20"/>
          <w:szCs w:val="20"/>
        </w:rPr>
      </w:pPr>
      <w:r w:rsidDel="00000000" w:rsidR="00000000" w:rsidRPr="00000000">
        <w:rPr>
          <w:sz w:val="20"/>
          <w:szCs w:val="20"/>
          <w:rtl w:val="0"/>
        </w:rPr>
        <w:t xml:space="preserve">Recipe. Recipe.fid is a foreign key to food.fid.</w:t>
      </w:r>
    </w:p>
    <w:tbl>
      <w:tblPr>
        <w:tblStyle w:val="Table1"/>
        <w:tblW w:w="21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540"/>
        <w:gridCol w:w="990"/>
        <w:tblGridChange w:id="0">
          <w:tblGrid>
            <w:gridCol w:w="625"/>
            <w:gridCol w:w="540"/>
            <w:gridCol w:w="990"/>
          </w:tblGrid>
        </w:tblGridChange>
      </w:tblGrid>
      <w:tr>
        <w:trPr>
          <w:cantSplit w:val="0"/>
          <w:trHeight w:val="348" w:hRule="atLeast"/>
          <w:tblHeader w:val="0"/>
        </w:trPr>
        <w:tc>
          <w:tcPr/>
          <w:p w:rsidR="00000000" w:rsidDel="00000000" w:rsidP="00000000" w:rsidRDefault="00000000" w:rsidRPr="00000000" w14:paraId="00000020">
            <w:pPr>
              <w:spacing w:after="0" w:line="240" w:lineRule="auto"/>
              <w:rPr>
                <w:sz w:val="20"/>
                <w:szCs w:val="20"/>
                <w:u w:val="single"/>
              </w:rPr>
            </w:pPr>
            <w:r w:rsidDel="00000000" w:rsidR="00000000" w:rsidRPr="00000000">
              <w:rPr>
                <w:sz w:val="20"/>
                <w:szCs w:val="20"/>
                <w:u w:val="single"/>
                <w:rtl w:val="0"/>
              </w:rPr>
              <w:t xml:space="preserve">fid</w:t>
            </w:r>
          </w:p>
        </w:tc>
        <w:tc>
          <w:tcPr/>
          <w:p w:rsidR="00000000" w:rsidDel="00000000" w:rsidP="00000000" w:rsidRDefault="00000000" w:rsidRPr="00000000" w14:paraId="00000021">
            <w:pPr>
              <w:spacing w:after="0" w:line="240" w:lineRule="auto"/>
              <w:rPr>
                <w:sz w:val="20"/>
                <w:szCs w:val="20"/>
                <w:u w:val="single"/>
              </w:rPr>
            </w:pPr>
            <w:r w:rsidDel="00000000" w:rsidR="00000000" w:rsidRPr="00000000">
              <w:rPr>
                <w:sz w:val="20"/>
                <w:szCs w:val="20"/>
                <w:u w:val="single"/>
                <w:rtl w:val="0"/>
              </w:rPr>
              <w:t xml:space="preserve">iid</w:t>
            </w:r>
          </w:p>
        </w:tc>
        <w:tc>
          <w:tcPr/>
          <w:p w:rsidR="00000000" w:rsidDel="00000000" w:rsidP="00000000" w:rsidRDefault="00000000" w:rsidRPr="00000000" w14:paraId="00000022">
            <w:pPr>
              <w:spacing w:after="0" w:line="240" w:lineRule="auto"/>
              <w:rPr>
                <w:sz w:val="20"/>
                <w:szCs w:val="20"/>
              </w:rPr>
            </w:pPr>
            <w:r w:rsidDel="00000000" w:rsidR="00000000" w:rsidRPr="00000000">
              <w:rPr>
                <w:sz w:val="20"/>
                <w:szCs w:val="20"/>
                <w:rtl w:val="0"/>
              </w:rPr>
              <w:t xml:space="preserve">amount</w:t>
            </w:r>
          </w:p>
        </w:tc>
      </w:tr>
      <w:tr>
        <w:trPr>
          <w:cantSplit w:val="0"/>
          <w:trHeight w:val="259" w:hRule="atLeast"/>
          <w:tblHeader w:val="0"/>
        </w:trPr>
        <w:tc>
          <w:tcPr/>
          <w:p w:rsidR="00000000" w:rsidDel="00000000" w:rsidP="00000000" w:rsidRDefault="00000000" w:rsidRPr="00000000" w14:paraId="00000023">
            <w:pPr>
              <w:spacing w:after="0"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24">
            <w:pPr>
              <w:spacing w:after="0"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25">
            <w:pPr>
              <w:spacing w:after="0" w:line="240" w:lineRule="auto"/>
              <w:rPr>
                <w:sz w:val="20"/>
                <w:szCs w:val="20"/>
              </w:rPr>
            </w:pPr>
            <w:r w:rsidDel="00000000" w:rsidR="00000000" w:rsidRPr="00000000">
              <w:rPr>
                <w:sz w:val="20"/>
                <w:szCs w:val="20"/>
                <w:rtl w:val="0"/>
              </w:rPr>
              <w:t xml:space="preserve">50g</w:t>
            </w:r>
          </w:p>
        </w:tc>
      </w:tr>
      <w:tr>
        <w:trPr>
          <w:cantSplit w:val="0"/>
          <w:trHeight w:val="259" w:hRule="atLeast"/>
          <w:tblHeader w:val="0"/>
        </w:trPr>
        <w:tc>
          <w:tcPr/>
          <w:p w:rsidR="00000000" w:rsidDel="00000000" w:rsidP="00000000" w:rsidRDefault="00000000" w:rsidRPr="00000000" w14:paraId="00000026">
            <w:pPr>
              <w:spacing w:after="0"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27">
            <w:pPr>
              <w:spacing w:after="0"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28">
            <w:pPr>
              <w:spacing w:after="0" w:line="240" w:lineRule="auto"/>
              <w:rPr>
                <w:sz w:val="20"/>
                <w:szCs w:val="20"/>
              </w:rPr>
            </w:pPr>
            <w:r w:rsidDel="00000000" w:rsidR="00000000" w:rsidRPr="00000000">
              <w:rPr>
                <w:sz w:val="20"/>
                <w:szCs w:val="20"/>
                <w:rtl w:val="0"/>
              </w:rPr>
              <w:t xml:space="preserve">60g</w:t>
            </w:r>
          </w:p>
        </w:tc>
      </w:tr>
      <w:tr>
        <w:trPr>
          <w:cantSplit w:val="0"/>
          <w:trHeight w:val="259" w:hRule="atLeast"/>
          <w:tblHeader w:val="0"/>
        </w:trPr>
        <w:tc>
          <w:tcPr/>
          <w:p w:rsidR="00000000" w:rsidDel="00000000" w:rsidP="00000000" w:rsidRDefault="00000000" w:rsidRPr="00000000" w14:paraId="00000029">
            <w:pPr>
              <w:spacing w:after="0"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2A">
            <w:pPr>
              <w:spacing w:after="0"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2B">
            <w:pPr>
              <w:spacing w:after="0" w:line="240" w:lineRule="auto"/>
              <w:rPr>
                <w:sz w:val="20"/>
                <w:szCs w:val="20"/>
              </w:rPr>
            </w:pPr>
            <w:r w:rsidDel="00000000" w:rsidR="00000000" w:rsidRPr="00000000">
              <w:rPr>
                <w:sz w:val="20"/>
                <w:szCs w:val="20"/>
                <w:rtl w:val="0"/>
              </w:rPr>
              <w:t xml:space="preserve">20g</w:t>
            </w:r>
          </w:p>
        </w:tc>
      </w:tr>
      <w:tr>
        <w:trPr>
          <w:cantSplit w:val="0"/>
          <w:trHeight w:val="259" w:hRule="atLeast"/>
          <w:tblHeader w:val="0"/>
        </w:trPr>
        <w:tc>
          <w:tcPr/>
          <w:p w:rsidR="00000000" w:rsidDel="00000000" w:rsidP="00000000" w:rsidRDefault="00000000" w:rsidRPr="00000000" w14:paraId="0000002C">
            <w:pPr>
              <w:spacing w:after="0"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2D">
            <w:pPr>
              <w:spacing w:after="0"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2E">
            <w:pPr>
              <w:spacing w:after="0" w:line="240" w:lineRule="auto"/>
              <w:rPr>
                <w:sz w:val="20"/>
                <w:szCs w:val="20"/>
              </w:rPr>
            </w:pPr>
            <w:r w:rsidDel="00000000" w:rsidR="00000000" w:rsidRPr="00000000">
              <w:rPr>
                <w:sz w:val="20"/>
                <w:szCs w:val="20"/>
                <w:rtl w:val="0"/>
              </w:rPr>
              <w:t xml:space="preserve">10g</w:t>
            </w:r>
          </w:p>
        </w:tc>
      </w:tr>
      <w:tr>
        <w:trPr>
          <w:cantSplit w:val="0"/>
          <w:trHeight w:val="259" w:hRule="atLeast"/>
          <w:tblHeader w:val="0"/>
        </w:trPr>
        <w:tc>
          <w:tcPr/>
          <w:p w:rsidR="00000000" w:rsidDel="00000000" w:rsidP="00000000" w:rsidRDefault="00000000" w:rsidRPr="00000000" w14:paraId="0000002F">
            <w:pPr>
              <w:spacing w:after="0"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30">
            <w:pPr>
              <w:spacing w:after="0"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31">
            <w:pPr>
              <w:spacing w:after="0" w:line="240" w:lineRule="auto"/>
              <w:rPr>
                <w:sz w:val="20"/>
                <w:szCs w:val="20"/>
              </w:rPr>
            </w:pPr>
            <w:r w:rsidDel="00000000" w:rsidR="00000000" w:rsidRPr="00000000">
              <w:rPr>
                <w:sz w:val="20"/>
                <w:szCs w:val="20"/>
                <w:rtl w:val="0"/>
              </w:rPr>
              <w:t xml:space="preserve">100g</w:t>
            </w:r>
          </w:p>
        </w:tc>
      </w:tr>
    </w:tbl>
    <w:p w:rsidR="00000000" w:rsidDel="00000000" w:rsidP="00000000" w:rsidRDefault="00000000" w:rsidRPr="00000000" w14:paraId="00000032">
      <w:pPr>
        <w:rPr>
          <w:sz w:val="20"/>
          <w:szCs w:val="20"/>
        </w:rPr>
      </w:pPr>
      <w:r w:rsidDel="00000000" w:rsidR="00000000" w:rsidRPr="00000000">
        <w:rPr>
          <w:sz w:val="20"/>
          <w:szCs w:val="20"/>
          <w:rtl w:val="0"/>
        </w:rPr>
        <w:tab/>
        <w:tab/>
        <w:tab/>
        <w:t xml:space="preserve">    </w:t>
      </w:r>
    </w:p>
    <w:p w:rsidR="00000000" w:rsidDel="00000000" w:rsidP="00000000" w:rsidRDefault="00000000" w:rsidRPr="00000000" w14:paraId="00000033">
      <w:pPr>
        <w:spacing w:after="0" w:lineRule="auto"/>
        <w:rPr>
          <w:sz w:val="20"/>
          <w:szCs w:val="20"/>
        </w:rPr>
      </w:pPr>
      <w:r w:rsidDel="00000000" w:rsidR="00000000" w:rsidRPr="00000000">
        <w:rPr>
          <w:sz w:val="20"/>
          <w:szCs w:val="20"/>
          <w:rtl w:val="0"/>
        </w:rPr>
        <w:t xml:space="preserve">food</w:t>
        <w:tab/>
        <w:tab/>
        <w:tab/>
        <w:tab/>
        <w:t xml:space="preserve"> </w:t>
      </w:r>
    </w:p>
    <w:tbl>
      <w:tblPr>
        <w:tblStyle w:val="Table2"/>
        <w:tblW w:w="1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990"/>
        <w:tblGridChange w:id="0">
          <w:tblGrid>
            <w:gridCol w:w="625"/>
            <w:gridCol w:w="990"/>
          </w:tblGrid>
        </w:tblGridChange>
      </w:tblGrid>
      <w:tr>
        <w:trPr>
          <w:cantSplit w:val="0"/>
          <w:trHeight w:val="386" w:hRule="atLeast"/>
          <w:tblHeader w:val="0"/>
        </w:trPr>
        <w:tc>
          <w:tcPr/>
          <w:p w:rsidR="00000000" w:rsidDel="00000000" w:rsidP="00000000" w:rsidRDefault="00000000" w:rsidRPr="00000000" w14:paraId="00000034">
            <w:pPr>
              <w:spacing w:after="0" w:line="240" w:lineRule="auto"/>
              <w:rPr>
                <w:sz w:val="20"/>
                <w:szCs w:val="20"/>
                <w:u w:val="single"/>
              </w:rPr>
            </w:pPr>
            <w:r w:rsidDel="00000000" w:rsidR="00000000" w:rsidRPr="00000000">
              <w:rPr>
                <w:sz w:val="20"/>
                <w:szCs w:val="20"/>
                <w:u w:val="single"/>
                <w:rtl w:val="0"/>
              </w:rPr>
              <w:t xml:space="preserve">fid</w:t>
            </w:r>
          </w:p>
        </w:tc>
        <w:tc>
          <w:tcPr/>
          <w:p w:rsidR="00000000" w:rsidDel="00000000" w:rsidP="00000000" w:rsidRDefault="00000000" w:rsidRPr="00000000" w14:paraId="00000035">
            <w:pPr>
              <w:spacing w:after="0" w:line="240" w:lineRule="auto"/>
              <w:rPr>
                <w:sz w:val="20"/>
                <w:szCs w:val="20"/>
              </w:rPr>
            </w:pPr>
            <w:r w:rsidDel="00000000" w:rsidR="00000000" w:rsidRPr="00000000">
              <w:rPr>
                <w:sz w:val="20"/>
                <w:szCs w:val="20"/>
                <w:rtl w:val="0"/>
              </w:rPr>
              <w:t xml:space="preserve">fname</w:t>
            </w:r>
          </w:p>
        </w:tc>
      </w:tr>
      <w:tr>
        <w:trPr>
          <w:cantSplit w:val="0"/>
          <w:trHeight w:val="288" w:hRule="atLeast"/>
          <w:tblHeader w:val="0"/>
        </w:trPr>
        <w:tc>
          <w:tcPr/>
          <w:p w:rsidR="00000000" w:rsidDel="00000000" w:rsidP="00000000" w:rsidRDefault="00000000" w:rsidRPr="00000000" w14:paraId="00000036">
            <w:pPr>
              <w:spacing w:after="0"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37">
            <w:pPr>
              <w:spacing w:after="0" w:line="240" w:lineRule="auto"/>
              <w:rPr>
                <w:sz w:val="20"/>
                <w:szCs w:val="20"/>
              </w:rPr>
            </w:pPr>
            <w:r w:rsidDel="00000000" w:rsidR="00000000" w:rsidRPr="00000000">
              <w:rPr>
                <w:sz w:val="20"/>
                <w:szCs w:val="20"/>
                <w:rtl w:val="0"/>
              </w:rPr>
              <w:t xml:space="preserve">Pizza</w:t>
            </w:r>
          </w:p>
        </w:tc>
      </w:tr>
      <w:tr>
        <w:trPr>
          <w:cantSplit w:val="0"/>
          <w:trHeight w:val="288" w:hRule="atLeast"/>
          <w:tblHeader w:val="0"/>
        </w:trPr>
        <w:tc>
          <w:tcPr/>
          <w:p w:rsidR="00000000" w:rsidDel="00000000" w:rsidP="00000000" w:rsidRDefault="00000000" w:rsidRPr="00000000" w14:paraId="00000038">
            <w:pPr>
              <w:spacing w:after="0"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39">
            <w:pPr>
              <w:spacing w:after="0" w:line="240" w:lineRule="auto"/>
              <w:rPr>
                <w:sz w:val="20"/>
                <w:szCs w:val="20"/>
              </w:rPr>
            </w:pPr>
            <w:r w:rsidDel="00000000" w:rsidR="00000000" w:rsidRPr="00000000">
              <w:rPr>
                <w:sz w:val="20"/>
                <w:szCs w:val="20"/>
                <w:rtl w:val="0"/>
              </w:rPr>
              <w:t xml:space="preserve">Hummus</w:t>
            </w:r>
          </w:p>
        </w:tc>
      </w:tr>
      <w:tr>
        <w:trPr>
          <w:cantSplit w:val="0"/>
          <w:trHeight w:val="60" w:hRule="atLeast"/>
          <w:tblHeader w:val="0"/>
        </w:trPr>
        <w:tc>
          <w:tcPr/>
          <w:p w:rsidR="00000000" w:rsidDel="00000000" w:rsidP="00000000" w:rsidRDefault="00000000" w:rsidRPr="00000000" w14:paraId="0000003A">
            <w:pPr>
              <w:spacing w:after="0"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3B">
            <w:pPr>
              <w:spacing w:after="0" w:line="240" w:lineRule="auto"/>
              <w:rPr>
                <w:sz w:val="20"/>
                <w:szCs w:val="20"/>
              </w:rPr>
            </w:pPr>
            <w:r w:rsidDel="00000000" w:rsidR="00000000" w:rsidRPr="00000000">
              <w:rPr>
                <w:sz w:val="20"/>
                <w:szCs w:val="20"/>
                <w:rtl w:val="0"/>
              </w:rPr>
              <w:t xml:space="preserve">BBQ</w:t>
            </w:r>
          </w:p>
        </w:tc>
      </w:tr>
      <w:tr>
        <w:trPr>
          <w:cantSplit w:val="0"/>
          <w:trHeight w:val="215" w:hRule="atLeast"/>
          <w:tblHeader w:val="0"/>
        </w:trPr>
        <w:tc>
          <w:tcPr/>
          <w:p w:rsidR="00000000" w:rsidDel="00000000" w:rsidP="00000000" w:rsidRDefault="00000000" w:rsidRPr="00000000" w14:paraId="0000003C">
            <w:pPr>
              <w:spacing w:after="0"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3D">
            <w:pPr>
              <w:spacing w:after="0" w:line="240" w:lineRule="auto"/>
              <w:rPr>
                <w:sz w:val="20"/>
                <w:szCs w:val="20"/>
              </w:rPr>
            </w:pPr>
            <w:r w:rsidDel="00000000" w:rsidR="00000000" w:rsidRPr="00000000">
              <w:rPr>
                <w:sz w:val="20"/>
                <w:szCs w:val="20"/>
                <w:rtl w:val="0"/>
              </w:rPr>
              <w:t xml:space="preserve">Noodle</w:t>
            </w:r>
          </w:p>
        </w:tc>
      </w:tr>
    </w:tbl>
    <w:p w:rsidR="00000000" w:rsidDel="00000000" w:rsidP="00000000" w:rsidRDefault="00000000" w:rsidRPr="00000000" w14:paraId="0000003E">
      <w:pPr>
        <w:spacing w:after="0" w:lineRule="auto"/>
        <w:rPr>
          <w:sz w:val="20"/>
          <w:szCs w:val="20"/>
        </w:rPr>
      </w:pPr>
      <w:r w:rsidDel="00000000" w:rsidR="00000000" w:rsidRPr="00000000">
        <w:rPr>
          <w:rtl w:val="0"/>
        </w:rPr>
      </w:r>
    </w:p>
    <w:p w:rsidR="00000000" w:rsidDel="00000000" w:rsidP="00000000" w:rsidRDefault="00000000" w:rsidRPr="00000000" w14:paraId="0000003F">
      <w:pPr>
        <w:spacing w:after="0" w:lineRule="auto"/>
        <w:rPr>
          <w:sz w:val="20"/>
          <w:szCs w:val="20"/>
        </w:rPr>
      </w:pPr>
      <w:r w:rsidDel="00000000" w:rsidR="00000000" w:rsidRPr="00000000">
        <w:rPr>
          <w:b w:val="1"/>
          <w:sz w:val="20"/>
          <w:szCs w:val="20"/>
          <w:rtl w:val="0"/>
        </w:rPr>
        <w:t xml:space="preserve">Assumption:</w:t>
      </w:r>
      <w:r w:rsidDel="00000000" w:rsidR="00000000" w:rsidRPr="00000000">
        <w:rPr>
          <w:sz w:val="20"/>
          <w:szCs w:val="20"/>
          <w:rtl w:val="0"/>
        </w:rPr>
        <w:t xml:space="preserve"> Each disk page is large enough to store at most two rows of the food table at a time or two rows of the recipe table at a time. However, a page can only store at most one row of the join result of the above query at a time. Assume that each page stores as many rows as it can.</w:t>
      </w:r>
    </w:p>
    <w:p w:rsidR="00000000" w:rsidDel="00000000" w:rsidP="00000000" w:rsidRDefault="00000000" w:rsidRPr="00000000" w14:paraId="00000040">
      <w:pPr>
        <w:spacing w:after="0" w:lineRule="auto"/>
        <w:rPr>
          <w:sz w:val="20"/>
          <w:szCs w:val="20"/>
        </w:rPr>
      </w:pPr>
      <w:r w:rsidDel="00000000" w:rsidR="00000000" w:rsidRPr="00000000">
        <w:rPr>
          <w:rtl w:val="0"/>
        </w:rPr>
      </w:r>
    </w:p>
    <w:p w:rsidR="00000000" w:rsidDel="00000000" w:rsidP="00000000" w:rsidRDefault="00000000" w:rsidRPr="00000000" w14:paraId="00000041">
      <w:pPr>
        <w:spacing w:after="0" w:lineRule="auto"/>
        <w:ind w:firstLine="360"/>
        <w:rPr>
          <w:sz w:val="20"/>
          <w:szCs w:val="20"/>
        </w:rPr>
      </w:pPr>
      <w:r w:rsidDel="00000000" w:rsidR="00000000" w:rsidRPr="00000000">
        <w:rPr>
          <w:sz w:val="20"/>
          <w:szCs w:val="20"/>
          <w:rtl w:val="0"/>
        </w:rPr>
        <w:t xml:space="preserve">select * from food inner join recipe on food.fid=recipe.fid</w:t>
      </w:r>
    </w:p>
    <w:p w:rsidR="00000000" w:rsidDel="00000000" w:rsidP="00000000" w:rsidRDefault="00000000" w:rsidRPr="00000000" w14:paraId="00000042">
      <w:pPr>
        <w:spacing w:after="0" w:lineRule="auto"/>
        <w:ind w:firstLine="360"/>
        <w:rPr>
          <w:sz w:val="20"/>
          <w:szCs w:val="20"/>
        </w:rPr>
      </w:pPr>
      <w:r w:rsidDel="00000000" w:rsidR="00000000" w:rsidRPr="00000000">
        <w:rPr>
          <w:rtl w:val="0"/>
        </w:rPr>
      </w:r>
    </w:p>
    <w:p w:rsidR="00000000" w:rsidDel="00000000" w:rsidP="00000000" w:rsidRDefault="00000000" w:rsidRPr="00000000" w14:paraId="00000043">
      <w:pPr>
        <w:numPr>
          <w:ilvl w:val="0"/>
          <w:numId w:val="2"/>
        </w:numPr>
        <w:ind w:left="360"/>
        <w:rPr>
          <w:sz w:val="20"/>
          <w:szCs w:val="20"/>
        </w:rPr>
      </w:pPr>
      <w:r w:rsidDel="00000000" w:rsidR="00000000" w:rsidRPr="00000000">
        <w:rPr>
          <w:sz w:val="20"/>
          <w:szCs w:val="20"/>
          <w:rtl w:val="0"/>
        </w:rPr>
        <w:t xml:space="preserve">Draw a query execution plan for the above query using the page-at-a-time simple-nested loops join algorithm. Let food be the outer relation and recipe be the inner relation. </w:t>
      </w:r>
    </w:p>
    <w:p w:rsidR="00000000" w:rsidDel="00000000" w:rsidP="00000000" w:rsidRDefault="00000000" w:rsidRPr="00000000" w14:paraId="00000044">
      <w:pPr>
        <w:rPr>
          <w:sz w:val="20"/>
          <w:szCs w:val="20"/>
        </w:rPr>
      </w:pPr>
      <w:r w:rsidDel="00000000" w:rsidR="00000000" w:rsidRPr="00000000">
        <w:rPr>
          <w:sz w:val="20"/>
          <w:szCs w:val="20"/>
        </w:rPr>
        <w:drawing>
          <wp:inline distB="114300" distT="114300" distL="114300" distR="114300">
            <wp:extent cx="5943600" cy="1955800"/>
            <wp:effectExtent b="0" l="0" r="0" t="0"/>
            <wp:docPr id="6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2"/>
        </w:numPr>
        <w:ind w:left="360"/>
        <w:rPr>
          <w:sz w:val="20"/>
          <w:szCs w:val="20"/>
        </w:rPr>
      </w:pPr>
      <w:r w:rsidDel="00000000" w:rsidR="00000000" w:rsidRPr="00000000">
        <w:rPr>
          <w:sz w:val="20"/>
          <w:szCs w:val="20"/>
          <w:rtl w:val="0"/>
        </w:rPr>
        <w:t xml:space="preserve">Work through the page-at-a-time simple-nested loops join algorithm for the query using the above instances of food and recipe relations when food is the outer relation.</w:t>
      </w:r>
    </w:p>
    <w:p w:rsidR="00000000" w:rsidDel="00000000" w:rsidP="00000000" w:rsidRDefault="00000000" w:rsidRPr="00000000" w14:paraId="00000046">
      <w:pPr>
        <w:ind w:left="360" w:firstLine="0"/>
        <w:rPr>
          <w:sz w:val="20"/>
          <w:szCs w:val="20"/>
        </w:rPr>
      </w:pPr>
      <w:r w:rsidDel="00000000" w:rsidR="00000000" w:rsidRPr="00000000">
        <w:rPr>
          <w:sz w:val="20"/>
          <w:szCs w:val="20"/>
        </w:rPr>
        <w:drawing>
          <wp:inline distB="114300" distT="114300" distL="114300" distR="114300">
            <wp:extent cx="5943600" cy="3365500"/>
            <wp:effectExtent b="0" l="0" r="0" t="0"/>
            <wp:docPr id="6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360" w:firstLine="0"/>
        <w:rPr>
          <w:sz w:val="20"/>
          <w:szCs w:val="20"/>
        </w:rPr>
      </w:pPr>
      <w:r w:rsidDel="00000000" w:rsidR="00000000" w:rsidRPr="00000000">
        <w:rPr>
          <w:sz w:val="20"/>
          <w:szCs w:val="20"/>
        </w:rPr>
        <w:drawing>
          <wp:inline distB="114300" distT="114300" distL="114300" distR="114300">
            <wp:extent cx="5943600" cy="3276600"/>
            <wp:effectExtent b="0" l="0" r="0" t="0"/>
            <wp:docPr id="6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360" w:firstLine="0"/>
        <w:rPr>
          <w:sz w:val="20"/>
          <w:szCs w:val="20"/>
        </w:rPr>
      </w:pPr>
      <w:r w:rsidDel="00000000" w:rsidR="00000000" w:rsidRPr="00000000">
        <w:rPr>
          <w:sz w:val="20"/>
          <w:szCs w:val="20"/>
        </w:rPr>
        <w:drawing>
          <wp:inline distB="114300" distT="114300" distL="114300" distR="114300">
            <wp:extent cx="5943600" cy="3098800"/>
            <wp:effectExtent b="0" l="0" r="0" t="0"/>
            <wp:docPr id="6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360" w:firstLine="0"/>
        <w:rPr>
          <w:sz w:val="20"/>
          <w:szCs w:val="20"/>
        </w:rPr>
      </w:pPr>
      <w:r w:rsidDel="00000000" w:rsidR="00000000" w:rsidRPr="00000000">
        <w:rPr>
          <w:sz w:val="20"/>
          <w:szCs w:val="20"/>
        </w:rPr>
        <w:drawing>
          <wp:inline distB="114300" distT="114300" distL="114300" distR="114300">
            <wp:extent cx="5943600" cy="3314700"/>
            <wp:effectExtent b="0" l="0" r="0" t="0"/>
            <wp:docPr id="6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360" w:firstLine="0"/>
        <w:rPr>
          <w:sz w:val="20"/>
          <w:szCs w:val="20"/>
        </w:rPr>
      </w:pPr>
      <w:r w:rsidDel="00000000" w:rsidR="00000000" w:rsidRPr="00000000">
        <w:rPr>
          <w:sz w:val="20"/>
          <w:szCs w:val="20"/>
        </w:rPr>
        <w:drawing>
          <wp:inline distB="114300" distT="114300" distL="114300" distR="114300">
            <wp:extent cx="5943600" cy="3213100"/>
            <wp:effectExtent b="0" l="0" r="0" t="0"/>
            <wp:docPr id="6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2"/>
        </w:numPr>
        <w:ind w:left="360"/>
        <w:rPr>
          <w:sz w:val="20"/>
          <w:szCs w:val="20"/>
        </w:rPr>
      </w:pPr>
      <w:r w:rsidDel="00000000" w:rsidR="00000000" w:rsidRPr="00000000">
        <w:rPr>
          <w:sz w:val="20"/>
          <w:szCs w:val="20"/>
          <w:rtl w:val="0"/>
        </w:rPr>
        <w:t xml:space="preserve">Calculate the disk I/O cost when using the page-at-a-time simple nested loops join algorithm when food is the outer relation and the recipe relation is the inner relation.</w:t>
      </w:r>
    </w:p>
    <w:p w:rsidR="00000000" w:rsidDel="00000000" w:rsidP="00000000" w:rsidRDefault="00000000" w:rsidRPr="00000000" w14:paraId="0000004C">
      <w:pPr>
        <w:ind w:left="0" w:firstLine="720"/>
        <w:rPr/>
      </w:pPr>
      <w:r w:rsidDel="00000000" w:rsidR="00000000" w:rsidRPr="00000000">
        <w:rPr>
          <w:rtl w:val="0"/>
        </w:rPr>
        <w:t xml:space="preserve">Disk I/O cost = |Food| + |Food|*|Recipe| = 2 +2*3 =</w:t>
      </w:r>
      <w:r w:rsidDel="00000000" w:rsidR="00000000" w:rsidRPr="00000000">
        <w:rPr>
          <w:b w:val="1"/>
          <w:rtl w:val="0"/>
        </w:rPr>
        <w:t xml:space="preserve"> 8</w:t>
      </w:r>
      <w:r w:rsidDel="00000000" w:rsidR="00000000" w:rsidRPr="00000000">
        <w:rPr>
          <w:rtl w:val="0"/>
        </w:rPr>
      </w:r>
    </w:p>
    <w:p w:rsidR="00000000" w:rsidDel="00000000" w:rsidP="00000000" w:rsidRDefault="00000000" w:rsidRPr="00000000" w14:paraId="0000004D">
      <w:pPr>
        <w:numPr>
          <w:ilvl w:val="0"/>
          <w:numId w:val="2"/>
        </w:numPr>
        <w:ind w:left="360"/>
        <w:rPr>
          <w:sz w:val="20"/>
          <w:szCs w:val="20"/>
        </w:rPr>
      </w:pPr>
      <w:r w:rsidDel="00000000" w:rsidR="00000000" w:rsidRPr="00000000">
        <w:rPr>
          <w:sz w:val="20"/>
          <w:szCs w:val="20"/>
          <w:rtl w:val="0"/>
        </w:rPr>
        <w:t xml:space="preserve">Estimate the disk I/O cost when using the block nested loops join algorithm and the food relation is the outer relation and the recipe relation is the inner relation. Suppose the total database memory buffer to perform the join operation is 4 pages.</w:t>
      </w:r>
    </w:p>
    <w:p w:rsidR="00000000" w:rsidDel="00000000" w:rsidP="00000000" w:rsidRDefault="00000000" w:rsidRPr="00000000" w14:paraId="0000004E">
      <w:pPr>
        <w:ind w:left="0" w:firstLine="0"/>
        <w:rPr/>
      </w:pPr>
      <w:r w:rsidDel="00000000" w:rsidR="00000000" w:rsidRPr="00000000">
        <w:rPr>
          <w:rtl w:val="0"/>
        </w:rPr>
        <w:t xml:space="preserve">   </w:t>
        <w:tab/>
      </w:r>
      <w:r w:rsidDel="00000000" w:rsidR="00000000" w:rsidRPr="00000000">
        <w:rPr>
          <w:rtl w:val="0"/>
        </w:rPr>
        <w:t xml:space="preserve">Disk I/O cost = 2+3=5 = |Food| + ||Recipe|*ceiling( 2/(4-2))</w:t>
      </w:r>
      <w:r w:rsidDel="00000000" w:rsidR="00000000" w:rsidRPr="00000000">
        <w:rPr>
          <w:rtl w:val="0"/>
        </w:rPr>
      </w:r>
    </w:p>
    <w:p w:rsidR="00000000" w:rsidDel="00000000" w:rsidP="00000000" w:rsidRDefault="00000000" w:rsidRPr="00000000" w14:paraId="0000004F">
      <w:pPr>
        <w:numPr>
          <w:ilvl w:val="0"/>
          <w:numId w:val="2"/>
        </w:numPr>
        <w:ind w:left="360"/>
        <w:rPr>
          <w:sz w:val="20"/>
          <w:szCs w:val="20"/>
        </w:rPr>
      </w:pPr>
      <w:bookmarkStart w:colFirst="0" w:colLast="0" w:name="_heading=h.30j0zll" w:id="0"/>
      <w:bookmarkEnd w:id="0"/>
      <w:r w:rsidDel="00000000" w:rsidR="00000000" w:rsidRPr="00000000">
        <w:rPr>
          <w:sz w:val="20"/>
          <w:szCs w:val="20"/>
          <w:rtl w:val="0"/>
        </w:rPr>
        <w:t xml:space="preserve">Draw a query execution plan for the above query using the indexed nested loops join algorithm. Let the food relation be the outer relation and the recipe relation be the inner relation. There are indexes on the primary key and each foreign key whose attribute is not the first attribute of the primary key.</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360" w:firstLine="0"/>
        <w:rPr>
          <w:color w:val="000000"/>
          <w:sz w:val="20"/>
          <w:szCs w:val="20"/>
        </w:rPr>
      </w:pPr>
      <w:bookmarkStart w:colFirst="0" w:colLast="0" w:name="_heading=h.gjdgxs" w:id="1"/>
      <w:bookmarkEnd w:id="1"/>
      <w:r w:rsidDel="00000000" w:rsidR="00000000" w:rsidRPr="00000000">
        <w:rPr>
          <w:rtl w:val="0"/>
        </w:rPr>
      </w:r>
    </w:p>
    <w:p w:rsidR="00000000" w:rsidDel="00000000" w:rsidP="00000000" w:rsidRDefault="00000000" w:rsidRPr="00000000" w14:paraId="00000051">
      <w:pPr>
        <w:ind w:left="360" w:firstLine="0"/>
        <w:rPr>
          <w:color w:val="000000"/>
          <w:sz w:val="20"/>
          <w:szCs w:val="20"/>
        </w:rPr>
      </w:pPr>
      <w:bookmarkStart w:colFirst="0" w:colLast="0" w:name="_heading=h.gjdgxs" w:id="1"/>
      <w:bookmarkEnd w:id="1"/>
      <w:r w:rsidDel="00000000" w:rsidR="00000000" w:rsidRPr="00000000">
        <w:rPr>
          <w:sz w:val="20"/>
          <w:szCs w:val="20"/>
        </w:rPr>
        <w:drawing>
          <wp:inline distB="114300" distT="114300" distL="114300" distR="114300">
            <wp:extent cx="5943600" cy="3302000"/>
            <wp:effectExtent b="0" l="0" r="0" t="0"/>
            <wp:docPr id="6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302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1080" w:hanging="360"/>
      </w:pPr>
      <w:rPr>
        <w:rFonts w:ascii="Calibri" w:cs="Calibri" w:eastAsia="Calibri" w:hAnsi="Calibri"/>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lowerLetter"/>
      <w:lvlText w:val="%1)"/>
      <w:lvlJc w:val="left"/>
      <w:pPr>
        <w:ind w:left="360" w:hanging="360"/>
      </w:pPr>
      <w:rPr/>
    </w:lvl>
    <w:lvl w:ilvl="1">
      <w:start w:val="1"/>
      <w:numFmt w:val="decimal"/>
      <w:lvlText w:val="%2."/>
      <w:lvlJc w:val="left"/>
      <w:pPr>
        <w:ind w:left="1080" w:hanging="360"/>
      </w:pPr>
      <w:rPr>
        <w:rFonts w:ascii="Calibri" w:cs="Calibri" w:eastAsia="Calibri" w:hAnsi="Calibri"/>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4"/>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11FF3"/>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311FF3"/>
    <w:pPr>
      <w:ind w:left="720"/>
      <w:contextualSpacing w:val="1"/>
    </w:pPr>
  </w:style>
  <w:style w:type="paragraph" w:styleId="Default" w:customStyle="1">
    <w:name w:val="Default"/>
    <w:rsid w:val="00867E0A"/>
    <w:pPr>
      <w:widowControl w:val="0"/>
      <w:autoSpaceDE w:val="0"/>
      <w:autoSpaceDN w:val="0"/>
      <w:adjustRightInd w:val="0"/>
      <w:spacing w:after="0" w:line="240" w:lineRule="auto"/>
    </w:pPr>
    <w:rPr>
      <w:rFonts w:ascii="T 1" w:cs="T 1" w:hAnsi="T 1" w:eastAsiaTheme="minorEastAsia"/>
      <w:color w:val="000000"/>
      <w:sz w:val="24"/>
      <w:szCs w:val="24"/>
    </w:rPr>
  </w:style>
  <w:style w:type="table" w:styleId="TableGrid">
    <w:name w:val="Table Grid"/>
    <w:basedOn w:val="TableNormal"/>
    <w:uiPriority w:val="39"/>
    <w:rsid w:val="00560956"/>
    <w:pPr>
      <w:spacing w:after="0" w:line="240" w:lineRule="auto"/>
    </w:pPr>
    <w:rPr>
      <w:rFonts w:cs="Times New Roman" w:eastAsiaTheme="minorEastAsia"/>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dwy9iqqb3ZGa5BdAPjN5Cyk+g==">AMUW2mXQXydYo9uaoCdvQO62cARXEaoTkn7TdmYsUtTKBQdysIK9Au/gHpVHC4gYg5FOK4vIYC4ey1wmheqeQNJJb/WUC0unnuUgeGf8A0Cnur83NEcN7cNY+JXjVYSIcHZIW2APVD3FFTxIivsRP/FaZK/h+aoYT1ErikJRJLcn+SXEI4Cfmf8=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2022-04-26T12:12:00Z</dcterms:created>
  <dc:creator>Tavanapong, Wallapak [COM S]</dc:creator>
</cp:coreProperties>
</file>