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3B" w:rsidRPr="00BE0EAD" w:rsidRDefault="00E14A3B" w:rsidP="00E14A3B">
      <w:pPr>
        <w:rPr>
          <w:shd w:val="clear" w:color="auto" w:fill="FFF2CC"/>
        </w:rPr>
      </w:pPr>
      <w:r w:rsidRPr="00593239">
        <w:rPr>
          <w:rFonts w:ascii="華康海報體W9" w:eastAsia="華康海報體W9" w:hAnsi="DFKai-SB" w:hint="eastAsia"/>
          <w:sz w:val="32"/>
          <w:szCs w:val="32"/>
        </w:rPr>
        <w:t>系統簡介</w:t>
      </w:r>
    </w:p>
    <w:p w:rsid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組</w:t>
      </w:r>
      <w:r>
        <w:rPr>
          <w:rFonts w:ascii="Times New Roman" w:eastAsia="DFKai-SB" w:hAnsi="Times New Roman"/>
          <w:sz w:val="28"/>
        </w:rPr>
        <w:t xml:space="preserve">    </w:t>
      </w:r>
      <w:r>
        <w:rPr>
          <w:rFonts w:ascii="Times New Roman" w:eastAsia="DFKai-SB" w:hAnsi="Times New Roman"/>
          <w:sz w:val="28"/>
        </w:rPr>
        <w:t>別：第</w:t>
      </w:r>
      <w:r>
        <w:rPr>
          <w:rFonts w:ascii="Times New Roman" w:eastAsia="DFKai-SB" w:hAnsi="Times New Roman"/>
          <w:sz w:val="28"/>
        </w:rPr>
        <w:t>111</w:t>
      </w:r>
      <w:r>
        <w:rPr>
          <w:rFonts w:ascii="Times New Roman" w:eastAsia="DFKai-SB" w:hAnsi="Times New Roman" w:hint="default"/>
          <w:sz w:val="28"/>
        </w:rPr>
        <w:t>408</w:t>
      </w:r>
      <w:r>
        <w:rPr>
          <w:rFonts w:ascii="Times New Roman" w:eastAsia="DFKai-SB" w:hAnsi="Times New Roman"/>
          <w:sz w:val="28"/>
        </w:rPr>
        <w:t>組</w:t>
      </w:r>
    </w:p>
    <w:p w:rsidR="00E14A3B" w:rsidRPr="009D515A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Theme="minorEastAsia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專題名稱：</w:t>
      </w:r>
      <w:r>
        <w:rPr>
          <w:rFonts w:ascii="Times New Roman" w:eastAsia="DFKai-SB" w:hAnsi="Times New Roman"/>
          <w:sz w:val="28"/>
        </w:rPr>
        <w:t xml:space="preserve"> </w:t>
      </w:r>
      <w:r w:rsidR="00925426" w:rsidRPr="00925426">
        <w:rPr>
          <w:rFonts w:ascii="DFKai-SB" w:eastAsia="DFKai-SB" w:hAnsi="DFKai-SB"/>
          <w:sz w:val="28"/>
          <w:lang w:eastAsia="zh-CN"/>
        </w:rPr>
        <w:t>境外組網頁</w:t>
      </w:r>
      <w:r w:rsidR="00925426" w:rsidRPr="00925426">
        <w:rPr>
          <w:rFonts w:ascii="Times New Roman" w:eastAsiaTheme="minorEastAsia" w:hAnsi="Times New Roman" w:hint="default"/>
          <w:sz w:val="28"/>
          <w:lang w:eastAsia="zh-CN"/>
        </w:rPr>
        <w:t>+</w:t>
      </w:r>
      <w:r w:rsidR="009D515A" w:rsidRPr="00925426">
        <w:rPr>
          <w:rFonts w:ascii="Times New Roman" w:eastAsia="DFKai-SB" w:hAnsi="Times New Roman" w:hint="default"/>
          <w:sz w:val="28"/>
        </w:rPr>
        <w:t>Line Bot</w:t>
      </w:r>
    </w:p>
    <w:p w:rsidR="00E14A3B" w:rsidRP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Theme="minorEastAsia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指導教師：</w:t>
      </w:r>
      <w:r>
        <w:rPr>
          <w:rFonts w:ascii="Times New Roman" w:eastAsia="DFKai-SB" w:hAnsi="Times New Roman"/>
          <w:sz w:val="28"/>
        </w:rPr>
        <w:t xml:space="preserve"> </w:t>
      </w:r>
      <w:r w:rsidRPr="00412C70">
        <w:rPr>
          <w:rFonts w:ascii="DFKai-SB" w:eastAsia="DFKai-SB" w:hAnsi="DFKai-SB"/>
          <w:sz w:val="28"/>
        </w:rPr>
        <w:t>楊進雄</w:t>
      </w:r>
    </w:p>
    <w:p w:rsidR="00E14A3B" w:rsidRDefault="00E14A3B" w:rsidP="00E14A3B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專題學生：</w:t>
      </w:r>
      <w:r>
        <w:rPr>
          <w:rFonts w:ascii="Times New Roman" w:eastAsia="DFKai-SB" w:hAnsi="Times New Roman" w:hint="default"/>
          <w:sz w:val="28"/>
        </w:rPr>
        <w:t xml:space="preserve"> </w:t>
      </w:r>
      <w:r w:rsidR="00925426">
        <w:rPr>
          <w:rFonts w:ascii="DFKai-SB" w:eastAsia="DFKai-SB" w:hAnsi="DFKai-SB"/>
          <w:sz w:val="28"/>
        </w:rPr>
        <w:t>陳文龍、李冠賢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前言</w:t>
      </w:r>
    </w:p>
    <w:p w:rsidR="00E14A3B" w:rsidRPr="00412C70" w:rsidRDefault="009D515A" w:rsidP="00412C70">
      <w:pPr>
        <w:pStyle w:val="a9"/>
        <w:snapToGrid w:val="0"/>
        <w:spacing w:line="360" w:lineRule="auto"/>
        <w:ind w:left="720" w:firstLineChars="15" w:firstLine="42"/>
        <w:rPr>
          <w:rFonts w:ascii="DFKai-SB" w:eastAsia="DFKai-SB" w:hAnsi="DFKai-SB"/>
          <w:sz w:val="28"/>
          <w:szCs w:val="28"/>
        </w:rPr>
      </w:pPr>
      <w:r w:rsidRPr="00925426">
        <w:rPr>
          <w:rFonts w:ascii="DFKai-SB" w:eastAsia="DFKai-SB" w:hAnsi="DFKai-SB" w:hint="eastAsia"/>
          <w:sz w:val="28"/>
          <w:szCs w:val="28"/>
        </w:rPr>
        <w:t>設計這個系統是為了</w:t>
      </w:r>
      <w:r w:rsidR="0060471B" w:rsidRPr="00925426">
        <w:rPr>
          <w:rFonts w:ascii="DFKai-SB" w:eastAsia="DFKai-SB" w:hAnsi="DFKai-SB" w:hint="eastAsia"/>
          <w:sz w:val="28"/>
          <w:szCs w:val="28"/>
        </w:rPr>
        <w:t>讓</w:t>
      </w:r>
      <w:r w:rsidR="00EB26EE" w:rsidRPr="00925426">
        <w:rPr>
          <w:rFonts w:ascii="DFKai-SB" w:eastAsia="DFKai-SB" w:hAnsi="DFKai-SB" w:hint="eastAsia"/>
          <w:sz w:val="28"/>
          <w:szCs w:val="28"/>
        </w:rPr>
        <w:t>北商</w:t>
      </w:r>
      <w:r w:rsidR="0060471B" w:rsidRPr="00925426">
        <w:rPr>
          <w:rFonts w:ascii="DFKai-SB" w:eastAsia="DFKai-SB" w:hAnsi="DFKai-SB" w:hint="eastAsia"/>
          <w:sz w:val="28"/>
          <w:szCs w:val="28"/>
        </w:rPr>
        <w:t>境外生可以</w:t>
      </w:r>
      <w:r w:rsidR="00925426" w:rsidRPr="00925426">
        <w:rPr>
          <w:rFonts w:ascii="DFKai-SB" w:eastAsia="DFKai-SB" w:hAnsi="DFKai-SB" w:hint="eastAsia"/>
          <w:sz w:val="28"/>
          <w:szCs w:val="28"/>
        </w:rPr>
        <w:t>透過網頁去查找</w:t>
      </w:r>
      <w:r w:rsidR="00EB26EE" w:rsidRPr="00925426">
        <w:rPr>
          <w:rFonts w:ascii="DFKai-SB" w:eastAsia="DFKai-SB" w:hAnsi="DFKai-SB" w:hint="eastAsia"/>
          <w:sz w:val="28"/>
          <w:szCs w:val="28"/>
        </w:rPr>
        <w:t>關於僑生和外籍生</w:t>
      </w:r>
      <w:r w:rsidR="00925426" w:rsidRPr="00925426">
        <w:rPr>
          <w:rFonts w:ascii="DFKai-SB" w:eastAsia="DFKai-SB" w:hAnsi="DFKai-SB" w:hint="eastAsia"/>
          <w:sz w:val="28"/>
          <w:szCs w:val="28"/>
        </w:rPr>
        <w:t>相關資料，也透過</w:t>
      </w:r>
      <w:r w:rsidR="00925426" w:rsidRPr="00925426">
        <w:rPr>
          <w:rFonts w:eastAsia="DFKai-SB"/>
          <w:sz w:val="28"/>
          <w:szCs w:val="28"/>
        </w:rPr>
        <w:t>Line</w:t>
      </w:r>
      <w:r w:rsidR="00925426" w:rsidRPr="00925426">
        <w:rPr>
          <w:rFonts w:ascii="DFKai-SB" w:eastAsia="DFKai-SB" w:hAnsi="DFKai-SB" w:hint="eastAsia"/>
          <w:sz w:val="28"/>
          <w:szCs w:val="28"/>
        </w:rPr>
        <w:t>機器人去詢問不清楚的資訊</w:t>
      </w:r>
      <w:r w:rsidR="007B42D7" w:rsidRPr="00412C70">
        <w:rPr>
          <w:rFonts w:ascii="DFKai-SB" w:eastAsia="DFKai-SB" w:hAnsi="DFKai-SB" w:hint="eastAsia"/>
          <w:b/>
          <w:sz w:val="28"/>
          <w:szCs w:val="28"/>
        </w:rPr>
        <w:t>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系統功能簡介</w:t>
      </w:r>
    </w:p>
    <w:p w:rsidR="00E14A3B" w:rsidRPr="00412C70" w:rsidRDefault="00EB26EE" w:rsidP="007B42D7">
      <w:pPr>
        <w:pStyle w:val="a9"/>
        <w:numPr>
          <w:ilvl w:val="0"/>
          <w:numId w:val="2"/>
        </w:numPr>
        <w:snapToGrid w:val="0"/>
        <w:spacing w:line="360" w:lineRule="auto"/>
        <w:rPr>
          <w:rFonts w:ascii="DFKai-SB" w:eastAsia="DFKai-SB" w:hAnsi="DFKai-SB"/>
          <w:szCs w:val="24"/>
        </w:rPr>
      </w:pPr>
      <w:r w:rsidRPr="00412C70">
        <w:rPr>
          <w:rFonts w:ascii="DFKai-SB" w:eastAsia="DFKai-SB" w:hAnsi="DFKai-SB" w:hint="eastAsia"/>
          <w:sz w:val="28"/>
          <w:szCs w:val="24"/>
        </w:rPr>
        <w:t>管理者會發布有關僑外籍生</w:t>
      </w:r>
      <w:r w:rsidR="007B42D7" w:rsidRPr="00412C70">
        <w:rPr>
          <w:rFonts w:ascii="DFKai-SB" w:eastAsia="DFKai-SB" w:hAnsi="DFKai-SB" w:hint="eastAsia"/>
          <w:sz w:val="28"/>
          <w:szCs w:val="24"/>
        </w:rPr>
        <w:t>的</w:t>
      </w:r>
      <w:r w:rsidR="00925426" w:rsidRPr="00925426">
        <w:rPr>
          <w:rFonts w:ascii="DFKai-SB" w:eastAsia="DFKai-SB" w:hAnsi="DFKai-SB" w:hint="eastAsia"/>
          <w:sz w:val="28"/>
          <w:szCs w:val="24"/>
          <w:lang w:eastAsia="zh-CN"/>
        </w:rPr>
        <w:t>資訊</w:t>
      </w:r>
      <w:r w:rsidR="007B42D7" w:rsidRPr="00412C70">
        <w:rPr>
          <w:rFonts w:ascii="DFKai-SB" w:eastAsia="DFKai-SB" w:hAnsi="DFKai-SB" w:hint="eastAsia"/>
          <w:sz w:val="28"/>
          <w:szCs w:val="24"/>
        </w:rPr>
        <w:t>。</w:t>
      </w:r>
    </w:p>
    <w:p w:rsidR="007B42D7" w:rsidRPr="00412C70" w:rsidRDefault="007B42D7" w:rsidP="00412C70">
      <w:pPr>
        <w:pStyle w:val="a9"/>
        <w:numPr>
          <w:ilvl w:val="0"/>
          <w:numId w:val="2"/>
        </w:numPr>
        <w:snapToGrid w:val="0"/>
        <w:spacing w:line="360" w:lineRule="auto"/>
        <w:rPr>
          <w:rFonts w:ascii="DFKai-SB" w:eastAsia="DFKai-SB" w:hAnsi="DFKai-SB"/>
          <w:szCs w:val="24"/>
        </w:rPr>
      </w:pPr>
      <w:r w:rsidRPr="00925426">
        <w:rPr>
          <w:rFonts w:ascii="DFKai-SB" w:eastAsia="DFKai-SB" w:hAnsi="DFKai-SB" w:hint="eastAsia"/>
          <w:sz w:val="28"/>
          <w:szCs w:val="24"/>
        </w:rPr>
        <w:t>使用者可以</w:t>
      </w:r>
      <w:r w:rsidR="00EB26EE" w:rsidRPr="00925426">
        <w:rPr>
          <w:rFonts w:ascii="DFKai-SB" w:eastAsia="DFKai-SB" w:hAnsi="DFKai-SB" w:hint="eastAsia"/>
          <w:sz w:val="28"/>
          <w:szCs w:val="24"/>
        </w:rPr>
        <w:t>透過</w:t>
      </w:r>
      <w:r w:rsidR="00925426" w:rsidRPr="00925426">
        <w:rPr>
          <w:rFonts w:ascii="DFKai-SB" w:eastAsia="DFKai-SB" w:hAnsi="DFKai-SB" w:hint="eastAsia"/>
          <w:sz w:val="28"/>
          <w:szCs w:val="24"/>
        </w:rPr>
        <w:t>網站去查找資訊或使用</w:t>
      </w:r>
      <w:r w:rsidR="00925426" w:rsidRPr="00925426">
        <w:rPr>
          <w:rFonts w:eastAsia="DFKai-SB"/>
          <w:sz w:val="28"/>
          <w:szCs w:val="24"/>
        </w:rPr>
        <w:t>L</w:t>
      </w:r>
      <w:r w:rsidR="00EB26EE" w:rsidRPr="00925426">
        <w:rPr>
          <w:rFonts w:eastAsia="DFKai-SB"/>
          <w:sz w:val="28"/>
          <w:szCs w:val="24"/>
        </w:rPr>
        <w:t>ine bot</w:t>
      </w:r>
      <w:r w:rsidR="00925426" w:rsidRPr="00925426">
        <w:rPr>
          <w:rFonts w:ascii="DFKai-SB" w:eastAsia="DFKai-SB" w:hAnsi="DFKai-SB" w:hint="eastAsia"/>
          <w:sz w:val="28"/>
          <w:szCs w:val="24"/>
        </w:rPr>
        <w:t>來詢問問題</w:t>
      </w:r>
      <w:r w:rsidRPr="00412C70">
        <w:rPr>
          <w:rFonts w:ascii="DFKai-SB" w:eastAsia="DFKai-SB" w:hAnsi="DFKai-SB" w:hint="eastAsia"/>
          <w:sz w:val="28"/>
          <w:szCs w:val="24"/>
        </w:rPr>
        <w:t>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系統使用對象</w:t>
      </w:r>
    </w:p>
    <w:p w:rsidR="00E14A3B" w:rsidRPr="00412C70" w:rsidRDefault="006E0C45" w:rsidP="00E14A3B">
      <w:pPr>
        <w:pStyle w:val="a9"/>
        <w:snapToGrid w:val="0"/>
        <w:spacing w:line="360" w:lineRule="auto"/>
        <w:ind w:left="482" w:firstLineChars="100" w:firstLine="280"/>
        <w:rPr>
          <w:rFonts w:ascii="DFKai-SB" w:eastAsia="DFKai-SB" w:hAnsi="DFKai-SB"/>
          <w:sz w:val="28"/>
          <w:szCs w:val="28"/>
          <w:lang w:eastAsia="zh-CN"/>
        </w:rPr>
      </w:pPr>
      <w:r>
        <w:rPr>
          <w:rFonts w:ascii="DFKai-SB" w:eastAsia="DFKai-SB" w:hAnsi="DFKai-SB" w:hint="eastAsia"/>
          <w:sz w:val="28"/>
          <w:szCs w:val="28"/>
          <w:lang w:eastAsia="zh-CN"/>
        </w:rPr>
        <w:t>北商</w:t>
      </w:r>
      <w:r w:rsidRPr="006E0C45">
        <w:rPr>
          <w:rFonts w:ascii="DFKai-SB" w:eastAsia="DFKai-SB" w:hAnsi="DFKai-SB" w:hint="eastAsia"/>
          <w:sz w:val="28"/>
          <w:szCs w:val="28"/>
          <w:lang w:eastAsia="zh-CN"/>
        </w:rPr>
        <w:t>境外</w:t>
      </w:r>
      <w:r w:rsidRPr="00412C70">
        <w:rPr>
          <w:rFonts w:ascii="DFKai-SB" w:eastAsia="DFKai-SB" w:hAnsi="DFKai-SB" w:hint="eastAsia"/>
          <w:sz w:val="28"/>
          <w:szCs w:val="28"/>
        </w:rPr>
        <w:t>學</w:t>
      </w:r>
      <w:r w:rsidR="00EB26EE" w:rsidRPr="00412C70">
        <w:rPr>
          <w:rFonts w:ascii="DFKai-SB" w:eastAsia="DFKai-SB" w:hAnsi="DFKai-SB" w:hint="eastAsia"/>
          <w:sz w:val="28"/>
          <w:szCs w:val="28"/>
          <w:lang w:eastAsia="zh-CN"/>
        </w:rPr>
        <w:t>生。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系統特色</w:t>
      </w:r>
    </w:p>
    <w:p w:rsidR="00E14A3B" w:rsidRPr="00412C70" w:rsidRDefault="0029504E" w:rsidP="00412C70">
      <w:pPr>
        <w:pStyle w:val="a9"/>
        <w:snapToGrid w:val="0"/>
        <w:spacing w:line="360" w:lineRule="auto"/>
        <w:ind w:left="720" w:firstLineChars="15" w:firstLine="42"/>
        <w:rPr>
          <w:rFonts w:ascii="DFKai-SB" w:eastAsia="DFKai-SB" w:hAnsi="DFKai-SB"/>
          <w:sz w:val="28"/>
          <w:szCs w:val="28"/>
        </w:rPr>
      </w:pPr>
      <w:r w:rsidRPr="00412C70">
        <w:rPr>
          <w:rFonts w:ascii="DFKai-SB" w:eastAsia="DFKai-SB" w:hAnsi="DFKai-SB" w:hint="eastAsia"/>
          <w:sz w:val="28"/>
          <w:szCs w:val="28"/>
        </w:rPr>
        <w:t>讓北商的</w:t>
      </w:r>
      <w:r w:rsidR="00412C70" w:rsidRPr="00412C70">
        <w:rPr>
          <w:rFonts w:ascii="DFKai-SB" w:eastAsia="DFKai-SB" w:hAnsi="DFKai-SB" w:hint="eastAsia"/>
          <w:sz w:val="28"/>
          <w:szCs w:val="28"/>
        </w:rPr>
        <w:t>境外</w:t>
      </w:r>
      <w:r w:rsidR="006E0C45">
        <w:rPr>
          <w:rFonts w:ascii="DFKai-SB" w:eastAsia="DFKai-SB" w:hAnsi="DFKai-SB" w:hint="eastAsia"/>
          <w:sz w:val="28"/>
          <w:szCs w:val="28"/>
        </w:rPr>
        <w:t>學生可以得到</w:t>
      </w:r>
      <w:r w:rsidR="006E0C45" w:rsidRPr="006E0C45">
        <w:rPr>
          <w:rFonts w:ascii="DFKai-SB" w:eastAsia="DFKai-SB" w:hAnsi="DFKai-SB" w:hint="eastAsia"/>
          <w:sz w:val="28"/>
          <w:szCs w:val="28"/>
        </w:rPr>
        <w:t>僑</w:t>
      </w:r>
      <w:r w:rsidRPr="00412C70">
        <w:rPr>
          <w:rFonts w:ascii="DFKai-SB" w:eastAsia="DFKai-SB" w:hAnsi="DFKai-SB" w:hint="eastAsia"/>
          <w:sz w:val="28"/>
          <w:szCs w:val="28"/>
        </w:rPr>
        <w:t>外生的資訊和</w:t>
      </w:r>
      <w:r w:rsidR="006E0C45" w:rsidRPr="006E0C45">
        <w:rPr>
          <w:rFonts w:ascii="DFKai-SB" w:eastAsia="DFKai-SB" w:hAnsi="DFKai-SB" w:hint="eastAsia"/>
          <w:sz w:val="28"/>
          <w:szCs w:val="28"/>
        </w:rPr>
        <w:t>使用</w:t>
      </w:r>
      <w:r w:rsidR="006E0C45" w:rsidRPr="006E0C45">
        <w:rPr>
          <w:rFonts w:eastAsia="DFKai-SB"/>
          <w:sz w:val="28"/>
          <w:szCs w:val="28"/>
        </w:rPr>
        <w:t>Line</w:t>
      </w:r>
      <w:r w:rsidR="006E0C45" w:rsidRPr="006E0C45">
        <w:rPr>
          <w:rFonts w:ascii="DFKai-SB" w:eastAsia="DFKai-SB" w:hAnsi="DFKai-SB" w:hint="eastAsia"/>
          <w:sz w:val="28"/>
          <w:szCs w:val="28"/>
        </w:rPr>
        <w:t>機器人詢問問題</w:t>
      </w:r>
      <w:r w:rsidRPr="00412C70">
        <w:rPr>
          <w:rFonts w:ascii="DFKai-SB" w:eastAsia="DFKai-SB" w:hAnsi="DFKai-SB" w:hint="eastAsia"/>
          <w:sz w:val="28"/>
          <w:szCs w:val="28"/>
        </w:rPr>
        <w:t>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28"/>
        </w:rPr>
      </w:pPr>
      <w:r>
        <w:rPr>
          <w:rFonts w:eastAsia="DFKai-SB" w:hint="eastAsia"/>
          <w:b/>
          <w:sz w:val="28"/>
        </w:rPr>
        <w:t>系統開發工具</w:t>
      </w:r>
    </w:p>
    <w:p w:rsidR="00E14A3B" w:rsidRPr="00412C70" w:rsidRDefault="006E0C45" w:rsidP="00E14A3B">
      <w:pPr>
        <w:pStyle w:val="a9"/>
        <w:snapToGrid w:val="0"/>
        <w:spacing w:line="360" w:lineRule="auto"/>
        <w:ind w:left="482" w:firstLineChars="100" w:firstLine="280"/>
        <w:rPr>
          <w:rFonts w:eastAsia="DFKai-SB"/>
          <w:sz w:val="28"/>
          <w:szCs w:val="28"/>
        </w:rPr>
      </w:pPr>
      <w:r w:rsidRPr="006E0C45">
        <w:rPr>
          <w:rFonts w:eastAsia="DFKai-SB"/>
          <w:sz w:val="28"/>
          <w:szCs w:val="28"/>
        </w:rPr>
        <w:t>WordPress ,</w:t>
      </w:r>
      <w:r>
        <w:rPr>
          <w:rFonts w:eastAsia="DFKai-SB"/>
          <w:sz w:val="28"/>
          <w:szCs w:val="28"/>
        </w:rPr>
        <w:t xml:space="preserve"> </w:t>
      </w:r>
      <w:r w:rsidR="0029504E" w:rsidRPr="00412C70">
        <w:rPr>
          <w:rFonts w:eastAsia="DFKai-SB"/>
          <w:sz w:val="28"/>
          <w:szCs w:val="28"/>
        </w:rPr>
        <w:t xml:space="preserve">Line </w:t>
      </w:r>
      <w:r>
        <w:rPr>
          <w:rFonts w:eastAsia="DFKai-SB"/>
          <w:sz w:val="28"/>
          <w:szCs w:val="28"/>
        </w:rPr>
        <w:t>Developer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36"/>
        </w:rPr>
      </w:pPr>
      <w:r>
        <w:rPr>
          <w:rFonts w:eastAsia="DFKai-SB" w:hint="eastAsia"/>
          <w:b/>
          <w:sz w:val="28"/>
        </w:rPr>
        <w:t>系統使用環境</w:t>
      </w:r>
    </w:p>
    <w:p w:rsidR="00E14A3B" w:rsidRPr="006E0C45" w:rsidRDefault="0054376F" w:rsidP="00E14A3B">
      <w:pPr>
        <w:pStyle w:val="a9"/>
        <w:snapToGrid w:val="0"/>
        <w:spacing w:line="360" w:lineRule="auto"/>
        <w:ind w:left="482" w:firstLineChars="100" w:firstLine="280"/>
        <w:rPr>
          <w:rFonts w:ascii="DFKai-SB" w:eastAsia="DFKai-SB" w:hAnsi="DFKai-SB"/>
          <w:sz w:val="28"/>
          <w:szCs w:val="28"/>
        </w:rPr>
      </w:pPr>
      <w:r w:rsidRPr="006E0C45">
        <w:rPr>
          <w:rFonts w:ascii="DFKai-SB" w:eastAsia="DFKai-SB" w:hAnsi="DFKai-SB" w:hint="eastAsia"/>
          <w:sz w:val="28"/>
          <w:szCs w:val="28"/>
        </w:rPr>
        <w:t>以</w:t>
      </w:r>
      <w:r w:rsidR="006E0C45" w:rsidRPr="006E0C45">
        <w:rPr>
          <w:rFonts w:eastAsia="DFKai-SB"/>
          <w:sz w:val="28"/>
          <w:szCs w:val="28"/>
        </w:rPr>
        <w:t>WordPress</w:t>
      </w:r>
      <w:r w:rsidR="006E0C45" w:rsidRPr="006E0C45">
        <w:rPr>
          <w:rFonts w:ascii="DFKai-SB" w:eastAsia="DFKai-SB" w:hAnsi="DFKai-SB" w:hint="eastAsia"/>
          <w:sz w:val="28"/>
          <w:szCs w:val="28"/>
        </w:rPr>
        <w:t>上傳和更新資訊，</w:t>
      </w:r>
      <w:r w:rsidRPr="006E0C45">
        <w:rPr>
          <w:rFonts w:eastAsia="DFKai-SB"/>
          <w:sz w:val="28"/>
          <w:szCs w:val="28"/>
        </w:rPr>
        <w:t>Line</w:t>
      </w:r>
      <w:r w:rsidR="006E0C45" w:rsidRPr="006E0C45">
        <w:rPr>
          <w:rFonts w:ascii="DFKai-SB" w:eastAsia="DFKai-SB" w:hAnsi="DFKai-SB" w:hint="eastAsia"/>
          <w:sz w:val="28"/>
          <w:szCs w:val="28"/>
        </w:rPr>
        <w:t>機器人來回复訊息</w:t>
      </w:r>
      <w:r w:rsidRPr="006E0C45">
        <w:rPr>
          <w:rFonts w:ascii="DFKai-SB" w:eastAsia="DFKai-SB" w:hAnsi="DFKai-SB" w:hint="eastAsia"/>
          <w:sz w:val="28"/>
          <w:szCs w:val="28"/>
        </w:rPr>
        <w:t>。</w:t>
      </w:r>
    </w:p>
    <w:p w:rsidR="00E14A3B" w:rsidRDefault="00E14A3B" w:rsidP="00E14A3B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DFKai-SB"/>
          <w:b/>
          <w:sz w:val="36"/>
        </w:rPr>
      </w:pPr>
      <w:r>
        <w:rPr>
          <w:rFonts w:eastAsia="DFKai-SB" w:hint="eastAsia"/>
          <w:b/>
          <w:sz w:val="28"/>
        </w:rPr>
        <w:t>結論及未來發展</w:t>
      </w:r>
    </w:p>
    <w:p w:rsidR="00E14A3B" w:rsidRPr="00580DDF" w:rsidRDefault="006E0C45" w:rsidP="0054376F">
      <w:pPr>
        <w:pStyle w:val="a9"/>
        <w:snapToGrid w:val="0"/>
        <w:spacing w:line="360" w:lineRule="auto"/>
        <w:ind w:left="720" w:firstLine="2"/>
      </w:pPr>
      <w:r>
        <w:rPr>
          <w:rFonts w:ascii="DFKai-SB" w:eastAsia="DFKai-SB" w:hAnsi="DFKai-SB" w:hint="eastAsia"/>
          <w:sz w:val="28"/>
          <w:szCs w:val="28"/>
        </w:rPr>
        <w:t>結論是</w:t>
      </w:r>
      <w:r w:rsidR="0054376F" w:rsidRPr="00412C70">
        <w:rPr>
          <w:rFonts w:ascii="DFKai-SB" w:eastAsia="DFKai-SB" w:hAnsi="DFKai-SB" w:hint="eastAsia"/>
          <w:sz w:val="28"/>
          <w:szCs w:val="28"/>
        </w:rPr>
        <w:t>讓境外生可以</w:t>
      </w:r>
      <w:r w:rsidRPr="006E0C45">
        <w:rPr>
          <w:rFonts w:ascii="DFKai-SB" w:eastAsia="DFKai-SB" w:hAnsi="DFKai-SB" w:hint="eastAsia"/>
          <w:sz w:val="28"/>
          <w:szCs w:val="28"/>
        </w:rPr>
        <w:t>透過網站去查找資訊和使用</w:t>
      </w:r>
      <w:bookmarkStart w:id="0" w:name="_GoBack"/>
      <w:bookmarkEnd w:id="0"/>
      <w:r w:rsidRPr="006E0C45">
        <w:rPr>
          <w:rFonts w:eastAsiaTheme="minorEastAsia"/>
          <w:sz w:val="28"/>
          <w:szCs w:val="28"/>
        </w:rPr>
        <w:t>Line</w:t>
      </w:r>
      <w:r w:rsidRPr="006E0C45">
        <w:rPr>
          <w:rFonts w:ascii="DFKai-SB" w:eastAsia="DFKai-SB" w:hAnsi="DFKai-SB" w:hint="eastAsia"/>
          <w:sz w:val="28"/>
          <w:szCs w:val="28"/>
        </w:rPr>
        <w:t>機器人詢問問題</w:t>
      </w:r>
      <w:r w:rsidR="0054376F" w:rsidRPr="00412C70">
        <w:rPr>
          <w:rFonts w:ascii="DFKai-SB" w:eastAsia="DFKai-SB" w:hAnsi="DFKai-SB" w:hint="eastAsia"/>
          <w:sz w:val="28"/>
          <w:szCs w:val="28"/>
        </w:rPr>
        <w:t>，未來發展是</w:t>
      </w:r>
      <w:r w:rsidRPr="006E0C45">
        <w:rPr>
          <w:rFonts w:ascii="DFKai-SB" w:eastAsia="DFKai-SB" w:hAnsi="DFKai-SB" w:hint="eastAsia"/>
          <w:sz w:val="28"/>
          <w:szCs w:val="28"/>
        </w:rPr>
        <w:t>登入功能以提醒境外學生居留證預期申請</w:t>
      </w:r>
      <w:r w:rsidR="0054376F" w:rsidRPr="00412C70">
        <w:rPr>
          <w:rFonts w:ascii="DFKai-SB" w:eastAsia="DFKai-SB" w:hAnsi="DFKai-SB" w:hint="eastAsia"/>
          <w:sz w:val="28"/>
          <w:szCs w:val="28"/>
        </w:rPr>
        <w:t>的功能</w:t>
      </w:r>
      <w:r w:rsidR="0054376F">
        <w:rPr>
          <w:rFonts w:asciiTheme="minorEastAsia" w:eastAsiaTheme="minorEastAsia" w:hAnsiTheme="minorEastAsia" w:hint="eastAsia"/>
          <w:szCs w:val="24"/>
        </w:rPr>
        <w:t>。</w:t>
      </w:r>
    </w:p>
    <w:p w:rsidR="00BD5B9E" w:rsidRDefault="00BD5B9E"/>
    <w:sectPr w:rsidR="00BD5B9E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49" w:rsidRDefault="006B4E49" w:rsidP="00E14A3B">
      <w:r>
        <w:separator/>
      </w:r>
    </w:p>
  </w:endnote>
  <w:endnote w:type="continuationSeparator" w:id="0">
    <w:p w:rsidR="006B4E49" w:rsidRDefault="006B4E49" w:rsidP="00E1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49" w:rsidRDefault="006B4E49" w:rsidP="00E14A3B">
      <w:r>
        <w:separator/>
      </w:r>
    </w:p>
  </w:footnote>
  <w:footnote w:type="continuationSeparator" w:id="0">
    <w:p w:rsidR="006B4E49" w:rsidRDefault="006B4E49" w:rsidP="00E1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048"/>
    <w:multiLevelType w:val="hybridMultilevel"/>
    <w:tmpl w:val="43F0B3CE"/>
    <w:lvl w:ilvl="0" w:tplc="7750D22E">
      <w:start w:val="1"/>
      <w:numFmt w:val="decimal"/>
      <w:lvlText w:val="%1."/>
      <w:lvlJc w:val="left"/>
      <w:pPr>
        <w:ind w:left="1122" w:hanging="360"/>
      </w:pPr>
      <w:rPr>
        <w:rFonts w:asciiTheme="minorEastAsia" w:eastAsiaTheme="minorEastAsia" w:hAnsiTheme="minorEastAsia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6"/>
    <w:rsid w:val="000E5245"/>
    <w:rsid w:val="00153CEA"/>
    <w:rsid w:val="0029504E"/>
    <w:rsid w:val="00384CBF"/>
    <w:rsid w:val="00412C70"/>
    <w:rsid w:val="0054376F"/>
    <w:rsid w:val="0060471B"/>
    <w:rsid w:val="00642FD6"/>
    <w:rsid w:val="006B4E49"/>
    <w:rsid w:val="006E0C45"/>
    <w:rsid w:val="007B42D7"/>
    <w:rsid w:val="00925426"/>
    <w:rsid w:val="009647D4"/>
    <w:rsid w:val="009D515A"/>
    <w:rsid w:val="00BA5FA5"/>
    <w:rsid w:val="00BD5B9E"/>
    <w:rsid w:val="00D15272"/>
    <w:rsid w:val="00E14A3B"/>
    <w:rsid w:val="00E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C2C4D"/>
  <w15:chartTrackingRefBased/>
  <w15:docId w15:val="{93A9E718-766E-4EA7-AA05-3A1C50C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3B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A3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E14A3B"/>
  </w:style>
  <w:style w:type="paragraph" w:styleId="a5">
    <w:name w:val="footer"/>
    <w:basedOn w:val="a"/>
    <w:link w:val="a6"/>
    <w:uiPriority w:val="99"/>
    <w:unhideWhenUsed/>
    <w:rsid w:val="00E14A3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E14A3B"/>
  </w:style>
  <w:style w:type="paragraph" w:styleId="a7">
    <w:name w:val="Plain Text"/>
    <w:basedOn w:val="a"/>
    <w:link w:val="a8"/>
    <w:rsid w:val="00E14A3B"/>
    <w:rPr>
      <w:rFonts w:ascii="MingLiU" w:eastAsia="MingLiU" w:hAnsi="Courier New" w:hint="eastAsia"/>
    </w:rPr>
  </w:style>
  <w:style w:type="character" w:customStyle="1" w:styleId="a8">
    <w:name w:val="純文字 字元"/>
    <w:basedOn w:val="a0"/>
    <w:link w:val="a7"/>
    <w:rsid w:val="00E14A3B"/>
    <w:rPr>
      <w:rFonts w:ascii="MingLiU" w:eastAsia="MingLiU" w:hAnsi="Courier New" w:cs="Times New Roman"/>
      <w:kern w:val="2"/>
      <w:sz w:val="24"/>
      <w:szCs w:val="24"/>
      <w:lang w:eastAsia="zh-TW"/>
    </w:rPr>
  </w:style>
  <w:style w:type="paragraph" w:styleId="a9">
    <w:name w:val="Normal Indent"/>
    <w:basedOn w:val="a"/>
    <w:rsid w:val="00E14A3B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Wen Lung</dc:creator>
  <cp:keywords/>
  <dc:description/>
  <cp:lastModifiedBy>Chin Wen Lung</cp:lastModifiedBy>
  <cp:revision>2</cp:revision>
  <dcterms:created xsi:type="dcterms:W3CDTF">2022-11-12T08:19:00Z</dcterms:created>
  <dcterms:modified xsi:type="dcterms:W3CDTF">2022-11-12T08:19:00Z</dcterms:modified>
</cp:coreProperties>
</file>