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9DD" w:rsidRDefault="008A39DD" w:rsidP="003849C3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8A39DD" w:rsidRDefault="008A39DD" w:rsidP="003849C3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2016. 7. 4.</w:t>
      </w:r>
    </w:p>
    <w:p w:rsidR="00DE6B1F" w:rsidRDefault="00DE6B1F" w:rsidP="003849C3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tbl>
      <w:tblPr>
        <w:tblW w:w="6846" w:type="dxa"/>
        <w:tblInd w:w="95" w:type="dxa"/>
        <w:tblLook w:val="04A0"/>
      </w:tblPr>
      <w:tblGrid>
        <w:gridCol w:w="6846"/>
      </w:tblGrid>
      <w:tr w:rsidR="008A39DD" w:rsidRPr="008A39DD" w:rsidTr="008A39DD">
        <w:trPr>
          <w:trHeight w:val="270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DF3" w:rsidRPr="00947DF3" w:rsidRDefault="008A39DD" w:rsidP="00947DF3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7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设计控制：评审环节，测试环节，无详细问题记录，以及闭环措施和时间等信息；</w:t>
            </w:r>
          </w:p>
          <w:p w:rsidR="00947DF3" w:rsidRDefault="00947DF3" w:rsidP="00947DF3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短期对略: </w:t>
            </w:r>
          </w:p>
          <w:p w:rsidR="00947DF3" w:rsidRDefault="00947DF3" w:rsidP="00947DF3">
            <w:pPr>
              <w:pStyle w:val="a5"/>
              <w:widowControl/>
              <w:ind w:left="72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各设计部门P3 QA表新增详细问题记录与审查闭环措施和时间。</w:t>
            </w:r>
          </w:p>
          <w:p w:rsidR="00947DF3" w:rsidRPr="00947DF3" w:rsidRDefault="00947DF3" w:rsidP="00C1782D">
            <w:pPr>
              <w:widowControl/>
              <w:ind w:firstLineChars="150" w:firstLine="33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长期对策:</w:t>
            </w:r>
          </w:p>
          <w:p w:rsidR="008A39DD" w:rsidRPr="00947DF3" w:rsidRDefault="00947DF3" w:rsidP="00947DF3">
            <w:pPr>
              <w:pStyle w:val="a5"/>
              <w:widowControl/>
              <w:ind w:left="72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新增P4,P5, P6 QA表新增详细问题记录与审查闭环措施和时间。</w:t>
            </w:r>
          </w:p>
        </w:tc>
      </w:tr>
      <w:tr w:rsidR="008A39DD" w:rsidRPr="008A39DD" w:rsidTr="008A39DD">
        <w:trPr>
          <w:trHeight w:val="270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9DD" w:rsidRPr="0002750F" w:rsidRDefault="008A39DD" w:rsidP="00947DF3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开发活动中，职责不详细，需要细化职责</w:t>
            </w:r>
          </w:p>
          <w:p w:rsidR="00C1782D" w:rsidRPr="0002750F" w:rsidRDefault="00C1782D" w:rsidP="00C1782D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短期对策: </w:t>
            </w:r>
          </w:p>
          <w:p w:rsidR="00C1782D" w:rsidRPr="0002750F" w:rsidRDefault="00C1782D" w:rsidP="00C1782D">
            <w:pPr>
              <w:pStyle w:val="a5"/>
              <w:widowControl/>
              <w:ind w:left="360" w:firstLineChars="0" w:firstLine="435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制定P0 </w:t>
            </w:r>
            <w:r w:rsidRPr="0002750F">
              <w:rPr>
                <w:rFonts w:ascii="宋体" w:eastAsia="宋体" w:hAnsi="宋体" w:cs="宋体"/>
                <w:color w:val="FF0000"/>
                <w:kern w:val="0"/>
                <w:sz w:val="22"/>
              </w:rPr>
              <w:t>–</w:t>
            </w: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P7输出文件及责任工程师对应表。</w:t>
            </w:r>
          </w:p>
          <w:p w:rsidR="00C1782D" w:rsidRPr="0002750F" w:rsidRDefault="00C1782D" w:rsidP="00D3737A">
            <w:pPr>
              <w:widowControl/>
              <w:ind w:firstLineChars="150" w:firstLine="33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长期对策:</w:t>
            </w:r>
          </w:p>
          <w:p w:rsidR="00C1782D" w:rsidRPr="0002750F" w:rsidRDefault="00C1782D" w:rsidP="00C1782D">
            <w:pPr>
              <w:widowControl/>
              <w:ind w:firstLine="435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  明定所有专案工程师职责,</w:t>
            </w:r>
            <w:r w:rsidR="0002750F"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并</w:t>
            </w: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作为P0专案审查会审查项目。</w:t>
            </w:r>
          </w:p>
        </w:tc>
      </w:tr>
      <w:tr w:rsidR="008A39DD" w:rsidRPr="008A39DD" w:rsidTr="008A39DD">
        <w:trPr>
          <w:trHeight w:val="270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B1F" w:rsidRDefault="008A39DD" w:rsidP="00947DF3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9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设计控制：风险管理，只有进度管理，无成本，质量等潜在风险管理；</w:t>
            </w:r>
          </w:p>
          <w:p w:rsidR="008A39DD" w:rsidRDefault="00DE6B1F" w:rsidP="00DE6B1F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E6B1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短期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对</w:t>
            </w:r>
            <w:r w:rsidRPr="00DE6B1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策: 计划项目进度表改为计划项目进度成本质量控制表</w:t>
            </w:r>
          </w:p>
          <w:p w:rsidR="00947DF3" w:rsidRDefault="00DE6B1F" w:rsidP="00DE6B1F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长期对略: </w:t>
            </w:r>
          </w:p>
          <w:p w:rsidR="00947DF3" w:rsidRDefault="00DE6B1F" w:rsidP="00D3737A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各设计部门P3 QA表增列成本及质量分析及改善目标。</w:t>
            </w:r>
            <w:r w:rsidR="00947DF3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并新增详细问题记录与审查闭环措施和时间。</w:t>
            </w:r>
          </w:p>
          <w:p w:rsidR="00DE6B1F" w:rsidRPr="0002750F" w:rsidRDefault="00947DF3" w:rsidP="0002750F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新增P4,P5, P6 QA表。</w:t>
            </w:r>
          </w:p>
        </w:tc>
      </w:tr>
      <w:tr w:rsidR="008A39DD" w:rsidRPr="008A39DD" w:rsidTr="008A39DD">
        <w:trPr>
          <w:trHeight w:val="270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9DD" w:rsidRDefault="008A39DD" w:rsidP="00947DF3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9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设计控制：无相关流程牵引约束解决与原拟定的要求冲突或不完善之处</w:t>
            </w:r>
          </w:p>
          <w:p w:rsidR="0002750F" w:rsidRPr="0002750F" w:rsidRDefault="0002750F" w:rsidP="0002750F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短期对策: 计划项目进度成本质量控制表增加有无与原拟定的要</w:t>
            </w: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lastRenderedPageBreak/>
              <w:t>求冲突或不完善之处</w:t>
            </w:r>
          </w:p>
          <w:p w:rsidR="0002750F" w:rsidRPr="0002750F" w:rsidRDefault="0002750F" w:rsidP="0002750F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长期对略: 制定与原拟定的要求冲突或不完善之处牵引约束解决流程。 </w:t>
            </w:r>
          </w:p>
        </w:tc>
      </w:tr>
      <w:tr w:rsidR="008A39DD" w:rsidRPr="008A39DD" w:rsidTr="008A39DD">
        <w:trPr>
          <w:trHeight w:val="270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9DD" w:rsidRDefault="008A39DD" w:rsidP="00947DF3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9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针对在售产品无可靠性测试计划和规定；</w:t>
            </w:r>
          </w:p>
          <w:p w:rsidR="0002750F" w:rsidRPr="0002750F" w:rsidRDefault="0002750F" w:rsidP="0002750F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短期对策: </w:t>
            </w:r>
            <w:r w:rsidR="005C0A35" w:rsidRP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规定在售产品</w:t>
            </w:r>
            <w:r w:rsid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生产时</w:t>
            </w:r>
            <w:r w:rsidR="005C0A35" w:rsidRP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需执行</w:t>
            </w:r>
            <w:r w:rsid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高温老化</w:t>
            </w:r>
            <w:r w:rsidR="005C0A35" w:rsidRP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测试。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每月选定重点在售产品配合生产</w:t>
            </w:r>
            <w:r w:rsid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质检部门进行可靠性测试。</w:t>
            </w:r>
          </w:p>
          <w:p w:rsidR="0002750F" w:rsidRPr="005C0A35" w:rsidRDefault="0002750F" w:rsidP="0002750F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长期对略: </w:t>
            </w:r>
            <w:r w:rsidR="00E6761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请制造中心制定流程排定计划，</w:t>
            </w:r>
            <w:r w:rsidR="005C0A35" w:rsidRP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规定在售产品每年需执行一次可靠性测试</w:t>
            </w:r>
            <w:r w:rsidRP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。</w:t>
            </w:r>
          </w:p>
        </w:tc>
      </w:tr>
      <w:tr w:rsidR="008A39DD" w:rsidRPr="008A39DD" w:rsidTr="008A39DD">
        <w:trPr>
          <w:trHeight w:val="270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9DD" w:rsidRDefault="008A39DD" w:rsidP="00947DF3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9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无系统确认变更执行情况</w:t>
            </w:r>
          </w:p>
          <w:p w:rsidR="005C0A35" w:rsidRPr="0002750F" w:rsidRDefault="005C0A35" w:rsidP="005C0A35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0275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短期对策: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新增变更确認单。</w:t>
            </w:r>
          </w:p>
          <w:p w:rsidR="005C0A35" w:rsidRPr="008A39DD" w:rsidRDefault="005C0A35" w:rsidP="005C0A35">
            <w:pPr>
              <w:pStyle w:val="a5"/>
              <w:widowControl/>
              <w:ind w:left="36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0A3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长期对略: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克莱沃电子表单系统</w:t>
            </w:r>
            <w:r w:rsidR="00D3737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新增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设计变更</w:t>
            </w:r>
            <w:r w:rsidR="00D3737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确認。</w:t>
            </w:r>
          </w:p>
        </w:tc>
      </w:tr>
      <w:tr w:rsidR="008A39DD" w:rsidRPr="008A39DD" w:rsidTr="008A39DD">
        <w:trPr>
          <w:trHeight w:val="270"/>
        </w:trPr>
        <w:tc>
          <w:tcPr>
            <w:tcW w:w="6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9DD" w:rsidRPr="008A39DD" w:rsidRDefault="008A39DD" w:rsidP="00947DF3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9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无新产品导入/转移的规范和标准；</w:t>
            </w:r>
          </w:p>
        </w:tc>
      </w:tr>
    </w:tbl>
    <w:p w:rsidR="00D3737A" w:rsidRPr="00D3737A" w:rsidRDefault="00D3737A" w:rsidP="00D3737A">
      <w:pPr>
        <w:widowControl/>
        <w:ind w:firstLineChars="213" w:firstLine="469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02750F">
        <w:rPr>
          <w:rFonts w:ascii="宋体" w:eastAsia="宋体" w:hAnsi="宋体" w:cs="宋体" w:hint="eastAsia"/>
          <w:color w:val="FF0000"/>
          <w:kern w:val="0"/>
          <w:sz w:val="22"/>
        </w:rPr>
        <w:t xml:space="preserve">短期对策: </w:t>
      </w:r>
      <w:r w:rsidRPr="00D3737A">
        <w:rPr>
          <w:rFonts w:ascii="宋体" w:eastAsia="宋体" w:hAnsi="宋体" w:cs="宋体" w:hint="eastAsia"/>
          <w:color w:val="FF0000"/>
          <w:kern w:val="0"/>
          <w:sz w:val="22"/>
        </w:rPr>
        <w:t>制定</w:t>
      </w:r>
      <w:r>
        <w:rPr>
          <w:rFonts w:ascii="宋体" w:eastAsia="宋体" w:hAnsi="宋体" w:cs="宋体" w:hint="eastAsia"/>
          <w:color w:val="FF0000"/>
          <w:kern w:val="0"/>
          <w:sz w:val="22"/>
        </w:rPr>
        <w:t>新产品转移</w:t>
      </w:r>
      <w:r w:rsidRPr="00D3737A">
        <w:rPr>
          <w:rFonts w:ascii="宋体" w:eastAsia="宋体" w:hAnsi="宋体" w:cs="宋体" w:hint="eastAsia"/>
          <w:color w:val="FF0000"/>
          <w:kern w:val="0"/>
          <w:sz w:val="22"/>
        </w:rPr>
        <w:t>规范和标准流程。</w:t>
      </w:r>
    </w:p>
    <w:p w:rsidR="008A39DD" w:rsidRPr="00D3737A" w:rsidRDefault="00D3737A" w:rsidP="00D3737A">
      <w:pPr>
        <w:widowControl/>
        <w:ind w:firstLineChars="213" w:firstLine="469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D3737A">
        <w:rPr>
          <w:rFonts w:ascii="宋体" w:eastAsia="宋体" w:hAnsi="宋体" w:cs="宋体" w:hint="eastAsia"/>
          <w:color w:val="FF0000"/>
          <w:kern w:val="0"/>
          <w:sz w:val="22"/>
        </w:rPr>
        <w:t>长期对略: 制定新产品导入规范和标准流程。</w:t>
      </w:r>
    </w:p>
    <w:p w:rsidR="003849C3" w:rsidRDefault="003849C3" w:rsidP="003849C3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3849C3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3849C3" w:rsidRDefault="003849C3" w:rsidP="003849C3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834EFF" w:rsidRPr="00834EFF" w:rsidRDefault="00834EFF" w:rsidP="00834EFF">
      <w:pPr>
        <w:widowControl/>
        <w:rPr>
          <w:rFonts w:ascii="Verdana" w:eastAsia="宋体" w:hAnsi="Verdana" w:cs="Times New Roman"/>
          <w:color w:val="000000"/>
          <w:kern w:val="0"/>
          <w:sz w:val="24"/>
          <w:szCs w:val="24"/>
        </w:rPr>
      </w:pPr>
      <w:r w:rsidRPr="00834EFF">
        <w:rPr>
          <w:rFonts w:ascii="Verdana" w:eastAsia="宋体" w:hAnsi="Verdana" w:cs="Times New Roman"/>
          <w:color w:val="000000"/>
          <w:kern w:val="0"/>
          <w:sz w:val="24"/>
          <w:szCs w:val="24"/>
        </w:rPr>
        <w:t>2016.7.1.</w:t>
      </w:r>
    </w:p>
    <w:p w:rsidR="00834EFF" w:rsidRDefault="00834EFF" w:rsidP="00834EFF">
      <w:pPr>
        <w:widowControl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尊敬的华为供应商朋友：</w:t>
      </w:r>
    </w:p>
    <w:p w:rsidR="00834EFF" w:rsidRPr="00834EFF" w:rsidRDefault="00834EFF" w:rsidP="00834EFF">
      <w:pPr>
        <w:widowControl/>
        <w:ind w:firstLine="600"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 </w:t>
      </w:r>
    </w:p>
    <w:p w:rsidR="00834EFF" w:rsidRPr="00834EFF" w:rsidRDefault="00834EFF" w:rsidP="00834EFF">
      <w:pPr>
        <w:widowControl/>
        <w:ind w:firstLine="480"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 xml:space="preserve">感谢贵司一直以来对华为的支持与配合，上半年完成了对贵司配电排物料QSA、QPA稽查，QSA </w:t>
      </w:r>
      <w:r w:rsidRPr="00834EFF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71.2</w:t>
      </w: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 xml:space="preserve">分、QPA </w:t>
      </w:r>
      <w:r w:rsidRPr="00834EFF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73.3</w:t>
      </w: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分，</w:t>
      </w:r>
      <w:r w:rsidRPr="00834EFF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有条件通过</w:t>
      </w: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 </w:t>
      </w:r>
    </w:p>
    <w:p w:rsidR="00834EFF" w:rsidRPr="00834EFF" w:rsidRDefault="00834EFF" w:rsidP="00834EFF">
      <w:pPr>
        <w:widowControl/>
        <w:ind w:firstLine="480"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稽查具体问题点通过SCAR流程提交给贵司，请贵司安排相关部门人员进行整改，并务必在两个月内关闭。谢谢！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 </w:t>
      </w:r>
    </w:p>
    <w:p w:rsidR="00834EFF" w:rsidRPr="00834EFF" w:rsidRDefault="00834EFF" w:rsidP="00834EFF">
      <w:pPr>
        <w:widowControl/>
        <w:ind w:firstLine="420"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SCAR需要逐个问题反馈关闭情况，并附上举证材料等（参考附件操作指引）。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C0C0C0"/>
          <w:kern w:val="0"/>
          <w:szCs w:val="21"/>
        </w:rPr>
        <w:lastRenderedPageBreak/>
        <w:t> 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>
        <w:rPr>
          <w:rFonts w:ascii="华文细黑" w:eastAsia="华文细黑" w:hAnsi="华文细黑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775093" cy="4425634"/>
            <wp:effectExtent l="19050" t="0" r="6957" b="0"/>
            <wp:docPr id="1" name="11EDD32F-DF97-41A2-9946-98D4E2CDE9C8.png&quot;" descr="C:\Users\Administrator\AppData\Local\Temp\image002(07-01-13-18-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EDD32F-DF97-41A2-9946-98D4E2CDE9C8.png&quot;" descr="C:\Users\Administrator\AppData\Local\Temp\image002(07-01-13-18-4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391" cy="442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华文细黑" w:eastAsia="华文细黑" w:hAnsi="华文细黑" w:cs="Times New Roman" w:hint="eastAsia"/>
          <w:color w:val="000000"/>
          <w:kern w:val="0"/>
          <w:sz w:val="20"/>
          <w:szCs w:val="20"/>
        </w:rPr>
        <w:t> 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华文细黑" w:eastAsia="华文细黑" w:hAnsi="华文细黑" w:cs="Times New Roman" w:hint="eastAsia"/>
          <w:color w:val="000000"/>
          <w:kern w:val="0"/>
          <w:sz w:val="20"/>
          <w:szCs w:val="20"/>
        </w:rPr>
        <w:t>Best Regards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华文细黑" w:eastAsia="华文细黑" w:hAnsi="华文细黑" w:cs="Times New Roman" w:hint="eastAsia"/>
          <w:color w:val="000000"/>
          <w:kern w:val="0"/>
          <w:sz w:val="20"/>
          <w:szCs w:val="20"/>
        </w:rPr>
        <w:lastRenderedPageBreak/>
        <w:t> 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华文细黑" w:eastAsia="华文细黑" w:hAnsi="华文细黑" w:cs="Times New Roman" w:hint="eastAsia"/>
          <w:color w:val="000000"/>
          <w:kern w:val="0"/>
          <w:sz w:val="20"/>
          <w:szCs w:val="20"/>
        </w:rPr>
        <w:t>尹益珍Janey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华文细黑" w:eastAsia="华文细黑" w:hAnsi="华文细黑" w:cs="Times New Roman" w:hint="eastAsia"/>
          <w:color w:val="000000"/>
          <w:kern w:val="0"/>
          <w:sz w:val="20"/>
          <w:szCs w:val="20"/>
        </w:rPr>
        <w:t>采购认证管理部 TQC</w:t>
      </w:r>
    </w:p>
    <w:p w:rsidR="003849C3" w:rsidRPr="003849C3" w:rsidRDefault="003849C3" w:rsidP="003849C3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D86071" w:rsidRDefault="00834EFF">
      <w:r>
        <w:rPr>
          <w:rFonts w:hint="eastAsia"/>
        </w:rPr>
        <w:t>2016.8.31</w:t>
      </w:r>
    </w:p>
    <w:p w:rsidR="00834EFF" w:rsidRDefault="00834EFF"/>
    <w:p w:rsidR="00834EFF" w:rsidRPr="00834EFF" w:rsidRDefault="00834EFF" w:rsidP="00834EFF">
      <w:pPr>
        <w:widowControl/>
        <w:ind w:firstLine="480"/>
        <w:rPr>
          <w:rFonts w:ascii="Times New Roman" w:eastAsia="宋体" w:hAnsi="Times New Roman" w:cs="Times New Roman"/>
          <w:color w:val="C0C0C0"/>
          <w:kern w:val="0"/>
          <w:szCs w:val="21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请</w:t>
      </w: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并务必在两个月内关闭。谢谢！</w:t>
      </w:r>
    </w:p>
    <w:p w:rsidR="00834EFF" w:rsidRPr="00834EFF" w:rsidRDefault="00834EFF" w:rsidP="00834EFF">
      <w:pPr>
        <w:widowControl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 </w:t>
      </w:r>
    </w:p>
    <w:p w:rsidR="00834EFF" w:rsidRPr="00834EFF" w:rsidRDefault="00834EFF" w:rsidP="00834EFF">
      <w:pPr>
        <w:widowControl/>
        <w:ind w:firstLine="420"/>
        <w:rPr>
          <w:rFonts w:ascii="Times New Roman" w:eastAsia="宋体" w:hAnsi="Times New Roman" w:cs="Times New Roman"/>
          <w:color w:val="C0C0C0"/>
          <w:kern w:val="0"/>
          <w:szCs w:val="21"/>
        </w:rPr>
      </w:pPr>
      <w:r w:rsidRPr="00834EF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SCAR需要逐个问题反馈关闭情况，并附上举证材料等（参考附件操作指引）。</w:t>
      </w:r>
    </w:p>
    <w:p w:rsidR="00834EFF" w:rsidRPr="003849C3" w:rsidRDefault="00834EFF">
      <w:r w:rsidRPr="00834EFF">
        <w:object w:dxaOrig="7216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5pt;height:269.85pt" o:ole="">
            <v:imagedata r:id="rId8" o:title=""/>
          </v:shape>
          <o:OLEObject Type="Embed" ProgID="Office12.dps.Slide.8" ShapeID="_x0000_i1025" DrawAspect="Content" ObjectID="_1530450404" r:id="rId9"/>
        </w:object>
      </w:r>
    </w:p>
    <w:sectPr w:rsidR="00834EFF" w:rsidRPr="003849C3" w:rsidSect="00834E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4FD" w:rsidRDefault="00ED04FD" w:rsidP="00816D69">
      <w:r>
        <w:separator/>
      </w:r>
    </w:p>
  </w:endnote>
  <w:endnote w:type="continuationSeparator" w:id="1">
    <w:p w:rsidR="00ED04FD" w:rsidRDefault="00ED04FD" w:rsidP="00816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4FD" w:rsidRDefault="00ED04FD" w:rsidP="00816D69">
      <w:r>
        <w:separator/>
      </w:r>
    </w:p>
  </w:footnote>
  <w:footnote w:type="continuationSeparator" w:id="1">
    <w:p w:rsidR="00ED04FD" w:rsidRDefault="00ED04FD" w:rsidP="00816D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E702E"/>
    <w:multiLevelType w:val="hybridMultilevel"/>
    <w:tmpl w:val="7EDAFA1C"/>
    <w:lvl w:ilvl="0" w:tplc="CB227178">
      <w:start w:val="1"/>
      <w:numFmt w:val="decimal"/>
      <w:lvlText w:val="(%1)"/>
      <w:lvlJc w:val="left"/>
      <w:pPr>
        <w:ind w:left="72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8F7624A"/>
    <w:multiLevelType w:val="hybridMultilevel"/>
    <w:tmpl w:val="BAC6B3E4"/>
    <w:lvl w:ilvl="0" w:tplc="9E60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9C1205"/>
    <w:multiLevelType w:val="hybridMultilevel"/>
    <w:tmpl w:val="0D0A9932"/>
    <w:lvl w:ilvl="0" w:tplc="D8B65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9C3"/>
    <w:rsid w:val="0002750F"/>
    <w:rsid w:val="000B7EC5"/>
    <w:rsid w:val="00166B80"/>
    <w:rsid w:val="002243BB"/>
    <w:rsid w:val="00356C13"/>
    <w:rsid w:val="003849C3"/>
    <w:rsid w:val="00400BE0"/>
    <w:rsid w:val="00411D26"/>
    <w:rsid w:val="0046651F"/>
    <w:rsid w:val="00597DC8"/>
    <w:rsid w:val="005C0A35"/>
    <w:rsid w:val="0065731B"/>
    <w:rsid w:val="006A678C"/>
    <w:rsid w:val="007B0DB0"/>
    <w:rsid w:val="00816D69"/>
    <w:rsid w:val="00834EFF"/>
    <w:rsid w:val="00842EFD"/>
    <w:rsid w:val="008A39DD"/>
    <w:rsid w:val="00947DF3"/>
    <w:rsid w:val="009A65E9"/>
    <w:rsid w:val="00C1782D"/>
    <w:rsid w:val="00D25275"/>
    <w:rsid w:val="00D3737A"/>
    <w:rsid w:val="00DE6B1F"/>
    <w:rsid w:val="00E6761C"/>
    <w:rsid w:val="00ED04FD"/>
    <w:rsid w:val="00F4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E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4EFF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834EF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834EFF"/>
  </w:style>
  <w:style w:type="paragraph" w:styleId="a5">
    <w:name w:val="List Paragraph"/>
    <w:basedOn w:val="a"/>
    <w:uiPriority w:val="34"/>
    <w:qFormat/>
    <w:rsid w:val="008A39DD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816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16D6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16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16D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2016-07-04T05:49:00Z</dcterms:created>
  <dcterms:modified xsi:type="dcterms:W3CDTF">2016-07-19T08:20:00Z</dcterms:modified>
</cp:coreProperties>
</file>