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auto"/>
        </w:rPr>
      </w:pPr>
      <w:r>
        <w:rPr/>
        <w:drawing>
          <wp:inline distT="0" distB="0" distL="0" distR="0">
            <wp:extent cx="5296535" cy="980440"/>
            <wp:effectExtent l="0" t="0" r="0" b="0"/>
            <wp:docPr id="1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auto"/>
        </w:rPr>
      </w:pPr>
      <w:r>
        <w:rPr>
          <w:color w:val="auto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146685</wp:posOffset>
                </wp:positionV>
                <wp:extent cx="3723640" cy="36830"/>
                <wp:effectExtent l="0" t="0" r="0" b="0"/>
                <wp:wrapNone/>
                <wp:docPr id="2" name="直接连接符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3120" cy="14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1.55pt" to="293.1pt,12.65pt" ID="直接连接符 4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color w:val="auto"/>
        </w:rPr>
      </w:pPr>
      <w:r>
        <w:rPr>
          <w:color w:val="auto"/>
          <w:sz w:val="24"/>
          <w:szCs w:val="24"/>
        </w:rPr>
        <w:t>项目编号                                                                                                   版    本：</w:t>
      </w:r>
      <w:r>
        <w:rPr>
          <w:color w:val="auto"/>
          <w:sz w:val="24"/>
          <w:szCs w:val="24"/>
        </w:rPr>
        <w:t xml:space="preserve">1.0 </w:t>
      </w:r>
    </w:p>
    <w:p>
      <w:pPr>
        <w:pStyle w:val="Normal"/>
        <w:rPr>
          <w:color w:val="auto"/>
        </w:rPr>
      </w:pP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状    态：</w:t>
      </w:r>
    </w:p>
    <w:p>
      <w:pPr>
        <w:pStyle w:val="Normal"/>
        <w:jc w:val="center"/>
        <w:rPr>
          <w:rFonts w:asciiTheme="minorEastAsia" w:hAnsiTheme="minorEastAsia"/>
          <w:color w:val="auto"/>
          <w:sz w:val="44"/>
          <w:szCs w:val="44"/>
        </w:rPr>
      </w:pPr>
      <w:r>
        <w:rPr>
          <w:rFonts w:asciiTheme="minorEastAsia" w:hAnsiTheme="minorEastAsia"/>
          <w:color w:val="auto"/>
          <w:sz w:val="44"/>
          <w:szCs w:val="44"/>
        </w:rPr>
      </w:r>
    </w:p>
    <w:p>
      <w:pPr>
        <w:pStyle w:val="Normal"/>
        <w:jc w:val="center"/>
        <w:rPr>
          <w:rFonts w:asciiTheme="minorEastAsia" w:hAnsiTheme="minorEastAsia"/>
          <w:color w:val="auto"/>
          <w:sz w:val="44"/>
          <w:szCs w:val="44"/>
        </w:rPr>
      </w:pPr>
      <w:r>
        <w:rPr>
          <w:rFonts w:asciiTheme="minorEastAsia" w:hAnsiTheme="minorEastAsia"/>
          <w:color w:val="auto"/>
          <w:sz w:val="44"/>
          <w:szCs w:val="44"/>
        </w:rPr>
      </w:r>
    </w:p>
    <w:p>
      <w:pPr>
        <w:pStyle w:val="Normal"/>
        <w:jc w:val="center"/>
        <w:rPr>
          <w:rFonts w:asciiTheme="minorEastAsia" w:hAnsiTheme="minorEastAsia"/>
          <w:b/>
          <w:b/>
          <w:color w:val="auto"/>
          <w:sz w:val="52"/>
          <w:szCs w:val="52"/>
        </w:rPr>
      </w:pPr>
      <w:r>
        <w:rPr>
          <w:rFonts w:asciiTheme="minorEastAsia" w:hAnsiTheme="minorEastAsia"/>
          <w:b/>
          <w:color w:val="auto"/>
          <w:sz w:val="52"/>
          <w:szCs w:val="52"/>
        </w:rPr>
        <w:t>PDU</w:t>
      </w:r>
      <w:r>
        <w:rPr>
          <w:rFonts w:asciiTheme="minorEastAsia" w:hAnsiTheme="minorEastAsia"/>
          <w:b/>
          <w:color w:val="auto"/>
          <w:sz w:val="52"/>
          <w:szCs w:val="52"/>
        </w:rPr>
        <w:t>系统服务端</w:t>
      </w:r>
    </w:p>
    <w:p>
      <w:pPr>
        <w:pStyle w:val="Normal"/>
        <w:jc w:val="center"/>
        <w:rPr>
          <w:rFonts w:asciiTheme="minorEastAsia" w:hAnsiTheme="minorEastAsia"/>
          <w:b/>
          <w:b/>
          <w:color w:val="auto"/>
          <w:sz w:val="52"/>
          <w:szCs w:val="52"/>
        </w:rPr>
      </w:pPr>
      <w:r>
        <w:rPr>
          <w:rFonts w:asciiTheme="minorEastAsia" w:hAnsiTheme="minorEastAsia"/>
          <w:b/>
          <w:color w:val="auto"/>
          <w:sz w:val="52"/>
          <w:szCs w:val="52"/>
        </w:rPr>
        <w:t>通讯协议部分</w:t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color w:val="auto"/>
        </w:rPr>
      </w:pPr>
      <w:r>
        <w:rPr>
          <w:color w:val="auto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990600</wp:posOffset>
                </wp:positionH>
                <wp:positionV relativeFrom="paragraph">
                  <wp:posOffset>362585</wp:posOffset>
                </wp:positionV>
                <wp:extent cx="3890645" cy="796925"/>
                <wp:effectExtent l="0" t="0" r="0" b="0"/>
                <wp:wrapSquare wrapText="bothSides"/>
                <wp:docPr id="3" name="框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0160" cy="79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lineRule="auto" w:line="360"/>
                              <w:jc w:val="center"/>
                              <w:rPr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pacing w:val="20"/>
                                <w:szCs w:val="21"/>
                              </w:rPr>
                              <w:t>本文件属深圳市克莱沃电子有限公司所有，</w:t>
                            </w:r>
                          </w:p>
                          <w:p>
                            <w:pPr>
                              <w:pStyle w:val="Style22"/>
                              <w:spacing w:lineRule="auto" w:line="3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20"/>
                                <w:szCs w:val="21"/>
                              </w:rPr>
                              <w:t>未经书面许可，不得以任何形式复印或传播。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1" fillcolor="white" stroked="t" style="position:absolute;margin-left:78pt;margin-top:28.55pt;width:306.25pt;height:62.65pt">
                <w10:wrap type="square"/>
                <v:fill o:detectmouseclick="t" type="solid" color2="black"/>
                <v:stroke color="black" weight="57240" joinstyle="round" endcap="flat"/>
                <v:textbox>
                  <w:txbxContent>
                    <w:p>
                      <w:pPr>
                        <w:pStyle w:val="Style22"/>
                        <w:spacing w:lineRule="auto" w:line="360"/>
                        <w:jc w:val="center"/>
                        <w:rPr>
                          <w:spacing w:val="20"/>
                          <w:szCs w:val="21"/>
                        </w:rPr>
                      </w:pPr>
                      <w:r>
                        <w:rPr>
                          <w:color w:val="000000"/>
                          <w:spacing w:val="20"/>
                          <w:szCs w:val="21"/>
                        </w:rPr>
                        <w:t>本文件属深圳市克莱沃电子有限公司所有，</w:t>
                      </w:r>
                    </w:p>
                    <w:p>
                      <w:pPr>
                        <w:pStyle w:val="Style22"/>
                        <w:spacing w:lineRule="auto" w:line="3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20"/>
                          <w:szCs w:val="21"/>
                        </w:rPr>
                        <w:t>未经书面许可，不得以任何形式复印或传播。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  <w:r>
        <w:br w:type="page"/>
      </w:r>
    </w:p>
    <w:p>
      <w:pPr>
        <w:pStyle w:val="Normal"/>
        <w:rPr>
          <w:rFonts w:ascii="宋体" w:hAnsi="宋体"/>
          <w:color w:val="auto"/>
          <w:sz w:val="28"/>
          <w:szCs w:val="28"/>
        </w:rPr>
      </w:pPr>
      <w:r>
        <w:rPr>
          <w:rFonts w:ascii="宋体" w:hAnsi="宋体"/>
          <w:color w:val="auto"/>
          <w:sz w:val="28"/>
          <w:szCs w:val="28"/>
        </w:rPr>
        <w:t>文件建立</w:t>
      </w:r>
      <w:r>
        <w:rPr>
          <w:rFonts w:ascii="宋体" w:hAnsi="宋体"/>
          <w:color w:val="auto"/>
          <w:sz w:val="28"/>
          <w:szCs w:val="28"/>
        </w:rPr>
        <w:t>/</w:t>
      </w:r>
      <w:r>
        <w:rPr>
          <w:rFonts w:ascii="宋体" w:hAnsi="宋体"/>
          <w:color w:val="auto"/>
          <w:sz w:val="28"/>
          <w:szCs w:val="28"/>
        </w:rPr>
        <w:t>修改记录</w:t>
      </w:r>
    </w:p>
    <w:tbl>
      <w:tblPr>
        <w:tblW w:w="8978" w:type="dxa"/>
        <w:jc w:val="center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val="0000"/>
      </w:tblPr>
      <w:tblGrid>
        <w:gridCol w:w="878"/>
        <w:gridCol w:w="876"/>
        <w:gridCol w:w="2124"/>
        <w:gridCol w:w="1550"/>
        <w:gridCol w:w="1777"/>
        <w:gridCol w:w="1772"/>
      </w:tblGrid>
      <w:tr>
        <w:trPr/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  <w:vAlign w:val="cente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序号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  <w:vAlign w:val="cente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版本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  <w:vAlign w:val="cente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建立或</w:t>
            </w:r>
            <w:bookmarkStart w:id="0" w:name="__DdeLink__3456_1935828767"/>
            <w:bookmarkEnd w:id="0"/>
            <w:r>
              <w:rPr>
                <w:color w:val="auto"/>
                <w:sz w:val="24"/>
                <w:szCs w:val="24"/>
              </w:rPr>
              <w:t>修改</w:t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建立</w:t>
            </w:r>
            <w:r>
              <w:rPr>
                <w:color w:val="auto"/>
                <w:sz w:val="24"/>
                <w:szCs w:val="24"/>
              </w:rPr>
              <w:t>/</w:t>
            </w:r>
            <w:r>
              <w:rPr>
                <w:color w:val="auto"/>
                <w:sz w:val="24"/>
                <w:szCs w:val="24"/>
              </w:rPr>
              <w:t>修改人</w:t>
            </w:r>
          </w:p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日期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批准人</w:t>
            </w:r>
          </w:p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日期</w:t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E6E6E6" w:val="clear"/>
          </w:tcPr>
          <w:p>
            <w:pPr>
              <w:pStyle w:val="Normal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备注</w:t>
            </w:r>
          </w:p>
        </w:tc>
      </w:tr>
      <w:tr>
        <w:trPr>
          <w:trHeight w:val="20" w:hRule="atLeast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建立</w:t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</w:rPr>
              <w:t>罗志勇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color w:val="auto"/>
              </w:rPr>
              <w:t>2022-10-1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612" w:hRule="atLeast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jc w:val="left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宋体" w:hAnsi="宋体"/>
                <w:color w:val="auto"/>
              </w:rPr>
            </w:pPr>
            <w:r>
              <w:rPr>
                <w:rFonts w:ascii="宋体" w:hAnsi="宋体"/>
                <w:color w:val="auto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</w:tr>
      <w:tr>
        <w:trPr>
          <w:trHeight w:val="736" w:hRule="atLeast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</w:tr>
      <w:tr>
        <w:trPr>
          <w:trHeight w:val="736" w:hRule="atLeast"/>
        </w:trPr>
        <w:tc>
          <w:tcPr>
            <w:tcW w:w="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ascii="宋体" w:hAnsi="宋体"/>
                <w:color w:val="auto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</w:p>
    <w:p>
      <w:pPr>
        <w:pStyle w:val="Normal"/>
        <w:widowControl/>
        <w:jc w:val="left"/>
        <w:rPr>
          <w:rFonts w:asciiTheme="minorEastAsia" w:hAnsiTheme="minorEastAsia"/>
          <w:color w:val="auto"/>
          <w:szCs w:val="21"/>
        </w:rPr>
      </w:pPr>
      <w:r>
        <w:rPr>
          <w:rFonts w:asciiTheme="minorEastAsia" w:hAnsiTheme="minorEastAsia"/>
          <w:color w:val="auto"/>
          <w:szCs w:val="21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Theme="minorEastAsia" w:hAnsiTheme="minorEastAsia"/>
          <w:b/>
          <w:b/>
          <w:color w:val="auto"/>
          <w:sz w:val="36"/>
          <w:szCs w:val="36"/>
        </w:rPr>
      </w:pPr>
      <w:r>
        <w:rPr>
          <w:rFonts w:asciiTheme="minorEastAsia" w:hAnsiTheme="minorEastAsia"/>
          <w:b/>
          <w:color w:val="auto"/>
          <w:sz w:val="36"/>
          <w:szCs w:val="36"/>
        </w:rPr>
        <w:t>PDU</w:t>
      </w:r>
      <w:r>
        <w:rPr>
          <w:rFonts w:asciiTheme="minorEastAsia" w:hAnsiTheme="minorEastAsia"/>
          <w:b/>
          <w:color w:val="auto"/>
          <w:sz w:val="36"/>
          <w:szCs w:val="36"/>
        </w:rPr>
        <w:t>系统服务端通讯协议</w:t>
      </w:r>
    </w:p>
    <w:p>
      <w:pPr>
        <w:pStyle w:val="11"/>
        <w:numPr>
          <w:ilvl w:val="0"/>
          <w:numId w:val="1"/>
        </w:numPr>
        <w:spacing w:lineRule="auto" w:line="360"/>
        <w:rPr>
          <w:color w:val="auto"/>
        </w:rPr>
      </w:pPr>
      <w:bookmarkStart w:id="1" w:name="_Toc447111100"/>
      <w:bookmarkEnd w:id="1"/>
      <w:r>
        <w:rPr>
          <w:color w:val="auto"/>
        </w:rPr>
        <w:t>概述</w:t>
      </w:r>
    </w:p>
    <w:p>
      <w:pPr>
        <w:pStyle w:val="Normal"/>
        <w:spacing w:lineRule="auto" w:line="360"/>
        <w:ind w:left="210" w:firstLine="420"/>
        <w:rPr>
          <w:color w:val="auto"/>
        </w:rPr>
      </w:pPr>
      <w:r>
        <w:rPr>
          <w:color w:val="auto"/>
        </w:rPr>
        <w:t>由于</w:t>
      </w:r>
      <w:r>
        <w:rPr>
          <w:color w:val="auto"/>
        </w:rPr>
        <w:t>PDU</w:t>
      </w:r>
      <w:r>
        <w:rPr>
          <w:color w:val="auto"/>
        </w:rPr>
        <w:t>设备种类繁多，产生的数据文件类型及数据内容格式多样化，需制定统一的数据格式标准。需制定统一的数据文件标准。为统一数据和信息交换标准，保障数据能准确及时的回传至环控系统及相关服务端，现采用</w:t>
      </w:r>
      <w:r>
        <w:rPr>
          <w:color w:val="auto"/>
        </w:rPr>
        <w:t>JSON</w:t>
      </w:r>
      <w:r>
        <w:rPr>
          <w:color w:val="auto"/>
        </w:rPr>
        <w:t>文件（</w:t>
      </w:r>
      <w:r>
        <w:rPr>
          <w:color w:val="auto"/>
        </w:rPr>
        <w:t>.json</w:t>
      </w:r>
      <w:r>
        <w:rPr>
          <w:color w:val="auto"/>
        </w:rPr>
        <w:t>）作为数据文件标准制定本规范，数据传输均需遵循此规范。</w:t>
      </w:r>
    </w:p>
    <w:p>
      <w:pPr>
        <w:pStyle w:val="11"/>
        <w:numPr>
          <w:ilvl w:val="0"/>
          <w:numId w:val="1"/>
        </w:numPr>
        <w:spacing w:lineRule="auto" w:line="360"/>
        <w:rPr>
          <w:color w:val="auto"/>
        </w:rPr>
      </w:pPr>
      <w:bookmarkStart w:id="2" w:name="_Toc447111101"/>
      <w:bookmarkEnd w:id="2"/>
      <w:r>
        <w:rPr>
          <w:color w:val="auto"/>
        </w:rPr>
        <w:t>总则</w:t>
      </w:r>
    </w:p>
    <w:p>
      <w:pPr>
        <w:pStyle w:val="Normal"/>
        <w:spacing w:lineRule="auto" w:line="360"/>
        <w:ind w:left="210" w:hanging="0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2.</w:t>
      </w:r>
      <w:r>
        <w:rPr>
          <w:color w:val="auto"/>
        </w:rPr>
        <w:t xml:space="preserve">1 </w:t>
      </w:r>
      <w:r>
        <w:rPr>
          <w:color w:val="auto"/>
        </w:rPr>
        <w:t>此规范内说明的内容如未特别说明，均是大小写敏感，即区分大小写。</w:t>
      </w:r>
    </w:p>
    <w:p>
      <w:pPr>
        <w:pStyle w:val="Normal"/>
        <w:spacing w:lineRule="auto" w:line="360"/>
        <w:ind w:left="210" w:hanging="0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2.</w:t>
      </w:r>
      <w:r>
        <w:rPr>
          <w:color w:val="auto"/>
        </w:rPr>
        <w:t>2</w:t>
      </w:r>
      <w:r>
        <w:rPr>
          <w:color w:val="auto"/>
        </w:rPr>
        <w:t>此规范内说明的内容如未特别说明，编码方式为</w:t>
      </w:r>
      <w:r>
        <w:rPr>
          <w:color w:val="auto"/>
        </w:rPr>
        <w:t>UTF-8</w:t>
      </w:r>
      <w:bookmarkStart w:id="3" w:name="_Toc447111102"/>
      <w:r>
        <w:rPr>
          <w:color w:val="auto"/>
        </w:rPr>
        <w:t>。</w:t>
      </w:r>
    </w:p>
    <w:p>
      <w:pPr>
        <w:pStyle w:val="Normal"/>
        <w:ind w:left="210" w:hanging="0"/>
        <w:rPr>
          <w:color w:val="auto"/>
        </w:rPr>
      </w:pPr>
      <w:r>
        <w:rPr>
          <w:color w:val="auto"/>
        </w:rPr>
      </w:r>
    </w:p>
    <w:p>
      <w:pPr>
        <w:pStyle w:val="11"/>
        <w:numPr>
          <w:ilvl w:val="0"/>
          <w:numId w:val="1"/>
        </w:numPr>
        <w:spacing w:lineRule="auto" w:line="360"/>
        <w:rPr>
          <w:color w:val="auto"/>
        </w:rPr>
      </w:pPr>
      <w:bookmarkStart w:id="4" w:name="_Toc445734728"/>
      <w:bookmarkStart w:id="5" w:name="_Toc445719854"/>
      <w:bookmarkStart w:id="6" w:name="_Toc445734726"/>
      <w:bookmarkStart w:id="7" w:name="_Toc445734623"/>
      <w:bookmarkStart w:id="8" w:name="_Toc445734682"/>
      <w:bookmarkStart w:id="9" w:name="_Toc445734701"/>
      <w:bookmarkStart w:id="10" w:name="_Toc445734727"/>
      <w:bookmarkStart w:id="11" w:name="_Toc445734624"/>
      <w:bookmarkStart w:id="12" w:name="_Toc445734683"/>
      <w:bookmarkStart w:id="13" w:name="_Toc445734364"/>
      <w:bookmarkStart w:id="14" w:name="_Toc445734700"/>
      <w:bookmarkStart w:id="15" w:name="_Toc445734702"/>
      <w:bookmarkStart w:id="16" w:name="_Toc445732221"/>
      <w:bookmarkStart w:id="17" w:name="_Toc445734362"/>
      <w:bookmarkStart w:id="18" w:name="_Toc445719855"/>
      <w:bookmarkStart w:id="19" w:name="_Toc445732222"/>
      <w:bookmarkStart w:id="20" w:name="_Toc445734363"/>
      <w:bookmarkStart w:id="21" w:name="_Toc445719856"/>
      <w:bookmarkStart w:id="22" w:name="_Toc445732223"/>
      <w:bookmarkStart w:id="23" w:name="_Toc445734681"/>
      <w:bookmarkStart w:id="24" w:name="_Toc44573462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rPr>
          <w:color w:val="auto"/>
        </w:rPr>
        <w:t>数据上传数据格式规则</w:t>
      </w:r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  <w:bookmarkStart w:id="25" w:name="_Toc447111103"/>
      <w:bookmarkStart w:id="26" w:name="_Toc447111103"/>
      <w:bookmarkEnd w:id="26"/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  <w:bookmarkStart w:id="27" w:name="_Toc447111104"/>
      <w:bookmarkStart w:id="28" w:name="_Toc447111104"/>
      <w:bookmarkEnd w:id="28"/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  <w:bookmarkStart w:id="29" w:name="_Toc447111105"/>
      <w:bookmarkStart w:id="30" w:name="_Toc447111105"/>
      <w:bookmarkEnd w:id="30"/>
    </w:p>
    <w:p>
      <w:pPr>
        <w:pStyle w:val="11"/>
        <w:numPr>
          <w:ilvl w:val="1"/>
          <w:numId w:val="1"/>
        </w:numPr>
        <w:spacing w:lineRule="auto" w:line="360"/>
        <w:rPr>
          <w:color w:val="auto"/>
          <w:sz w:val="28"/>
          <w:szCs w:val="28"/>
        </w:rPr>
      </w:pPr>
      <w:bookmarkStart w:id="31" w:name="_Toc447111106"/>
      <w:bookmarkEnd w:id="31"/>
      <w:r>
        <w:rPr>
          <w:color w:val="auto"/>
          <w:sz w:val="28"/>
          <w:szCs w:val="28"/>
        </w:rPr>
        <w:t>数据上传数据内容规范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b/>
          <w:color w:val="auto"/>
        </w:rPr>
        <w:t xml:space="preserve">规则  </w:t>
      </w:r>
      <w:r>
        <w:rPr>
          <w:color w:val="auto"/>
        </w:rPr>
        <w:t>数据内容需符合</w:t>
      </w:r>
      <w:r>
        <w:rPr>
          <w:color w:val="auto"/>
        </w:rPr>
        <w:t>JSON</w:t>
      </w:r>
      <w:r>
        <w:rPr>
          <w:color w:val="auto"/>
        </w:rPr>
        <w:t>格式，</w:t>
      </w:r>
      <w:r>
        <w:rPr>
          <w:color w:val="auto"/>
        </w:rPr>
        <w:t>JSON</w:t>
      </w:r>
      <w:r>
        <w:rPr>
          <w:color w:val="auto"/>
        </w:rPr>
        <w:t>串中的键仅允许</w:t>
      </w:r>
      <w:r>
        <w:rPr>
          <w:color w:val="auto"/>
        </w:rPr>
        <w:t>26</w:t>
      </w:r>
      <w:r>
        <w:rPr>
          <w:color w:val="auto"/>
        </w:rPr>
        <w:t>个小写英文字母、阿拉伯数字和下划线，且必须以小写字母开头，当键由多个单词组成时，单词与单词之间通过下划线进行连接，如未特别说明，本规范中定义的各字段的命名不能修改。</w:t>
      </w:r>
    </w:p>
    <w:p>
      <w:pPr>
        <w:pStyle w:val="Normal"/>
        <w:ind w:firstLine="403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  <w:t>整体结构如下，具体规范要求见表</w:t>
      </w:r>
    </w:p>
    <w:p>
      <w:pPr>
        <w:pStyle w:val="Normal"/>
        <w:rPr>
          <w:color w:val="auto"/>
        </w:rPr>
      </w:pPr>
      <w:r>
        <w:rPr>
          <w:color w:val="auto"/>
        </w:rPr>
        <w:t>{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ab/>
        <w:t>"version": "</w:t>
      </w:r>
      <w:r>
        <w:rPr>
          <w:color w:val="auto"/>
        </w:rPr>
        <w:t>版本号</w:t>
      </w:r>
      <w:r>
        <w:rPr>
          <w:color w:val="auto"/>
        </w:rPr>
        <w:t>",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>“pdu_data”: {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>"</w:t>
      </w:r>
      <w:r>
        <w:rPr>
          <w:rFonts w:eastAsia="宋体" w:cs="Times New Roman"/>
          <w:color w:val="auto"/>
          <w:sz w:val="21"/>
          <w:szCs w:val="20"/>
        </w:rPr>
        <w:t>id</w:t>
      </w:r>
      <w:r>
        <w:rPr>
          <w:color w:val="auto"/>
        </w:rPr>
        <w:t>": "</w:t>
      </w:r>
      <w:r>
        <w:rPr>
          <w:color w:val="auto"/>
        </w:rPr>
        <w:t>级联标识</w:t>
      </w:r>
      <w:r>
        <w:rPr>
          <w:color w:val="auto"/>
        </w:rPr>
        <w:t xml:space="preserve">", 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 xml:space="preserve"> </w:t>
        <w:tab/>
        <w:t>"alarm": "</w:t>
      </w:r>
      <w:r>
        <w:rPr>
          <w:color w:val="auto"/>
        </w:rPr>
        <w:t>报警标识</w:t>
      </w:r>
      <w:r>
        <w:rPr>
          <w:color w:val="auto"/>
        </w:rPr>
        <w:t>",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 xml:space="preserve">"uut_info": { 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ab/>
        <w:t>"IDC": "</w:t>
      </w:r>
      <w:r>
        <w:rPr>
          <w:color w:val="auto"/>
        </w:rPr>
        <w:t>数据中心名称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"room": "</w:t>
      </w:r>
      <w:r>
        <w:rPr>
          <w:color w:val="auto"/>
        </w:rPr>
        <w:t>机房名</w:t>
      </w:r>
      <w:r>
        <w:rPr>
          <w:color w:val="auto"/>
        </w:rPr>
        <w:t>",</w:t>
      </w:r>
    </w:p>
    <w:p>
      <w:pPr>
        <w:pStyle w:val="Normal"/>
        <w:ind w:left="840" w:firstLine="420"/>
        <w:rPr>
          <w:color w:val="auto"/>
        </w:rPr>
      </w:pPr>
      <w:r>
        <w:rPr>
          <w:color w:val="auto"/>
        </w:rPr>
        <w:t>"module": "</w:t>
      </w:r>
      <w:r>
        <w:rPr>
          <w:color w:val="auto"/>
        </w:rPr>
        <w:t>模块名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"cabinet": "</w:t>
      </w:r>
      <w:r>
        <w:rPr>
          <w:color w:val="auto"/>
        </w:rPr>
        <w:t xml:space="preserve">机柜名 </w:t>
      </w:r>
      <w:r>
        <w:rPr>
          <w:color w:val="auto"/>
        </w:rPr>
        <w:t>",</w:t>
      </w:r>
    </w:p>
    <w:p>
      <w:pPr>
        <w:pStyle w:val="Normal"/>
        <w:ind w:left="840" w:firstLine="420"/>
        <w:rPr>
          <w:color w:val="auto"/>
        </w:rPr>
      </w:pPr>
      <w:r>
        <w:rPr>
          <w:color w:val="auto"/>
        </w:rPr>
        <w:t>"road": "</w:t>
      </w:r>
      <w:r>
        <w:rPr>
          <w:color w:val="auto"/>
        </w:rPr>
        <w:t>主备路（</w:t>
      </w:r>
      <w:r>
        <w:rPr>
          <w:color w:val="auto"/>
        </w:rPr>
        <w:t>A</w:t>
      </w:r>
      <w:r>
        <w:rPr>
          <w:color w:val="auto"/>
        </w:rPr>
        <w:t>、</w:t>
      </w:r>
      <w:r>
        <w:rPr>
          <w:color w:val="auto"/>
        </w:rPr>
        <w:t>B</w:t>
      </w:r>
      <w:r>
        <w:rPr>
          <w:color w:val="auto"/>
        </w:rPr>
        <w:t xml:space="preserve">路） 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</w:t>
      </w:r>
      <w:r>
        <w:rPr>
          <w:rFonts w:eastAsia="宋体" w:cs="Times New Roman"/>
          <w:color w:val="auto"/>
          <w:sz w:val="21"/>
          <w:szCs w:val="20"/>
        </w:rPr>
        <w:t>name</w:t>
      </w:r>
      <w:r>
        <w:rPr>
          <w:color w:val="auto"/>
        </w:rPr>
        <w:t>": "</w:t>
      </w:r>
      <w:r>
        <w:rPr>
          <w:color w:val="auto"/>
        </w:rPr>
        <w:t xml:space="preserve">设备名 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</w:t>
      </w:r>
      <w:r>
        <w:rPr>
          <w:rFonts w:eastAsia="宋体" w:cs="Times New Roman"/>
          <w:color w:val="auto"/>
          <w:sz w:val="21"/>
          <w:szCs w:val="20"/>
        </w:rPr>
        <w:t>sn</w:t>
      </w:r>
      <w:r>
        <w:rPr>
          <w:color w:val="auto"/>
        </w:rPr>
        <w:t>": "</w:t>
      </w:r>
      <w:r>
        <w:rPr>
          <w:color w:val="auto"/>
        </w:rPr>
        <w:t xml:space="preserve">序列号 </w:t>
      </w:r>
      <w:r>
        <w:rPr>
          <w:color w:val="auto"/>
        </w:rPr>
        <w:t>",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>},</w:t>
      </w:r>
    </w:p>
    <w:p>
      <w:pPr>
        <w:pStyle w:val="Normal"/>
        <w:rPr>
          <w:color w:val="auto"/>
        </w:rPr>
      </w:pPr>
      <w:r>
        <w:rPr>
          <w:color w:val="auto"/>
        </w:rPr>
        <w:tab/>
        <w:tab/>
        <w:t xml:space="preserve">"pdu_info": { 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ab/>
        <w:tab/>
        <w:t xml:space="preserve">  "pdu_type": "</w:t>
      </w:r>
      <w:r>
        <w:rPr>
          <w:color w:val="auto"/>
        </w:rPr>
        <w:t>设备类型</w:t>
      </w:r>
      <w:r>
        <w:rPr>
          <w:color w:val="auto"/>
        </w:rPr>
        <w:t>",</w:t>
      </w:r>
    </w:p>
    <w:p>
      <w:pPr>
        <w:pStyle w:val="Normal"/>
        <w:ind w:left="1260" w:firstLine="105"/>
        <w:rPr>
          <w:color w:val="auto"/>
        </w:rPr>
      </w:pPr>
      <w:r>
        <w:rPr>
          <w:color w:val="auto"/>
        </w:rPr>
        <w:t>"line_num": "</w:t>
      </w:r>
      <w:r>
        <w:rPr>
          <w:color w:val="auto"/>
        </w:rPr>
        <w:t>设备相数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ab/>
        <w:tab/>
        <w:t xml:space="preserve">  "pdu_spec": "</w:t>
      </w:r>
      <w:r>
        <w:rPr>
          <w:color w:val="auto"/>
        </w:rPr>
        <w:t>设备系列</w:t>
      </w:r>
      <w:r>
        <w:rPr>
          <w:color w:val="auto"/>
        </w:rPr>
        <w:t>",</w:t>
      </w:r>
    </w:p>
    <w:p>
      <w:pPr>
        <w:pStyle w:val="Normal"/>
        <w:ind w:left="1260" w:firstLine="105"/>
        <w:rPr>
          <w:color w:val="auto"/>
        </w:rPr>
      </w:pPr>
      <w:r>
        <w:rPr>
          <w:color w:val="auto"/>
        </w:rPr>
        <w:t>"pdu_dc": "</w:t>
      </w:r>
      <w:r>
        <w:rPr>
          <w:color w:val="auto"/>
        </w:rPr>
        <w:t>设备交直流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</w:t>
      </w:r>
      <w:r>
        <w:rPr>
          <w:color w:val="auto"/>
        </w:rPr>
        <w:tab/>
        <w:tab/>
        <w:t xml:space="preserve">  "pdu_hz": "</w:t>
      </w:r>
      <w:r>
        <w:rPr>
          <w:color w:val="auto"/>
        </w:rPr>
        <w:t>设备频率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ab/>
        <w:tab/>
        <w:t xml:space="preserve"> "pdu_ver": "</w:t>
      </w:r>
      <w:r>
        <w:rPr>
          <w:color w:val="auto"/>
        </w:rPr>
        <w:t>设备版本</w:t>
      </w:r>
      <w:r>
        <w:rPr>
          <w:color w:val="auto"/>
        </w:rPr>
        <w:t>"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 xml:space="preserve"> "op_num": "</w:t>
      </w:r>
      <w:r>
        <w:rPr>
          <w:color w:val="auto"/>
        </w:rPr>
        <w:t>执行板数量</w:t>
      </w:r>
      <w:r>
        <w:rPr>
          <w:color w:val="auto"/>
        </w:rPr>
        <w:t xml:space="preserve">", 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"ops_num":[0,0,0],"</w:t>
      </w:r>
      <w:r>
        <w:rPr>
          <w:color w:val="auto"/>
        </w:rPr>
        <w:t>每个执行板输出位具体数量</w:t>
      </w:r>
      <w:r>
        <w:rPr>
          <w:color w:val="auto"/>
        </w:rPr>
        <w:t>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          </w:t>
      </w:r>
      <w:r>
        <w:rPr>
          <w:color w:val="auto"/>
        </w:rPr>
        <w:t>"op_vers":[],"</w:t>
      </w:r>
      <w:r>
        <w:rPr>
          <w:color w:val="auto"/>
        </w:rPr>
        <w:t>执行板版本</w:t>
      </w:r>
      <w:r>
        <w:rPr>
          <w:color w:val="auto"/>
        </w:rPr>
        <w:t xml:space="preserve">", 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 xml:space="preserve"> "loop_num": "</w:t>
      </w:r>
      <w:r>
        <w:rPr>
          <w:color w:val="auto"/>
        </w:rPr>
        <w:t>回路数量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ab/>
        <w:tab/>
        <w:t xml:space="preserve"> "slave_num": "</w:t>
      </w:r>
      <w:r>
        <w:rPr>
          <w:color w:val="auto"/>
        </w:rPr>
        <w:t>副机数量</w:t>
      </w:r>
      <w:r>
        <w:rPr>
          <w:color w:val="auto"/>
        </w:rPr>
        <w:t xml:space="preserve">", 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 xml:space="preserve"> "output_num": "</w:t>
      </w:r>
      <w:r>
        <w:rPr>
          <w:color w:val="auto"/>
        </w:rPr>
        <w:t>输出位数量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"core_ver":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核心程序版本号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"core_compile_time": 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核心程序编译时间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"lcd_ver": "</w:t>
      </w:r>
      <w:r>
        <w:rPr>
          <w:color w:val="auto"/>
        </w:rPr>
        <w:t>屏幕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程序版本号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"lcd_compile_time": "</w:t>
      </w:r>
      <w:r>
        <w:rPr>
          <w:color w:val="auto"/>
        </w:rPr>
        <w:t>屏幕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程序编译时间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"start_ver": "</w:t>
      </w:r>
      <w:r>
        <w:rPr>
          <w:color w:val="auto"/>
        </w:rPr>
        <w:t>守护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程序版本号</w:t>
      </w:r>
      <w:r>
        <w:rPr>
          <w:color w:val="auto"/>
        </w:rPr>
        <w:t xml:space="preserve">", </w:t>
      </w:r>
    </w:p>
    <w:p>
      <w:pPr>
        <w:pStyle w:val="Style25"/>
        <w:ind w:left="420" w:hanging="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"start_compile_time": "</w:t>
      </w:r>
      <w:r>
        <w:rPr>
          <w:color w:val="auto"/>
        </w:rPr>
        <w:t>守护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程序编译时间</w:t>
      </w:r>
      <w:r>
        <w:rPr>
          <w:color w:val="auto"/>
        </w:rPr>
        <w:t>"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},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</w:t>
      </w:r>
      <w:r>
        <w:rPr>
          <w:color w:val="auto"/>
        </w:rPr>
        <w:t>"line_item_list": [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ab/>
        <w:t xml:space="preserve">    "id": "</w:t>
      </w:r>
      <w:r>
        <w:rPr>
          <w:color w:val="auto"/>
        </w:rPr>
        <w:t>相</w:t>
      </w:r>
      <w:r>
        <w:rPr>
          <w:color w:val="auto"/>
        </w:rPr>
        <w:t xml:space="preserve">ID", 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"vol ": {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ab/>
        <w:t xml:space="preserve">  "</w:t>
      </w:r>
      <w:r>
        <w:rPr>
          <w:rFonts w:eastAsia="宋体" w:cs="Times New Roman"/>
          <w:color w:val="auto"/>
          <w:sz w:val="21"/>
          <w:szCs w:val="20"/>
        </w:rPr>
        <w:t>value</w:t>
      </w:r>
      <w:r>
        <w:rPr>
          <w:color w:val="auto"/>
        </w:rPr>
        <w:t>":"</w:t>
      </w:r>
      <w:r>
        <w:rPr>
          <w:color w:val="auto"/>
        </w:rPr>
        <w:t>相电压</w:t>
      </w:r>
      <w:r>
        <w:rPr>
          <w:color w:val="auto"/>
        </w:rPr>
        <w:t>",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ab/>
        <w:t xml:space="preserve">   "</w:t>
      </w:r>
      <w:r>
        <w:rPr>
          <w:rFonts w:eastAsia="宋体" w:cs="Times New Roman"/>
          <w:color w:val="auto"/>
          <w:sz w:val="21"/>
          <w:szCs w:val="20"/>
        </w:rPr>
        <w:t>rated</w:t>
      </w:r>
      <w:r>
        <w:rPr>
          <w:color w:val="auto"/>
        </w:rPr>
        <w:t>":"</w:t>
      </w:r>
      <w:r>
        <w:rPr>
          <w:color w:val="auto"/>
        </w:rPr>
        <w:t>额定值</w:t>
      </w:r>
      <w:r>
        <w:rPr>
          <w:color w:val="auto"/>
        </w:rPr>
        <w:t>",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ab/>
        <w:t xml:space="preserve">    "alarm_max":"</w:t>
      </w:r>
      <w:r>
        <w:rPr>
          <w:color w:val="auto"/>
        </w:rPr>
        <w:t>相电压最大值</w:t>
      </w:r>
      <w:r>
        <w:rPr>
          <w:color w:val="auto"/>
        </w:rPr>
        <w:t>",</w:t>
      </w:r>
    </w:p>
    <w:p>
      <w:pPr>
        <w:pStyle w:val="Normal"/>
        <w:ind w:left="1680" w:firstLine="630"/>
        <w:rPr>
          <w:color w:val="auto"/>
        </w:rPr>
      </w:pPr>
      <w:r>
        <w:rPr>
          <w:color w:val="auto"/>
        </w:rPr>
        <w:t>"alarm_min":"</w:t>
      </w:r>
      <w:r>
        <w:rPr>
          <w:color w:val="auto"/>
        </w:rPr>
        <w:t>相电压最小值</w:t>
      </w:r>
      <w:r>
        <w:rPr>
          <w:color w:val="auto"/>
        </w:rPr>
        <w:t xml:space="preserve">",  </w:t>
      </w:r>
    </w:p>
    <w:p>
      <w:pPr>
        <w:pStyle w:val="Normal"/>
        <w:ind w:left="1680" w:firstLine="630"/>
        <w:rPr>
          <w:color w:val="auto"/>
        </w:rPr>
      </w:pP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warn</w:t>
      </w:r>
      <w:r>
        <w:rPr>
          <w:color w:val="auto"/>
        </w:rPr>
        <w:t>_max":"</w:t>
      </w:r>
      <w:r>
        <w:rPr>
          <w:color w:val="auto"/>
        </w:rPr>
        <w:t>相电压最大临界值</w:t>
      </w:r>
      <w:r>
        <w:rPr>
          <w:color w:val="auto"/>
        </w:rPr>
        <w:t>",</w:t>
      </w:r>
    </w:p>
    <w:p>
      <w:pPr>
        <w:pStyle w:val="Normal"/>
        <w:ind w:left="1680" w:firstLine="630"/>
        <w:rPr>
          <w:color w:val="auto"/>
        </w:rPr>
      </w:pP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warn</w:t>
      </w:r>
      <w:r>
        <w:rPr>
          <w:color w:val="auto"/>
        </w:rPr>
        <w:t>_min":"</w:t>
      </w:r>
      <w:r>
        <w:rPr>
          <w:color w:val="auto"/>
        </w:rPr>
        <w:t>相电压最小临界值</w:t>
      </w:r>
      <w:r>
        <w:rPr>
          <w:color w:val="auto"/>
        </w:rPr>
        <w:t xml:space="preserve">",           </w:t>
      </w:r>
    </w:p>
    <w:p>
      <w:pPr>
        <w:pStyle w:val="Normal"/>
        <w:ind w:left="1680" w:firstLine="630"/>
        <w:rPr>
          <w:color w:val="auto"/>
        </w:rPr>
      </w:pPr>
      <w:r>
        <w:rPr>
          <w:color w:val="auto"/>
        </w:rPr>
        <w:t>"alarm_status":"</w:t>
      </w:r>
      <w:r>
        <w:rPr>
          <w:color w:val="auto"/>
        </w:rPr>
        <w:t>相电压报警状态值</w:t>
      </w:r>
      <w:r>
        <w:rPr>
          <w:color w:val="auto"/>
        </w:rPr>
        <w:t xml:space="preserve">",     </w:t>
      </w:r>
    </w:p>
    <w:p>
      <w:pPr>
        <w:pStyle w:val="Normal"/>
        <w:ind w:left="1680" w:firstLine="630"/>
        <w:rPr>
          <w:color w:val="auto"/>
        </w:rPr>
      </w:pPr>
      <w:r>
        <w:rPr>
          <w:color w:val="auto"/>
        </w:rPr>
        <w:t>"alarm_enable":"</w:t>
      </w:r>
      <w:r>
        <w:rPr>
          <w:color w:val="auto"/>
        </w:rPr>
        <w:t>相电压报警是否启用</w:t>
      </w:r>
      <w:r>
        <w:rPr>
          <w:color w:val="auto"/>
        </w:rPr>
        <w:t xml:space="preserve">",      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 xml:space="preserve">}, 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"cur ":{</w:t>
      </w:r>
    </w:p>
    <w:p>
      <w:pPr>
        <w:pStyle w:val="Normal"/>
        <w:ind w:left="1680" w:hanging="0"/>
        <w:rPr>
          <w:color w:val="auto"/>
        </w:rPr>
      </w:pPr>
      <w:r>
        <w:rPr>
          <w:color w:val="auto"/>
        </w:rPr>
        <w:tab/>
        <w:tab/>
        <w:t>…….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ab/>
        <w:t xml:space="preserve">},        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"pow": {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ab/>
        <w:tab/>
        <w:t>…….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ab/>
        <w:t xml:space="preserve">}, 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"ele": "</w:t>
      </w:r>
      <w:r>
        <w:rPr>
          <w:color w:val="auto"/>
        </w:rPr>
        <w:t>相电能值</w:t>
      </w:r>
      <w:r>
        <w:rPr>
          <w:color w:val="auto"/>
        </w:rPr>
        <w:t>",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pf</w:t>
      </w:r>
      <w:r>
        <w:rPr>
          <w:color w:val="auto"/>
        </w:rPr>
        <w:t>": "</w:t>
      </w:r>
      <w:r>
        <w:rPr>
          <w:color w:val="auto"/>
        </w:rPr>
        <w:t>相功率因数</w:t>
      </w:r>
      <w:r>
        <w:rPr>
          <w:color w:val="auto"/>
        </w:rPr>
        <w:t>",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 xml:space="preserve">     "apparent_pow": "</w:t>
      </w:r>
      <w:r>
        <w:rPr>
          <w:color w:val="auto"/>
        </w:rPr>
        <w:t>视在功率</w:t>
      </w:r>
      <w:r>
        <w:rPr>
          <w:color w:val="auto"/>
        </w:rPr>
        <w:t>"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 xml:space="preserve">     "reactive_pow":"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无功</w:t>
      </w:r>
      <w:r>
        <w:rPr>
          <w:color w:val="auto"/>
        </w:rPr>
        <w:t>功率</w:t>
      </w:r>
      <w:r>
        <w:rPr>
          <w:color w:val="auto"/>
        </w:rPr>
        <w:t>"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},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1680" w:hanging="0"/>
        <w:rPr>
          <w:color w:val="auto"/>
        </w:rPr>
      </w:pPr>
      <w:r>
        <w:rPr>
          <w:color w:val="auto"/>
        </w:rPr>
        <w:t xml:space="preserve">         ……</w:t>
      </w:r>
      <w:r>
        <w:rPr>
          <w:color w:val="auto"/>
        </w:rPr>
        <w:t>.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>……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>],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>"loop_item_list": [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ab/>
        <w:t xml:space="preserve">    "id": "</w:t>
      </w:r>
      <w:r>
        <w:rPr>
          <w:color w:val="auto"/>
        </w:rPr>
        <w:t>回路</w:t>
      </w:r>
      <w:r>
        <w:rPr>
          <w:color w:val="auto"/>
        </w:rPr>
        <w:t xml:space="preserve">ID", 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>"vol ": {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ab/>
        <w:t>… ...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 xml:space="preserve">},      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"cur ": 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ab/>
        <w:t xml:space="preserve">… …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 xml:space="preserve">    },      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"pow": 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ab/>
        <w:t>… ….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 xml:space="preserve">    },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"relay":</w:t>
      </w:r>
      <w:r>
        <w:rPr>
          <w:color w:val="auto"/>
        </w:rPr>
        <w:t>断路器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  </w:t>
      </w:r>
      <w:r>
        <w:rPr>
          <w:color w:val="auto"/>
        </w:rPr>
        <w:t>"state":"</w:t>
      </w:r>
      <w:r>
        <w:rPr>
          <w:color w:val="auto"/>
        </w:rPr>
        <w:t>断路器状态</w:t>
      </w:r>
      <w:r>
        <w:rPr>
          <w:color w:val="auto"/>
        </w:rPr>
        <w:t>"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},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"ele": "</w:t>
      </w:r>
      <w:r>
        <w:rPr>
          <w:color w:val="auto"/>
        </w:rPr>
        <w:t>回路电能值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pf</w:t>
      </w:r>
      <w:r>
        <w:rPr>
          <w:color w:val="auto"/>
        </w:rPr>
        <w:t>": "</w:t>
      </w:r>
      <w:r>
        <w:rPr>
          <w:color w:val="auto"/>
        </w:rPr>
        <w:t>回路功率因数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</w:t>
      </w:r>
      <w:r>
        <w:rPr>
          <w:color w:val="auto"/>
        </w:rPr>
        <w:t>"apparent_pow": "</w:t>
      </w:r>
      <w:r>
        <w:rPr>
          <w:color w:val="auto"/>
        </w:rPr>
        <w:t>视在功率</w:t>
      </w:r>
      <w:r>
        <w:rPr>
          <w:color w:val="auto"/>
        </w:rPr>
        <w:t>"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>"reactive_pow":"</w:t>
      </w:r>
      <w:r>
        <w:rPr>
          <w:rFonts w:ascii="Times New Roman" w:hAnsi="Times New Roman" w:cs="Times New Roman"/>
          <w:color w:val="auto"/>
          <w:kern w:val="0"/>
          <w:sz w:val="21"/>
          <w:szCs w:val="20"/>
          <w:lang w:val="en-US" w:eastAsia="zh-CN" w:bidi="ar-SA"/>
        </w:rPr>
        <w:t>无功</w:t>
      </w:r>
      <w:r>
        <w:rPr>
          <w:color w:val="auto"/>
        </w:rPr>
        <w:t>功率</w:t>
      </w:r>
      <w:r>
        <w:rPr>
          <w:color w:val="auto"/>
        </w:rPr>
        <w:t>"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……</w:t>
      </w:r>
      <w:r>
        <w:rPr>
          <w:color w:val="auto"/>
        </w:rPr>
        <w:t>.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>……</w:t>
      </w:r>
    </w:p>
    <w:p>
      <w:pPr>
        <w:pStyle w:val="Normal"/>
        <w:ind w:left="840" w:firstLine="210"/>
        <w:rPr>
          <w:color w:val="auto"/>
        </w:rPr>
      </w:pPr>
      <w:r>
        <w:rPr>
          <w:color w:val="auto"/>
        </w:rPr>
        <w:t>],</w:t>
      </w:r>
    </w:p>
    <w:p>
      <w:pPr>
        <w:pStyle w:val="Normal"/>
        <w:ind w:firstLine="210"/>
        <w:rPr>
          <w:color w:val="auto"/>
        </w:rPr>
      </w:pPr>
      <w:r>
        <w:rPr>
          <w:color w:val="auto"/>
        </w:rPr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>"output_item_list": [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"id": "</w:t>
      </w:r>
      <w:r>
        <w:rPr>
          <w:color w:val="auto"/>
        </w:rPr>
        <w:t>输出位</w:t>
      </w:r>
      <w:r>
        <w:rPr>
          <w:color w:val="auto"/>
        </w:rPr>
        <w:t xml:space="preserve">ID",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"name": "</w:t>
      </w:r>
      <w:r>
        <w:rPr>
          <w:color w:val="auto"/>
        </w:rPr>
        <w:t>输出位名称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 </w:t>
      </w:r>
      <w:r>
        <w:rPr>
          <w:color w:val="auto"/>
        </w:rPr>
        <w:t>"cur ": 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ab/>
        <w:t xml:space="preserve">… …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 xml:space="preserve">    },      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"pow": 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ab/>
        <w:t>… ….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 xml:space="preserve">    },   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"ele": "</w:t>
      </w:r>
      <w:r>
        <w:rPr>
          <w:color w:val="auto"/>
        </w:rPr>
        <w:t>输出位电能值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"pf": "</w:t>
      </w:r>
      <w:r>
        <w:rPr>
          <w:color w:val="auto"/>
        </w:rPr>
        <w:t>输出位功率因数值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"relay":</w:t>
      </w:r>
      <w:r>
        <w:rPr>
          <w:color w:val="auto"/>
        </w:rPr>
        <w:t>继电器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  </w:t>
      </w:r>
      <w:r>
        <w:rPr>
          <w:color w:val="auto"/>
        </w:rPr>
        <w:t>"resTime":"</w:t>
      </w:r>
      <w:r>
        <w:rPr>
          <w:color w:val="auto"/>
        </w:rPr>
        <w:t>复位延时时间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  </w:t>
      </w:r>
      <w:r>
        <w:rPr>
          <w:color w:val="auto"/>
        </w:rPr>
        <w:t>"state":"</w:t>
      </w:r>
      <w:r>
        <w:rPr>
          <w:color w:val="auto"/>
        </w:rPr>
        <w:t>继电器状态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  </w:t>
      </w:r>
      <w:r>
        <w:rPr>
          <w:color w:val="auto"/>
        </w:rPr>
        <w:t>"delay":"</w:t>
      </w:r>
      <w:r>
        <w:rPr>
          <w:color w:val="auto"/>
        </w:rPr>
        <w:t>上电延时时间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  </w:t>
      </w:r>
      <w:r>
        <w:rPr>
          <w:color w:val="auto"/>
        </w:rPr>
        <w:t>"alarm":"</w:t>
      </w:r>
      <w:r>
        <w:rPr>
          <w:color w:val="auto"/>
        </w:rPr>
        <w:t>是否在报警</w:t>
      </w:r>
      <w:r>
        <w:rPr>
          <w:color w:val="auto"/>
        </w:rPr>
        <w:t>0</w:t>
      </w:r>
      <w:r>
        <w:rPr>
          <w:color w:val="auto"/>
        </w:rPr>
        <w:t>不报警，</w:t>
      </w:r>
      <w:r>
        <w:rPr>
          <w:color w:val="auto"/>
        </w:rPr>
        <w:t>1</w:t>
      </w:r>
      <w:r>
        <w:rPr>
          <w:color w:val="auto"/>
        </w:rPr>
        <w:t>报警</w:t>
      </w:r>
      <w:r>
        <w:rPr>
          <w:color w:val="auto"/>
        </w:rPr>
        <w:t>",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  </w:t>
      </w:r>
      <w:r>
        <w:rPr>
          <w:color w:val="auto"/>
        </w:rPr>
        <w:t>"mode":"0</w:t>
      </w:r>
      <w:r>
        <w:rPr>
          <w:color w:val="auto"/>
        </w:rPr>
        <w:t>标准模式还是</w:t>
      </w:r>
      <w:r>
        <w:rPr>
          <w:color w:val="auto"/>
        </w:rPr>
        <w:t>1</w:t>
      </w:r>
      <w:r>
        <w:rPr>
          <w:color w:val="auto"/>
        </w:rPr>
        <w:t>断开报警</w:t>
      </w:r>
      <w:r>
        <w:rPr>
          <w:color w:val="auto"/>
        </w:rPr>
        <w:t>"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</w:t>
      </w:r>
      <w:r>
        <w:rPr>
          <w:color w:val="auto"/>
        </w:rPr>
        <w:t>},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1260" w:hanging="0"/>
        <w:rPr>
          <w:color w:val="auto"/>
        </w:rPr>
      </w:pPr>
      <w:r>
        <w:rPr>
          <w:color w:val="auto"/>
        </w:rPr>
        <w:tab/>
        <w:t>…….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},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……        </w:t>
      </w:r>
    </w:p>
    <w:p>
      <w:pPr>
        <w:pStyle w:val="Normal"/>
        <w:ind w:left="840" w:firstLine="210"/>
        <w:rPr>
          <w:color w:val="auto"/>
        </w:rPr>
      </w:pPr>
      <w:r>
        <w:rPr>
          <w:color w:val="auto"/>
        </w:rPr>
        <w:t>]</w:t>
      </w:r>
    </w:p>
    <w:p>
      <w:pPr>
        <w:pStyle w:val="Normal"/>
        <w:ind w:left="840" w:firstLine="210"/>
        <w:rPr>
          <w:color w:val="auto"/>
        </w:rPr>
      </w:pPr>
      <w:r>
        <w:rPr>
          <w:color w:val="auto"/>
        </w:rPr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……</w:t>
      </w:r>
      <w:r>
        <w:rPr>
          <w:color w:val="auto"/>
        </w:rPr>
        <w:t>.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>……</w:t>
      </w:r>
    </w:p>
    <w:p>
      <w:pPr>
        <w:pStyle w:val="Normal"/>
        <w:ind w:left="840" w:firstLine="210"/>
        <w:rPr>
          <w:color w:val="auto"/>
        </w:rPr>
      </w:pPr>
      <w:r>
        <w:rPr>
          <w:color w:val="auto"/>
        </w:rPr>
        <w:t>],</w:t>
      </w:r>
    </w:p>
    <w:p>
      <w:pPr>
        <w:pStyle w:val="Normal"/>
        <w:ind w:left="840" w:firstLine="210"/>
        <w:rPr>
          <w:color w:val="auto"/>
        </w:rPr>
      </w:pPr>
      <w:r>
        <w:rPr>
          <w:color w:val="auto"/>
        </w:rPr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>"env_item_list": [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>{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"id": "</w:t>
      </w:r>
      <w:r>
        <w:rPr>
          <w:color w:val="auto"/>
        </w:rPr>
        <w:t>温度湿度传感器</w:t>
      </w:r>
      <w:r>
        <w:rPr>
          <w:color w:val="auto"/>
        </w:rPr>
        <w:t>ID",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ab/>
        <w:t>"</w:t>
      </w:r>
      <w:r>
        <w:rPr>
          <w:rFonts w:eastAsia="宋体" w:cs="Times New Roman"/>
          <w:color w:val="auto"/>
          <w:sz w:val="21"/>
          <w:szCs w:val="20"/>
        </w:rPr>
        <w:t>tem</w:t>
      </w:r>
      <w:r>
        <w:rPr>
          <w:color w:val="auto"/>
        </w:rPr>
        <w:t xml:space="preserve"> ": {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ab/>
        <w:t xml:space="preserve">  "</w:t>
      </w:r>
      <w:r>
        <w:rPr>
          <w:rFonts w:eastAsia="宋体" w:cs="Times New Roman"/>
          <w:color w:val="auto"/>
          <w:sz w:val="21"/>
          <w:szCs w:val="20"/>
        </w:rPr>
        <w:t>value</w:t>
      </w:r>
      <w:r>
        <w:rPr>
          <w:color w:val="auto"/>
        </w:rPr>
        <w:t>":"</w:t>
      </w:r>
      <w:r>
        <w:rPr>
          <w:color w:val="auto"/>
        </w:rPr>
        <w:t>湿度值</w:t>
      </w:r>
      <w:r>
        <w:rPr>
          <w:color w:val="auto"/>
        </w:rPr>
        <w:t>",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ab/>
        <w:t xml:space="preserve">    "alarm_max":"</w:t>
      </w:r>
      <w:r>
        <w:rPr>
          <w:color w:val="auto"/>
        </w:rPr>
        <w:t>湿度最大值</w:t>
      </w:r>
      <w:r>
        <w:rPr>
          <w:color w:val="auto"/>
        </w:rPr>
        <w:t>",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"alarm_min":"</w:t>
      </w:r>
      <w:r>
        <w:rPr>
          <w:color w:val="auto"/>
        </w:rPr>
        <w:t>湿度最小值</w:t>
      </w:r>
      <w:r>
        <w:rPr>
          <w:color w:val="auto"/>
        </w:rPr>
        <w:t xml:space="preserve">",  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warn</w:t>
      </w:r>
      <w:r>
        <w:rPr>
          <w:color w:val="auto"/>
        </w:rPr>
        <w:t>_max":"</w:t>
      </w:r>
      <w:r>
        <w:rPr>
          <w:color w:val="auto"/>
        </w:rPr>
        <w:t>湿度最大临界值</w:t>
      </w:r>
      <w:r>
        <w:rPr>
          <w:color w:val="auto"/>
        </w:rPr>
        <w:t>",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warn</w:t>
      </w:r>
      <w:r>
        <w:rPr>
          <w:color w:val="auto"/>
        </w:rPr>
        <w:t>_min":"</w:t>
      </w:r>
      <w:r>
        <w:rPr>
          <w:color w:val="auto"/>
        </w:rPr>
        <w:t>湿度最小临界值</w:t>
      </w:r>
      <w:r>
        <w:rPr>
          <w:color w:val="auto"/>
        </w:rPr>
        <w:t xml:space="preserve">",           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"alarm_status":"</w:t>
      </w:r>
      <w:r>
        <w:rPr>
          <w:color w:val="auto"/>
        </w:rPr>
        <w:t>湿度报警状态值</w:t>
      </w:r>
      <w:r>
        <w:rPr>
          <w:color w:val="auto"/>
        </w:rPr>
        <w:t xml:space="preserve">",     </w:t>
      </w:r>
    </w:p>
    <w:p>
      <w:pPr>
        <w:pStyle w:val="Normal"/>
        <w:ind w:left="1260" w:firstLine="630"/>
        <w:rPr>
          <w:color w:val="auto"/>
        </w:rPr>
      </w:pPr>
      <w:r>
        <w:rPr>
          <w:color w:val="auto"/>
        </w:rPr>
        <w:t>"alarm_enable":"</w:t>
      </w:r>
      <w:r>
        <w:rPr>
          <w:color w:val="auto"/>
        </w:rPr>
        <w:t>湿度报警是否启用</w:t>
      </w:r>
      <w:r>
        <w:rPr>
          <w:color w:val="auto"/>
        </w:rPr>
        <w:t xml:space="preserve">",      </w:t>
      </w:r>
    </w:p>
    <w:p>
      <w:pPr>
        <w:pStyle w:val="Normal"/>
        <w:ind w:left="840" w:firstLine="630"/>
        <w:rPr>
          <w:color w:val="auto"/>
        </w:rPr>
      </w:pPr>
      <w:r>
        <w:rPr>
          <w:color w:val="auto"/>
        </w:rPr>
        <w:t xml:space="preserve">}, 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"hum ":{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ab/>
        <w:tab/>
        <w:t>… ….</w:t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  <w:tab/>
        <w:tab/>
        <w:tab/>
        <w:t xml:space="preserve">},      </w:t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  <w:tab/>
        <w:tab/>
        <w:tab/>
        <w:t>… ….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>}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ab/>
        <w:t>“</w:t>
      </w:r>
      <w:r>
        <w:rPr>
          <w:rFonts w:eastAsia="宋体" w:cs="Times New Roman"/>
          <w:color w:val="auto"/>
          <w:sz w:val="21"/>
          <w:szCs w:val="20"/>
        </w:rPr>
        <w:t>door”:[]</w:t>
      </w:r>
    </w:p>
    <w:p>
      <w:pPr>
        <w:pStyle w:val="Normal"/>
        <w:ind w:left="0" w:hanging="0"/>
        <w:rPr>
          <w:color w:val="auto"/>
        </w:rPr>
      </w:pPr>
      <w:r>
        <w:rPr>
          <w:rFonts w:eastAsia="宋体" w:cs="Times New Roman"/>
          <w:color w:val="auto"/>
          <w:sz w:val="21"/>
          <w:szCs w:val="20"/>
        </w:rPr>
        <w:tab/>
        <w:tab/>
        <w:t>“water”:[]</w:t>
      </w:r>
    </w:p>
    <w:p>
      <w:pPr>
        <w:pStyle w:val="Normal"/>
        <w:ind w:left="0" w:hanging="0"/>
        <w:rPr>
          <w:color w:val="auto"/>
        </w:rPr>
      </w:pPr>
      <w:r>
        <w:rPr>
          <w:rFonts w:eastAsia="宋体" w:cs="Times New Roman"/>
          <w:color w:val="auto"/>
          <w:sz w:val="21"/>
          <w:szCs w:val="20"/>
        </w:rPr>
        <w:tab/>
        <w:tab/>
        <w:t>“smoke”:[]</w:t>
      </w:r>
    </w:p>
    <w:p>
      <w:pPr>
        <w:pStyle w:val="Normal"/>
        <w:ind w:left="840" w:hanging="0"/>
        <w:rPr>
          <w:color w:val="auto"/>
        </w:rPr>
      </w:pPr>
      <w:r>
        <w:rPr>
          <w:color w:val="auto"/>
        </w:rPr>
        <w:t xml:space="preserve">]      </w:t>
      </w:r>
    </w:p>
    <w:p>
      <w:pPr>
        <w:pStyle w:val="Normal"/>
        <w:ind w:left="0" w:hanging="0"/>
        <w:rPr>
          <w:color w:val="auto"/>
        </w:rPr>
      </w:pPr>
      <w:r>
        <w:rPr>
          <w:color w:val="auto"/>
        </w:rPr>
        <w:tab/>
        <w:t>}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      ……</w:t>
      </w:r>
      <w:r>
        <w:rPr>
          <w:color w:val="auto"/>
        </w:rPr>
        <w:t>.</w:t>
      </w:r>
    </w:p>
    <w:p>
      <w:pPr>
        <w:pStyle w:val="Normal"/>
        <w:ind w:left="420" w:hanging="0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</w:t>
      </w:r>
    </w:p>
    <w:p>
      <w:pPr>
        <w:pStyle w:val="Normal"/>
        <w:tabs>
          <w:tab w:val="clear" w:pos="420"/>
          <w:tab w:val="left" w:pos="1545" w:leader="none"/>
        </w:tabs>
        <w:ind w:left="420" w:firstLine="525"/>
        <w:rPr>
          <w:color w:val="auto"/>
        </w:rPr>
      </w:pPr>
      <w:r>
        <w:rPr>
          <w:color w:val="auto"/>
        </w:rPr>
        <w:t>……</w:t>
      </w:r>
      <w:r>
        <w:rPr>
          <w:color w:val="auto"/>
        </w:rPr>
        <w:t>.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 xml:space="preserve">], 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"segment_1": "</w:t>
      </w:r>
      <w:r>
        <w:rPr>
          <w:color w:val="auto"/>
        </w:rPr>
        <w:t>预留字段</w:t>
      </w:r>
      <w:r>
        <w:rPr>
          <w:color w:val="auto"/>
        </w:rPr>
        <w:t>1",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"segment_2": "</w:t>
      </w:r>
      <w:r>
        <w:rPr>
          <w:color w:val="auto"/>
        </w:rPr>
        <w:t>预留字段</w:t>
      </w:r>
      <w:r>
        <w:rPr>
          <w:color w:val="auto"/>
        </w:rPr>
        <w:t>2",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"segment_3": "</w:t>
      </w:r>
      <w:r>
        <w:rPr>
          <w:color w:val="auto"/>
        </w:rPr>
        <w:t>预留字段</w:t>
      </w:r>
      <w:r>
        <w:rPr>
          <w:color w:val="auto"/>
        </w:rPr>
        <w:t>3",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"segment_4": "</w:t>
      </w:r>
      <w:r>
        <w:rPr>
          <w:color w:val="auto"/>
        </w:rPr>
        <w:t>预留字段</w:t>
      </w:r>
      <w:r>
        <w:rPr>
          <w:color w:val="auto"/>
        </w:rPr>
        <w:t>4",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"segment_5": "</w:t>
      </w:r>
      <w:r>
        <w:rPr>
          <w:color w:val="auto"/>
        </w:rPr>
        <w:t>预留字段</w:t>
      </w:r>
      <w:r>
        <w:rPr>
          <w:color w:val="auto"/>
        </w:rPr>
        <w:t>5",</w:t>
      </w:r>
    </w:p>
    <w:p>
      <w:pPr>
        <w:pStyle w:val="Normal"/>
        <w:ind w:firstLine="420"/>
        <w:rPr>
          <w:color w:val="auto"/>
        </w:rPr>
      </w:pPr>
      <w:r>
        <w:rPr>
          <w:color w:val="auto"/>
        </w:rPr>
        <w:t>"segment_6": "</w:t>
      </w:r>
      <w:r>
        <w:rPr>
          <w:color w:val="auto"/>
        </w:rPr>
        <w:t>预留字段</w:t>
      </w:r>
      <w:r>
        <w:rPr>
          <w:color w:val="auto"/>
        </w:rPr>
        <w:t>6"</w:t>
      </w:r>
    </w:p>
    <w:p>
      <w:pPr>
        <w:pStyle w:val="Normal"/>
        <w:rPr>
          <w:color w:val="auto"/>
        </w:rPr>
      </w:pPr>
      <w:r>
        <w:rPr>
          <w:color w:val="auto"/>
        </w:rPr>
        <w:t>}</w:t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ind w:firstLine="402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3-2</w:t>
      </w:r>
      <w:r>
        <w:rPr>
          <w:color w:val="auto"/>
        </w:rPr>
        <w:t xml:space="preserve"> </w:t>
      </w:r>
      <w:r>
        <w:rPr>
          <w:color w:val="auto"/>
        </w:rPr>
        <w:t>上传数据内容按</w:t>
      </w:r>
      <w:r>
        <w:rPr>
          <w:color w:val="auto"/>
        </w:rPr>
        <w:t>JSON</w:t>
      </w:r>
      <w:r>
        <w:rPr>
          <w:color w:val="auto"/>
        </w:rPr>
        <w:t>格式输出，大括弧（“</w:t>
      </w:r>
      <w:r>
        <w:rPr>
          <w:color w:val="auto"/>
        </w:rPr>
        <w:t>{}”</w:t>
      </w:r>
      <w:r>
        <w:rPr>
          <w:color w:val="auto"/>
        </w:rPr>
        <w:t>）之内包含所有数据内容，大括弧之外不能有任何字符。</w:t>
      </w:r>
    </w:p>
    <w:p>
      <w:pPr>
        <w:pStyle w:val="Normal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 xml:space="preserve">3-1 </w:t>
      </w:r>
      <w:r>
        <w:rPr>
          <w:color w:val="auto"/>
        </w:rPr>
        <w:t>上传数据整体规范</w:t>
      </w:r>
    </w:p>
    <w:tbl>
      <w:tblPr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23"/>
        <w:gridCol w:w="1746"/>
        <w:gridCol w:w="1764"/>
        <w:gridCol w:w="3188"/>
      </w:tblGrid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version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版本号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 必填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通讯协议版本号。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uut_info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被测对象位置基本信息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3-2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记录设备位置信息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测试设备信息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3-3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记录设备基本信息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line_item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设备输入相信息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3-4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记录设备输入相信息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right"/>
              <w:rPr>
                <w:color w:val="auto"/>
              </w:rPr>
            </w:pPr>
            <w:r>
              <w:rPr>
                <w:color w:val="auto"/>
              </w:rPr>
              <w:t>output_item_list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3-5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记录设备输出位信息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right"/>
              <w:rPr>
                <w:color w:val="auto"/>
              </w:rPr>
            </w:pPr>
            <w:r>
              <w:rPr>
                <w:color w:val="auto"/>
              </w:rPr>
              <w:t>loop_item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设备输入回路信息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3-6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记录设备输入回路信息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env_item_list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3-7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记录设备传感器信息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segment_1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segment_2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segment_3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segment_4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segment_5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segment_6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3-2 uut_info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35"/>
        <w:gridCol w:w="1562"/>
        <w:gridCol w:w="3263"/>
        <w:gridCol w:w="1635"/>
      </w:tblGrid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IDC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数据中心名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  <w:r>
              <w:rPr>
                <w:color w:val="auto"/>
              </w:rPr>
              <w:t>,</w:t>
            </w:r>
            <w:r>
              <w:rPr>
                <w:color w:val="auto"/>
              </w:rPr>
              <w:t>必填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所在</w:t>
            </w: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数据中心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room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机房名称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所在机房名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module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模块名称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所在模块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cabinet</w:t>
            </w:r>
          </w:p>
        </w:tc>
        <w:tc>
          <w:tcPr>
            <w:tcW w:w="1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机柜名称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所在机柜名</w:t>
            </w:r>
          </w:p>
        </w:tc>
      </w:tr>
      <w:tr>
        <w:trPr/>
        <w:tc>
          <w:tcPr>
            <w:tcW w:w="1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road</w:t>
            </w:r>
          </w:p>
        </w:tc>
        <w:tc>
          <w:tcPr>
            <w:tcW w:w="15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主备路（</w:t>
            </w:r>
            <w:r>
              <w:rPr/>
              <w:t>A</w:t>
            </w:r>
            <w:r>
              <w:rPr/>
              <w:t>、</w:t>
            </w:r>
            <w:r>
              <w:rPr/>
              <w:t>B</w:t>
            </w:r>
            <w:r>
              <w:rPr/>
              <w:t>路）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所在</w:t>
            </w:r>
            <w:r>
              <w:rPr/>
              <w:t>A,B</w:t>
            </w:r>
            <w:r>
              <w:rPr/>
              <w:t>路</w:t>
            </w:r>
          </w:p>
        </w:tc>
      </w:tr>
      <w:tr>
        <w:trPr/>
        <w:tc>
          <w:tcPr>
            <w:tcW w:w="1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name</w:t>
            </w:r>
          </w:p>
        </w:tc>
        <w:tc>
          <w:tcPr>
            <w:tcW w:w="15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设备名称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sn</w:t>
            </w:r>
          </w:p>
        </w:tc>
        <w:tc>
          <w:tcPr>
            <w:tcW w:w="15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序列号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qr</w:t>
            </w:r>
            <w:r>
              <w:rPr>
                <w:rFonts w:eastAsia="宋体" w:cs="Times New Roman"/>
                <w:color w:val="00000A"/>
                <w:kern w:val="0"/>
                <w:sz w:val="20"/>
                <w:szCs w:val="20"/>
                <w:lang w:val="en-US" w:eastAsia="zh-CN" w:bidi="ar-SA"/>
              </w:rPr>
              <w:t>code</w:t>
            </w:r>
          </w:p>
        </w:tc>
        <w:tc>
          <w:tcPr>
            <w:tcW w:w="156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二维码</w:t>
            </w:r>
          </w:p>
        </w:tc>
        <w:tc>
          <w:tcPr>
            <w:tcW w:w="32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64</w:t>
            </w:r>
            <w:r>
              <w:rPr>
                <w:color w:val="auto"/>
              </w:rPr>
              <w:t>个字符</w:t>
            </w:r>
          </w:p>
        </w:tc>
        <w:tc>
          <w:tcPr>
            <w:tcW w:w="163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3-3 pdu_info</w:t>
      </w:r>
      <w:r>
        <w:rPr>
          <w:color w:val="auto"/>
        </w:rPr>
        <w:t>规范要求</w:t>
      </w:r>
    </w:p>
    <w:tbl>
      <w:tblPr>
        <w:tblW w:w="829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268"/>
        <w:gridCol w:w="1985"/>
        <w:gridCol w:w="2407"/>
        <w:gridCol w:w="1633"/>
      </w:tblGrid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slave</w:t>
            </w:r>
            <w:r>
              <w:rPr>
                <w:color w:val="auto"/>
              </w:rPr>
              <w:t>_num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设备号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数值类型，必填，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设备级联时编号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pdu_type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设备类型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  <w:r>
              <w:rPr>
                <w:color w:val="auto"/>
              </w:rPr>
              <w:t>,</w:t>
            </w:r>
            <w:r>
              <w:rPr>
                <w:color w:val="auto"/>
              </w:rPr>
              <w:t>必填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pdu_spec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设备系统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B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C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D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line_num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设备相数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1:</w:t>
            </w:r>
            <w:r>
              <w:rPr>
                <w:color w:val="auto"/>
              </w:rPr>
              <w:t xml:space="preserve">单相  </w:t>
            </w:r>
            <w:r>
              <w:rPr>
                <w:color w:val="auto"/>
              </w:rPr>
              <w:t>3:</w:t>
            </w:r>
            <w:r>
              <w:rPr>
                <w:color w:val="auto"/>
              </w:rPr>
              <w:t>三相</w:t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l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oop</w:t>
            </w:r>
            <w:r>
              <w:rPr>
                <w:color w:val="auto"/>
              </w:rPr>
              <w:t>_num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</w:t>
            </w: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回路数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1-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6</w:t>
            </w:r>
            <w:r>
              <w:rPr>
                <w:color w:val="auto"/>
              </w:rPr>
              <w:t>: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pdu_hz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设备频率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pdu_ver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设备版本</w:t>
            </w:r>
          </w:p>
        </w:tc>
        <w:tc>
          <w:tcPr>
            <w:tcW w:w="2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op_num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执行板的数量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op_vers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每个执行板的程序版本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ops_num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每个执行板的输出位数量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数组类型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output_num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输出位总数量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core_ver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核心程序版本号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core_compile_time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核心程序编译时间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lcd_ver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屏幕程序版本号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lcd_compile_time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屏幕程序编译时间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start_ver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守护程序版本号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/>
              <w:t>start_compile_time</w:t>
            </w:r>
          </w:p>
        </w:tc>
        <w:tc>
          <w:tcPr>
            <w:tcW w:w="19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守护程序编译时间</w:t>
            </w:r>
          </w:p>
        </w:tc>
        <w:tc>
          <w:tcPr>
            <w:tcW w:w="24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63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3-4 line_item_list</w:t>
      </w:r>
      <w:r>
        <w:rPr>
          <w:color w:val="auto"/>
        </w:rPr>
        <w:t>规范要求</w:t>
      </w:r>
    </w:p>
    <w:tbl>
      <w:tblPr>
        <w:tblW w:w="8301" w:type="dxa"/>
        <w:jc w:val="left"/>
        <w:tblInd w:w="-20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41"/>
        <w:gridCol w:w="1845"/>
        <w:gridCol w:w="3002"/>
        <w:gridCol w:w="1612"/>
      </w:tblGrid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</w:t>
            </w:r>
            <w:r>
              <w:rPr>
                <w:color w:val="auto"/>
              </w:rPr>
              <w:t>ID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数值类型，必填，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 xml:space="preserve">到 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vol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V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>
                <w:color w:val="auto"/>
              </w:rPr>
              <w:t>alarm_max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报警最大值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>
                <w:color w:val="auto"/>
              </w:rPr>
              <w:t>alarm_min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报警最小值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>
                <w:color w:val="auto"/>
              </w:rPr>
              <w:t>warn_max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报警最大临界值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>
                <w:color w:val="auto"/>
              </w:rPr>
              <w:t>warn_min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报警最小临界值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/>
              <w:t>alarm_enable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/>
              <w:t>报警使能</w:t>
            </w:r>
          </w:p>
        </w:tc>
        <w:tc>
          <w:tcPr>
            <w:tcW w:w="30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布尔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[bool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f</w:t>
            </w:r>
            <w:r>
              <w:rPr>
                <w:color w:val="auto"/>
              </w:rPr>
              <w:t>alse:</w:t>
            </w:r>
            <w:r>
              <w:rPr>
                <w:color w:val="auto"/>
              </w:rPr>
              <w:t>报警使能关闭，</w:t>
            </w:r>
            <w:r>
              <w:rPr>
                <w:color w:val="auto"/>
              </w:rPr>
              <w:t>true:</w:t>
            </w:r>
            <w:r>
              <w:rPr>
                <w:color w:val="auto"/>
              </w:rPr>
              <w:t>报警使能</w:t>
            </w: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打开</w:t>
            </w:r>
          </w:p>
        </w:tc>
      </w:tr>
      <w:tr>
        <w:trPr/>
        <w:tc>
          <w:tcPr>
            <w:tcW w:w="18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/>
              <w:t>alarm_status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/>
              <w:t>报警</w:t>
            </w:r>
            <w:r>
              <w:rPr>
                <w:rFonts w:ascii="Times New Roman" w:hAnsi="Times New Roman" w:cs="Times New Roman"/>
                <w:color w:val="00000A"/>
                <w:kern w:val="0"/>
                <w:sz w:val="20"/>
                <w:szCs w:val="20"/>
                <w:lang w:val="en-US" w:eastAsia="zh-CN" w:bidi="ar-SA"/>
              </w:rPr>
              <w:t>状态</w:t>
            </w:r>
          </w:p>
        </w:tc>
        <w:tc>
          <w:tcPr>
            <w:tcW w:w="30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布尔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[bool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f</w:t>
            </w:r>
            <w:r>
              <w:rPr>
                <w:color w:val="auto"/>
              </w:rPr>
              <w:t>alse:</w:t>
            </w:r>
            <w:r>
              <w:rPr>
                <w:color w:val="auto"/>
              </w:rPr>
              <w:t>没有报警，</w:t>
            </w:r>
            <w:r>
              <w:rPr>
                <w:color w:val="auto"/>
              </w:rPr>
              <w:t>true:</w:t>
            </w:r>
            <w:r>
              <w:rPr>
                <w:color w:val="auto"/>
              </w:rPr>
              <w:t>有报警</w:t>
            </w:r>
          </w:p>
        </w:tc>
      </w:tr>
      <w:tr>
        <w:trPr/>
        <w:tc>
          <w:tcPr>
            <w:tcW w:w="18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/>
              <w:t>rated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/>
              <w:t>额定值</w:t>
            </w:r>
          </w:p>
        </w:tc>
        <w:tc>
          <w:tcPr>
            <w:tcW w:w="30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8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/>
            </w:pPr>
            <w:r>
              <w:rPr/>
              <w:t>value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/>
              <w:t>当前值</w:t>
            </w:r>
          </w:p>
        </w:tc>
        <w:tc>
          <w:tcPr>
            <w:tcW w:w="30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jc w:val="center"/>
              <w:rPr>
                <w:color w:val="auto"/>
              </w:rPr>
            </w:pPr>
            <w:r>
              <w:rPr>
                <w:color w:val="auto"/>
              </w:rPr>
              <w:t>cur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pow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相功率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kW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ele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相电能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k</w:t>
            </w:r>
            <w:r>
              <w:rPr>
                <w:color w:val="auto"/>
              </w:rPr>
              <w:t>Wh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pf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相功率因</w:t>
            </w: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数</w:t>
            </w:r>
            <w:r>
              <w:rPr>
                <w:color w:val="auto"/>
              </w:rPr>
              <w:t>值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0~1</w:t>
            </w:r>
          </w:p>
        </w:tc>
      </w:tr>
      <w:tr>
        <w:trPr/>
        <w:tc>
          <w:tcPr>
            <w:tcW w:w="18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apparent_pow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相视在功率值</w:t>
            </w:r>
          </w:p>
        </w:tc>
        <w:tc>
          <w:tcPr>
            <w:tcW w:w="30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kVA</w:t>
            </w:r>
          </w:p>
        </w:tc>
      </w:tr>
      <w:tr>
        <w:trPr/>
        <w:tc>
          <w:tcPr>
            <w:tcW w:w="184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reactive_pow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</w:t>
            </w: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无功</w:t>
            </w:r>
            <w:r>
              <w:rPr>
                <w:color w:val="auto"/>
              </w:rPr>
              <w:t>功率值</w:t>
            </w:r>
          </w:p>
        </w:tc>
        <w:tc>
          <w:tcPr>
            <w:tcW w:w="300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kv</w:t>
            </w:r>
            <w:r>
              <w:rPr>
                <w:rFonts w:eastAsia="宋体" w:cs="Times New Roman"/>
                <w:color w:val="00000A"/>
                <w:kern w:val="0"/>
                <w:sz w:val="20"/>
                <w:szCs w:val="20"/>
                <w:lang w:val="en-US" w:eastAsia="zh-CN" w:bidi="ar-SA"/>
              </w:rPr>
              <w:t>ar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3-5 output_item_list</w:t>
      </w:r>
      <w:r>
        <w:rPr>
          <w:color w:val="auto"/>
        </w:rPr>
        <w:t>规范要求</w:t>
      </w:r>
    </w:p>
    <w:tbl>
      <w:tblPr>
        <w:tblW w:w="829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0"/>
        <w:gridCol w:w="1847"/>
        <w:gridCol w:w="2310"/>
        <w:gridCol w:w="2056"/>
      </w:tblGrid>
      <w:tr>
        <w:trPr/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</w:t>
            </w:r>
            <w:r>
              <w:rPr>
                <w:color w:val="auto"/>
              </w:rPr>
              <w:t>ID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输出位名称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jc w:val="left"/>
              <w:rPr>
                <w:color w:val="auto"/>
              </w:rPr>
            </w:pPr>
            <w:r>
              <w:rPr>
                <w:color w:val="auto"/>
              </w:rPr>
              <w:t>vol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输出位电压值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输出位电流值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pow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输出位功率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k</w:t>
            </w:r>
            <w:r>
              <w:rPr>
                <w:color w:val="auto"/>
              </w:rPr>
              <w:t>W</w:t>
            </w:r>
          </w:p>
        </w:tc>
      </w:tr>
      <w:tr>
        <w:trPr/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ele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输出位电能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k</w:t>
            </w:r>
            <w:r>
              <w:rPr>
                <w:color w:val="auto"/>
              </w:rPr>
              <w:t>Wh</w:t>
            </w:r>
          </w:p>
        </w:tc>
      </w:tr>
      <w:tr>
        <w:trPr/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pf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输出位功率因素值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0~</w:t>
            </w:r>
          </w:p>
        </w:tc>
      </w:tr>
      <w:tr>
        <w:trPr/>
        <w:tc>
          <w:tcPr>
            <w:tcW w:w="2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apparent_pow</w:t>
            </w:r>
          </w:p>
        </w:tc>
        <w:tc>
          <w:tcPr>
            <w:tcW w:w="1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输出位视在功率值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kVA</w:t>
            </w:r>
          </w:p>
        </w:tc>
      </w:tr>
      <w:tr>
        <w:trPr/>
        <w:tc>
          <w:tcPr>
            <w:tcW w:w="2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reactive_pow</w:t>
            </w:r>
          </w:p>
        </w:tc>
        <w:tc>
          <w:tcPr>
            <w:tcW w:w="18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输出位无功</w:t>
            </w:r>
            <w:r>
              <w:rPr>
                <w:color w:val="auto"/>
              </w:rPr>
              <w:t>功率值</w:t>
            </w:r>
          </w:p>
        </w:tc>
        <w:tc>
          <w:tcPr>
            <w:tcW w:w="23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/>
              <w:t>kv</w:t>
            </w:r>
            <w:r>
              <w:rPr>
                <w:rFonts w:eastAsia="宋体" w:cs="Times New Roman"/>
                <w:color w:val="00000A"/>
                <w:kern w:val="0"/>
                <w:sz w:val="20"/>
                <w:szCs w:val="20"/>
                <w:lang w:val="en-US" w:eastAsia="zh-CN" w:bidi="ar-SA"/>
              </w:rPr>
              <w:t>ar</w:t>
            </w:r>
          </w:p>
        </w:tc>
      </w:tr>
      <w:tr>
        <w:trPr/>
        <w:tc>
          <w:tcPr>
            <w:tcW w:w="2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relay</w:t>
            </w:r>
          </w:p>
        </w:tc>
        <w:tc>
          <w:tcPr>
            <w:tcW w:w="18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输出位继电器</w:t>
            </w:r>
          </w:p>
        </w:tc>
        <w:tc>
          <w:tcPr>
            <w:tcW w:w="23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alarm</w:t>
            </w:r>
          </w:p>
        </w:tc>
        <w:tc>
          <w:tcPr>
            <w:tcW w:w="18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是否在报警</w:t>
            </w:r>
          </w:p>
        </w:tc>
        <w:tc>
          <w:tcPr>
            <w:tcW w:w="23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布尔</w:t>
            </w:r>
            <w:r>
              <w:rPr>
                <w:color w:val="auto"/>
              </w:rPr>
              <w:t>类型</w:t>
            </w:r>
            <w:r>
              <w:rPr>
                <w:color w:val="auto"/>
              </w:rPr>
              <w:t>[bool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false</w:t>
            </w:r>
            <w:r>
              <w:rPr>
                <w:color w:val="auto"/>
              </w:rPr>
              <w:t>不报警，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true</w:t>
            </w:r>
            <w:r>
              <w:rPr>
                <w:color w:val="auto"/>
              </w:rPr>
              <w:t>报警</w:t>
            </w:r>
          </w:p>
        </w:tc>
      </w:tr>
      <w:tr>
        <w:trPr/>
        <w:tc>
          <w:tcPr>
            <w:tcW w:w="2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state</w:t>
            </w:r>
          </w:p>
        </w:tc>
        <w:tc>
          <w:tcPr>
            <w:tcW w:w="18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输出位继电器当前状态</w:t>
            </w:r>
          </w:p>
        </w:tc>
        <w:tc>
          <w:tcPr>
            <w:tcW w:w="23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断开 ；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闭合</w:t>
            </w:r>
          </w:p>
        </w:tc>
      </w:tr>
      <w:tr>
        <w:trPr/>
        <w:tc>
          <w:tcPr>
            <w:tcW w:w="2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mode</w:t>
            </w:r>
          </w:p>
        </w:tc>
        <w:tc>
          <w:tcPr>
            <w:tcW w:w="18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标准模式还是断开告警模式</w:t>
            </w:r>
          </w:p>
        </w:tc>
        <w:tc>
          <w:tcPr>
            <w:tcW w:w="23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标准模式</w:t>
            </w: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；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断开报警模式</w:t>
            </w:r>
          </w:p>
        </w:tc>
      </w:tr>
      <w:tr>
        <w:trPr/>
        <w:tc>
          <w:tcPr>
            <w:tcW w:w="2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delay</w:t>
            </w:r>
          </w:p>
        </w:tc>
        <w:tc>
          <w:tcPr>
            <w:tcW w:w="18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上电延时时间</w:t>
            </w:r>
          </w:p>
        </w:tc>
        <w:tc>
          <w:tcPr>
            <w:tcW w:w="23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resTime</w:t>
            </w:r>
          </w:p>
        </w:tc>
        <w:tc>
          <w:tcPr>
            <w:tcW w:w="18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复位延时时间</w:t>
            </w:r>
          </w:p>
        </w:tc>
        <w:tc>
          <w:tcPr>
            <w:tcW w:w="23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2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3-6 loop_item_list</w:t>
      </w:r>
      <w:r>
        <w:rPr>
          <w:color w:val="auto"/>
        </w:rPr>
        <w:t>规范要求</w:t>
      </w:r>
    </w:p>
    <w:tbl>
      <w:tblPr>
        <w:tblW w:w="8312" w:type="dxa"/>
        <w:jc w:val="left"/>
        <w:tblInd w:w="-31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98"/>
        <w:gridCol w:w="1846"/>
        <w:gridCol w:w="2781"/>
        <w:gridCol w:w="1586"/>
      </w:tblGrid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</w:t>
            </w:r>
            <w:r>
              <w:rPr>
                <w:color w:val="auto"/>
              </w:rPr>
              <w:t>ID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jc w:val="left"/>
              <w:rPr>
                <w:color w:val="auto"/>
              </w:rPr>
            </w:pPr>
            <w:r>
              <w:rPr>
                <w:color w:val="auto"/>
              </w:rPr>
              <w:t>vol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回路电压值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V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回路电流值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A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pow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回路功率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k</w:t>
            </w:r>
            <w:r>
              <w:rPr>
                <w:color w:val="auto"/>
              </w:rPr>
              <w:t>W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ele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回路电能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单位</w:t>
            </w:r>
            <w:r>
              <w:rPr>
                <w:color w:val="auto"/>
              </w:rPr>
              <w:t>kWh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pf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回路功率因</w:t>
            </w: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数</w:t>
            </w:r>
            <w:r>
              <w:rPr>
                <w:color w:val="auto"/>
              </w:rPr>
              <w:t>值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0~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relay</w:t>
            </w:r>
          </w:p>
        </w:tc>
        <w:tc>
          <w:tcPr>
            <w:tcW w:w="1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回路断路器</w:t>
            </w:r>
          </w:p>
        </w:tc>
        <w:tc>
          <w:tcPr>
            <w:tcW w:w="2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1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9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rFonts w:ascii="Times New Roman" w:hAnsi="Times New Roman"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state</w:t>
            </w:r>
          </w:p>
        </w:tc>
        <w:tc>
          <w:tcPr>
            <w:tcW w:w="184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回路断路器</w:t>
            </w:r>
            <w:r>
              <w:rPr>
                <w:color w:val="auto"/>
              </w:rPr>
              <w:t>当前状态</w:t>
            </w:r>
          </w:p>
        </w:tc>
        <w:tc>
          <w:tcPr>
            <w:tcW w:w="278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断开 ；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闭合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3-7 env_item_list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10"/>
        <w:gridCol w:w="1700"/>
        <w:gridCol w:w="2976"/>
        <w:gridCol w:w="1809"/>
      </w:tblGrid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</w:t>
            </w:r>
            <w:r>
              <w:rPr>
                <w:color w:val="auto"/>
              </w:rPr>
              <w:t>ID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373" w:hRule="atLeast"/>
        </w:trPr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type_index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类型索引号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ind w:hanging="0"/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1: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温度  </w:t>
            </w: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2: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湿度 </w:t>
            </w:r>
          </w:p>
          <w:p>
            <w:pPr>
              <w:pStyle w:val="Style15"/>
              <w:ind w:hanging="0"/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3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门禁   </w:t>
            </w: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4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门磁 </w:t>
            </w:r>
          </w:p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5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水浸   </w:t>
            </w: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6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>烟雾</w:t>
            </w:r>
          </w:p>
        </w:tc>
      </w:tr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传感器名称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rFonts w:eastAsia="宋体" w:cs="Times New Roman"/>
                <w:color w:val="auto"/>
                <w:kern w:val="0"/>
                <w:sz w:val="20"/>
                <w:szCs w:val="20"/>
                <w:lang w:val="en-US" w:eastAsia="zh-CN" w:bidi="ar-SA"/>
              </w:rPr>
              <w:t>30</w:t>
            </w:r>
            <w:r>
              <w:rPr>
                <w:color w:val="auto"/>
              </w:rPr>
              <w:t>个字符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status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传感器状态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ind w:hanging="0"/>
              <w:rPr>
                <w:color w:val="auto"/>
              </w:rPr>
            </w:pPr>
            <w:r>
              <w:rPr>
                <w:color w:val="auto"/>
              </w:rPr>
              <w:t>传感器状态值</w:t>
            </w:r>
          </w:p>
          <w:p>
            <w:pPr>
              <w:pStyle w:val="Style15"/>
              <w:ind w:hanging="0"/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3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门禁   </w:t>
            </w: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4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门磁 </w:t>
            </w:r>
          </w:p>
          <w:p>
            <w:pPr>
              <w:pStyle w:val="Style15"/>
              <w:ind w:hanging="0"/>
              <w:rPr>
                <w:color w:val="auto"/>
              </w:rPr>
            </w:pP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5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 xml:space="preserve">水浸   </w:t>
            </w:r>
            <w:r>
              <w:rPr>
                <w:rFonts w:eastAsia="" w:asciiTheme="minorEastAsia" w:eastAsiaTheme="minorEastAsia" w:hAnsiTheme="minorEastAsia"/>
                <w:color w:val="auto"/>
                <w:sz w:val="21"/>
                <w:szCs w:val="21"/>
              </w:rPr>
              <w:t>6</w:t>
            </w:r>
            <w:r>
              <w:rPr>
                <w:rFonts w:asciiTheme="minorEastAsia" w:hAnsiTheme="minorEastAsia"/>
                <w:color w:val="auto"/>
                <w:sz w:val="21"/>
                <w:szCs w:val="21"/>
              </w:rPr>
              <w:t>烟雾</w:t>
            </w:r>
          </w:p>
          <w:p>
            <w:pPr>
              <w:pStyle w:val="Style15"/>
              <w:ind w:hanging="0"/>
              <w:rPr>
                <w:color w:val="auto"/>
              </w:rPr>
            </w:pPr>
            <w:r>
              <w:rPr>
                <w:color w:val="auto"/>
              </w:rPr>
              <w:t>（</w:t>
            </w:r>
            <w:r>
              <w:rPr>
                <w:color w:val="auto"/>
              </w:rPr>
              <w:t>0</w:t>
            </w:r>
            <w:r>
              <w:rPr>
                <w:color w:val="auto"/>
              </w:rPr>
              <w:t>：关闭</w:t>
            </w:r>
            <w:r>
              <w:rPr>
                <w:color w:val="auto"/>
              </w:rPr>
              <w:t>/</w:t>
            </w:r>
            <w:r>
              <w:rPr>
                <w:color w:val="auto"/>
              </w:rPr>
              <w:t>正常</w:t>
            </w:r>
          </w:p>
          <w:p>
            <w:pPr>
              <w:pStyle w:val="Style15"/>
              <w:ind w:hanging="0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</w:rPr>
              <w:t>：打开</w:t>
            </w:r>
            <w:r>
              <w:rPr>
                <w:color w:val="auto"/>
              </w:rPr>
              <w:t>/</w:t>
            </w:r>
            <w:r>
              <w:rPr>
                <w:color w:val="auto"/>
              </w:rPr>
              <w:t>报警</w:t>
            </w:r>
          </w:p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2</w:t>
            </w:r>
            <w:r>
              <w:rPr>
                <w:color w:val="auto"/>
              </w:rPr>
              <w:t>：未接入）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3-9 net_addr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mode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是否启用</w:t>
            </w:r>
            <w:r>
              <w:rPr>
                <w:color w:val="auto"/>
              </w:rPr>
              <w:t>DHCP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 xml:space="preserve">不启用 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启用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ip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IP</w:t>
            </w:r>
            <w:r>
              <w:rPr>
                <w:color w:val="auto"/>
              </w:rPr>
              <w:t>地址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dns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DNS</w:t>
            </w:r>
            <w:r>
              <w:rPr>
                <w:color w:val="auto"/>
              </w:rPr>
              <w:t>服务器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gw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默认网关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mask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子网掩码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11"/>
        <w:numPr>
          <w:ilvl w:val="0"/>
          <w:numId w:val="1"/>
        </w:numPr>
        <w:spacing w:lineRule="auto" w:line="360"/>
        <w:rPr>
          <w:color w:val="auto"/>
        </w:rPr>
      </w:pPr>
      <w:r>
        <w:rPr>
          <w:color w:val="auto"/>
        </w:rPr>
        <w:t>数据下发数据格式规则</w:t>
      </w:r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</w:p>
    <w:p>
      <w:pPr>
        <w:pStyle w:val="ListParagraph"/>
        <w:keepNext w:val="true"/>
        <w:widowControl/>
        <w:numPr>
          <w:ilvl w:val="0"/>
          <w:numId w:val="2"/>
        </w:numPr>
        <w:tabs>
          <w:tab w:val="clear" w:pos="420"/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color w:val="auto"/>
          <w:sz w:val="24"/>
          <w:szCs w:val="24"/>
        </w:rPr>
      </w:pPr>
      <w:r>
        <w:rPr>
          <w:rFonts w:eastAsia="黑体"/>
          <w:vanish/>
          <w:color w:val="auto"/>
          <w:sz w:val="24"/>
          <w:szCs w:val="24"/>
        </w:rPr>
      </w:r>
    </w:p>
    <w:p>
      <w:pPr>
        <w:pStyle w:val="11"/>
        <w:numPr>
          <w:ilvl w:val="1"/>
          <w:numId w:val="1"/>
        </w:numPr>
        <w:spacing w:lineRule="auto" w:line="36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数据下发数据内容规范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b/>
          <w:color w:val="auto"/>
        </w:rPr>
        <w:t xml:space="preserve">规则  </w:t>
      </w:r>
      <w:r>
        <w:rPr>
          <w:color w:val="auto"/>
        </w:rPr>
        <w:t>数据内容需符合</w:t>
      </w:r>
      <w:r>
        <w:rPr>
          <w:color w:val="auto"/>
        </w:rPr>
        <w:t>JSON</w:t>
      </w:r>
      <w:r>
        <w:rPr>
          <w:color w:val="auto"/>
        </w:rPr>
        <w:t>格式，</w:t>
      </w:r>
      <w:r>
        <w:rPr>
          <w:color w:val="auto"/>
        </w:rPr>
        <w:t>JSON</w:t>
      </w:r>
      <w:r>
        <w:rPr>
          <w:color w:val="auto"/>
        </w:rPr>
        <w:t>串中的键仅允许</w:t>
      </w:r>
      <w:r>
        <w:rPr>
          <w:color w:val="auto"/>
        </w:rPr>
        <w:t>26</w:t>
      </w:r>
      <w:r>
        <w:rPr>
          <w:color w:val="auto"/>
        </w:rPr>
        <w:t>个小写英文字母、阿拉伯数字和下划线，且必须以小写字母开头，当键由多个单词组成时，单词与单词之间通过下划线进行连接，如未特别说明，本规范中定义的各字段的命名不能修改。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>{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 xml:space="preserve">    "company": “</w:t>
      </w:r>
      <w:r>
        <w:rPr>
          <w:color w:val="auto"/>
        </w:rPr>
        <w:t>公司标识”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 xml:space="preserve">"version": </w:t>
      </w:r>
      <w:r>
        <w:rPr>
          <w:color w:val="auto"/>
        </w:rPr>
        <w:t>版本号</w:t>
      </w:r>
      <w:r>
        <w:rPr>
          <w:color w:val="auto"/>
        </w:rPr>
        <w:t>,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"setDataItem": {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"addr": </w:t>
      </w:r>
      <w:r>
        <w:rPr>
          <w:color w:val="auto"/>
        </w:rPr>
        <w:t>设备地址</w:t>
      </w:r>
      <w:r>
        <w:rPr>
          <w:color w:val="auto"/>
        </w:rPr>
        <w:t xml:space="preserve">, 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type</w:t>
      </w:r>
      <w:r>
        <w:rPr>
          <w:color w:val="auto"/>
        </w:rPr>
        <w:t xml:space="preserve">": </w:t>
      </w:r>
      <w:r>
        <w:rPr>
          <w:color w:val="auto"/>
        </w:rPr>
        <w:t>数据类型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topic</w:t>
      </w:r>
      <w:r>
        <w:rPr>
          <w:color w:val="auto"/>
        </w:rPr>
        <w:t xml:space="preserve">": </w:t>
      </w:r>
      <w:r>
        <w:rPr>
          <w:color w:val="auto"/>
        </w:rPr>
        <w:t>数据主题</w:t>
      </w:r>
      <w:r>
        <w:rPr>
          <w:color w:val="auto"/>
        </w:rPr>
        <w:t xml:space="preserve">, </w:t>
        <w:tab/>
        <w:tab/>
        <w:tab/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ab/>
        <w:t xml:space="preserve">    "subtopic": </w:t>
      </w:r>
      <w:r>
        <w:rPr>
          <w:rFonts w:ascii="Times New Roman" w:hAnsi="Times New Roman" w:cs="Times New Roman"/>
          <w:color w:val="auto"/>
          <w:sz w:val="21"/>
          <w:szCs w:val="20"/>
        </w:rPr>
        <w:t>数据子类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id</w:t>
      </w:r>
      <w:r>
        <w:rPr>
          <w:color w:val="auto"/>
        </w:rPr>
        <w:t xml:space="preserve">": </w:t>
      </w:r>
      <w:r>
        <w:rPr>
          <w:color w:val="auto"/>
        </w:rPr>
        <w:t xml:space="preserve">索引 </w:t>
      </w:r>
      <w:r>
        <w:rPr>
          <w:color w:val="auto"/>
        </w:rPr>
        <w:t>,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"value": </w:t>
      </w:r>
      <w:r>
        <w:rPr>
          <w:color w:val="auto"/>
        </w:rPr>
        <w:t>值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},</w:t>
        <w:tab/>
        <w:tab/>
        <w:t xml:space="preserve">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>"setNumStrItem": {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"addr": </w:t>
      </w:r>
      <w:r>
        <w:rPr>
          <w:color w:val="auto"/>
        </w:rPr>
        <w:t>设备地址</w:t>
      </w:r>
      <w:r>
        <w:rPr>
          <w:color w:val="auto"/>
        </w:rPr>
        <w:t xml:space="preserve">, 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isDigit</w:t>
      </w:r>
      <w:r>
        <w:rPr>
          <w:color w:val="auto"/>
        </w:rPr>
        <w:t xml:space="preserve">":  </w:t>
      </w:r>
      <w:r>
        <w:rPr>
          <w:color w:val="auto"/>
        </w:rPr>
        <w:t>是否为数字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ab/>
        <w:t xml:space="preserve">   "</w:t>
      </w:r>
      <w:r>
        <w:rPr>
          <w:rFonts w:eastAsia="宋体" w:cs="Times New Roman"/>
          <w:color w:val="auto"/>
          <w:sz w:val="21"/>
          <w:szCs w:val="20"/>
        </w:rPr>
        <w:t>fc</w:t>
      </w:r>
      <w:r>
        <w:rPr>
          <w:color w:val="auto"/>
        </w:rPr>
        <w:t xml:space="preserve">":  </w:t>
      </w:r>
      <w:r>
        <w:rPr>
          <w:color w:val="auto"/>
        </w:rPr>
        <w:t>功能码</w:t>
      </w:r>
      <w:r>
        <w:rPr>
          <w:color w:val="auto"/>
        </w:rPr>
        <w:t xml:space="preserve">, </w:t>
        <w:tab/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ab/>
        <w:t xml:space="preserve">    "subtopic": </w:t>
      </w:r>
      <w:r>
        <w:rPr>
          <w:rFonts w:ascii="Times New Roman" w:hAnsi="Times New Roman" w:cs="Times New Roman"/>
          <w:color w:val="auto"/>
          <w:sz w:val="21"/>
          <w:szCs w:val="20"/>
        </w:rPr>
        <w:t>数据子类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"</w:t>
      </w:r>
      <w:r>
        <w:rPr>
          <w:rFonts w:eastAsia="宋体" w:cs="Times New Roman"/>
          <w:color w:val="auto"/>
          <w:sz w:val="21"/>
          <w:szCs w:val="20"/>
        </w:rPr>
        <w:t>id</w:t>
      </w:r>
      <w:r>
        <w:rPr>
          <w:color w:val="auto"/>
        </w:rPr>
        <w:t xml:space="preserve">": </w:t>
      </w:r>
      <w:r>
        <w:rPr>
          <w:color w:val="auto"/>
        </w:rPr>
        <w:t xml:space="preserve">索引 </w:t>
      </w:r>
      <w:r>
        <w:rPr>
          <w:color w:val="auto"/>
        </w:rPr>
        <w:t>,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 xml:space="preserve">"value": </w:t>
      </w:r>
      <w:r>
        <w:rPr>
          <w:color w:val="auto"/>
        </w:rPr>
        <w:t>值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ab/>
        <w:tab/>
        <w:tab/>
        <w:t xml:space="preserve">"str": </w:t>
      </w:r>
      <w:r>
        <w:rPr>
          <w:color w:val="auto"/>
        </w:rPr>
        <w:t>字符串</w:t>
      </w:r>
      <w:r>
        <w:rPr>
          <w:color w:val="auto"/>
        </w:rPr>
        <w:t xml:space="preserve">,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 xml:space="preserve">         </w:t>
      </w:r>
      <w:r>
        <w:rPr>
          <w:color w:val="auto"/>
        </w:rPr>
        <w:t>},</w:t>
        <w:tab/>
        <w:tab/>
        <w:t xml:space="preserve"> </w:t>
      </w:r>
    </w:p>
    <w:p>
      <w:pPr>
        <w:pStyle w:val="Normal"/>
        <w:spacing w:lineRule="auto" w:line="360"/>
        <w:ind w:firstLine="402"/>
        <w:rPr>
          <w:color w:val="auto"/>
        </w:rPr>
      </w:pPr>
      <w:r>
        <w:rPr>
          <w:color w:val="auto"/>
        </w:rPr>
        <w:t>}</w:t>
      </w:r>
    </w:p>
    <w:p>
      <w:pPr>
        <w:pStyle w:val="Normal"/>
        <w:ind w:firstLine="402"/>
        <w:rPr>
          <w:color w:val="auto"/>
        </w:rPr>
      </w:pPr>
      <w:r>
        <w:rPr>
          <w:b/>
          <w:color w:val="auto"/>
        </w:rPr>
        <w:t>规则</w:t>
      </w:r>
      <w:r>
        <w:rPr>
          <w:b/>
          <w:color w:val="auto"/>
        </w:rPr>
        <w:t>4-2</w:t>
      </w:r>
      <w:r>
        <w:rPr>
          <w:color w:val="auto"/>
        </w:rPr>
        <w:t xml:space="preserve"> </w:t>
      </w:r>
      <w:r>
        <w:rPr>
          <w:color w:val="auto"/>
        </w:rPr>
        <w:t>下发数据内容按</w:t>
      </w:r>
      <w:r>
        <w:rPr>
          <w:color w:val="auto"/>
        </w:rPr>
        <w:t>JSON</w:t>
      </w:r>
      <w:r>
        <w:rPr>
          <w:color w:val="auto"/>
        </w:rPr>
        <w:t>格式输出，大括弧（“</w:t>
      </w:r>
      <w:r>
        <w:rPr>
          <w:color w:val="auto"/>
        </w:rPr>
        <w:t>{}”</w:t>
      </w:r>
      <w:r>
        <w:rPr>
          <w:color w:val="auto"/>
        </w:rPr>
        <w:t>）之内包含所有数据内容，大括弧之外不能有任何字符。</w:t>
      </w:r>
    </w:p>
    <w:p>
      <w:pPr>
        <w:pStyle w:val="Normal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 xml:space="preserve">4-1 </w:t>
      </w:r>
      <w:r>
        <w:rPr>
          <w:color w:val="auto"/>
        </w:rPr>
        <w:t>下发数据整体规范</w:t>
      </w:r>
    </w:p>
    <w:tbl>
      <w:tblPr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23"/>
        <w:gridCol w:w="1746"/>
        <w:gridCol w:w="1764"/>
        <w:gridCol w:w="3188"/>
      </w:tblGrid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company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公司标识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 xml:space="preserve">类型，必填 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rStyle w:val="T1"/>
                <w:color w:val="auto"/>
              </w:rPr>
              <w:t>公司标识是公司定义的标准代码，如克莱沃则是：</w:t>
            </w:r>
            <w:r>
              <w:rPr>
                <w:rStyle w:val="T1"/>
                <w:color w:val="auto"/>
              </w:rPr>
              <w:t>CLEVER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version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版本号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 xml:space="preserve">] </w:t>
            </w:r>
            <w:r>
              <w:rPr>
                <w:color w:val="auto"/>
              </w:rPr>
              <w:t>，必填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通讯协议版本号。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head_info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设备基本信息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4-2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设置设备基本信息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line_item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设备输入相信息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4-3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设置设备输入相信息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output_item_list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4-4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设置设备输出位信息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ip_addr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</w:t>
            </w:r>
            <w:r>
              <w:rPr>
                <w:color w:val="auto"/>
              </w:rPr>
              <w:t>IP</w:t>
            </w:r>
            <w:r>
              <w:rPr>
                <w:color w:val="auto"/>
              </w:rPr>
              <w:t>地址信息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4-5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</w:t>
            </w:r>
            <w:r>
              <w:rPr>
                <w:rStyle w:val="T1"/>
                <w:color w:val="auto"/>
              </w:rPr>
              <w:t>IP</w:t>
            </w:r>
            <w:r>
              <w:rPr>
                <w:rStyle w:val="T1"/>
                <w:color w:val="auto"/>
              </w:rPr>
              <w:t>地址信息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env_info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环境项</w:t>
            </w:r>
            <w:r>
              <w:rPr>
                <w:color w:val="auto"/>
              </w:rPr>
              <w:t>/</w:t>
            </w:r>
            <w:r>
              <w:rPr>
                <w:color w:val="auto"/>
              </w:rPr>
              <w:t>子项信息列表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规范要求见表</w:t>
            </w:r>
            <w:r>
              <w:rPr>
                <w:color w:val="auto"/>
              </w:rPr>
              <w:t>4-6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设置设备环境项目数据信息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segment_1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segment_2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segment_3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segment_4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segment_5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segment_6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4-2 head _info</w:t>
      </w:r>
      <w:r>
        <w:rPr>
          <w:color w:val="auto"/>
        </w:rPr>
        <w:t>规范要求</w:t>
      </w:r>
    </w:p>
    <w:tbl>
      <w:tblPr>
        <w:tblW w:w="8522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772"/>
        <w:gridCol w:w="1472"/>
        <w:gridCol w:w="3056"/>
        <w:gridCol w:w="2221"/>
      </w:tblGrid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dev_num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设备号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设备级联时编号</w:t>
            </w:r>
          </w:p>
        </w:tc>
      </w:tr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dev_type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设备类型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个字符，必填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ZPDU</w:t>
            </w:r>
          </w:p>
        </w:tc>
      </w:tr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dev_spec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设备系统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，必填，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A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B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C</w:t>
            </w:r>
            <w:r>
              <w:rPr>
                <w:color w:val="auto"/>
              </w:rPr>
              <w:t>、</w:t>
            </w:r>
            <w:r>
              <w:rPr>
                <w:color w:val="auto"/>
              </w:rPr>
              <w:t>D</w:t>
            </w:r>
          </w:p>
        </w:tc>
      </w:tr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dev_name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设备名称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PDU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4-3 line_item_list</w:t>
      </w:r>
      <w:r>
        <w:rPr>
          <w:color w:val="auto"/>
        </w:rPr>
        <w:t>规范要求</w:t>
      </w:r>
    </w:p>
    <w:tbl>
      <w:tblPr>
        <w:tblW w:w="8301" w:type="dxa"/>
        <w:jc w:val="left"/>
        <w:tblInd w:w="-20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41"/>
        <w:gridCol w:w="1845"/>
        <w:gridCol w:w="2978"/>
        <w:gridCol w:w="1636"/>
      </w:tblGrid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</w:t>
            </w:r>
            <w:r>
              <w:rPr>
                <w:color w:val="auto"/>
              </w:rPr>
              <w:t>ID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，有则必填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[0-6]</w:t>
            </w:r>
            <w:r>
              <w:rPr>
                <w:color w:val="auto"/>
              </w:rPr>
              <w:t>，</w:t>
            </w: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代表统一设置，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代表设置第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个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vol_min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相电压最小值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vol_max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相电压最大值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vol_critical_min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相电压临界下限值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vol_critical_max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相电压临界上限值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相电流最小值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相电流最大值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相电流临界下限值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cur_critical_max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相电流临界上限值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4-4 output_item_list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</w:t>
            </w:r>
            <w:r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 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代表统一设置，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代表设置第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个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cur_critical_max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输出位电流临界上限值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输出位开关状态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接通，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断开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4-5 ip_addr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mode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是否启用</w:t>
            </w:r>
            <w:r>
              <w:rPr>
                <w:color w:val="auto"/>
              </w:rPr>
              <w:t>DHCP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 xml:space="preserve">不启用 </w:t>
            </w:r>
            <w:r>
              <w:rPr>
                <w:color w:val="auto"/>
              </w:rPr>
              <w:t>1</w:t>
            </w:r>
            <w:r>
              <w:rPr>
                <w:color w:val="auto"/>
              </w:rPr>
              <w:t>启用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ip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IP</w:t>
            </w:r>
            <w:r>
              <w:rPr>
                <w:color w:val="auto"/>
              </w:rPr>
              <w:t>地址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dns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DNS</w:t>
            </w:r>
            <w:r>
              <w:rPr>
                <w:color w:val="auto"/>
              </w:rPr>
              <w:t>服务器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gw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默认网关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mask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子网掩码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Normal"/>
        <w:ind w:firstLine="420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4-6 env_info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927"/>
        <w:gridCol w:w="1689"/>
        <w:gridCol w:w="2728"/>
        <w:gridCol w:w="1951"/>
      </w:tblGrid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hum_item_list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设备湿度信息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4-7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设置设备湿度信息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tem_item_list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设备温度信息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4-8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设置设备温度信息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segment_1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segment_2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segment_3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segment_4</w:t>
            </w:r>
          </w:p>
        </w:tc>
        <w:tc>
          <w:tcPr>
            <w:tcW w:w="16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预留字段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4-7 hum_item_list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966" w:hRule="atLeast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</w:t>
            </w:r>
            <w:r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 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代表统一设置，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代表设置第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个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hum_critical_max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湿度临界上限值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</w:tbl>
    <w:p>
      <w:pPr>
        <w:pStyle w:val="Normal"/>
        <w:rPr>
          <w:color w:val="auto"/>
        </w:rPr>
      </w:pPr>
      <w:r>
        <w:rPr>
          <w:color w:val="auto"/>
        </w:rPr>
      </w:r>
    </w:p>
    <w:p>
      <w:pPr>
        <w:pStyle w:val="Style15"/>
        <w:jc w:val="center"/>
        <w:rPr>
          <w:color w:val="auto"/>
        </w:rPr>
      </w:pPr>
      <w:r>
        <w:rPr>
          <w:color w:val="auto"/>
        </w:rPr>
        <w:t>表</w:t>
      </w:r>
      <w:r>
        <w:rPr>
          <w:color w:val="auto"/>
        </w:rPr>
        <w:t>4-8 tem_item_list</w:t>
      </w:r>
      <w:r>
        <w:rPr>
          <w:color w:val="auto"/>
        </w:rPr>
        <w:t>规范要求</w:t>
      </w:r>
    </w:p>
    <w:tbl>
      <w:tblPr>
        <w:tblW w:w="82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6A6A6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>
        <w:trPr>
          <w:trHeight w:val="373" w:hRule="atLeast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</w:t>
            </w:r>
            <w:r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[int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  <w:r>
              <w:rPr>
                <w:color w:val="auto"/>
              </w:rPr>
              <w:t>， 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0</w:t>
            </w:r>
            <w:r>
              <w:rPr>
                <w:color w:val="auto"/>
              </w:rPr>
              <w:t>代表统一设置，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代表设置第</w:t>
            </w:r>
            <w:r>
              <w:rPr>
                <w:color w:val="auto"/>
              </w:rPr>
              <w:t>n</w:t>
            </w:r>
            <w:r>
              <w:rPr>
                <w:color w:val="auto"/>
              </w:rPr>
              <w:t>个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传感器名称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string</w:t>
            </w:r>
            <w:r>
              <w:rPr>
                <w:color w:val="auto"/>
              </w:rPr>
              <w:t>类型，不超过</w:t>
            </w:r>
            <w:r>
              <w:rPr>
                <w:color w:val="auto"/>
              </w:rPr>
              <w:t>100</w:t>
            </w:r>
            <w:r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报警最小值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报警最大值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临界报警下限值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tem_critical_max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温度临界上限值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25"/>
              <w:spacing w:before="0" w:after="120"/>
              <w:rPr>
                <w:color w:val="auto"/>
              </w:rPr>
            </w:pPr>
            <w:r>
              <w:rPr>
                <w:color w:val="auto"/>
              </w:rPr>
              <w:t>数值类型</w:t>
            </w:r>
            <w:r>
              <w:rPr>
                <w:color w:val="auto"/>
              </w:rPr>
              <w:t>[double</w:t>
            </w:r>
            <w:r>
              <w:rPr>
                <w:color w:val="auto"/>
              </w:rPr>
              <w:t>型</w:t>
            </w:r>
            <w:r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tyle15"/>
              <w:spacing w:before="0" w:after="120"/>
              <w:ind w:hanging="0"/>
              <w:rPr>
                <w:color w:val="auto"/>
              </w:rPr>
            </w:pPr>
            <w:r>
              <w:rPr>
                <w:color w:val="auto"/>
              </w:rPr>
              <w:t>临界报警上限值</w:t>
            </w:r>
          </w:p>
        </w:tc>
      </w:tr>
    </w:tbl>
    <w:p>
      <w:pPr>
        <w:pStyle w:val="Normal"/>
        <w:rPr>
          <w:color w:val="auto"/>
        </w:rPr>
      </w:pPr>
      <w:r>
        <w:rPr/>
      </w:r>
    </w:p>
    <w:sectPr>
      <w:headerReference w:type="default" r:id="rId3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2"/>
      <w:jc w:val="both"/>
      <w:rPr/>
    </w:pPr>
    <w:r>
      <w:rPr/>
      <w:drawing>
        <wp:inline distT="0" distB="0" distL="0" distR="0">
          <wp:extent cx="361950" cy="361950"/>
          <wp:effectExtent l="0" t="0" r="0" b="0"/>
          <wp:docPr id="5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 descr="小标准标志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   </w:t>
    </w:r>
    <w:r>
      <w:rPr>
        <w:sz w:val="20"/>
        <w:szCs w:val="20"/>
      </w:rPr>
      <w:t xml:space="preserve">深圳市克莱沃电子有限公司                                                                                            </w:t>
    </w:r>
    <w:r>
      <w:rPr>
        <w:sz w:val="20"/>
        <w:szCs w:val="20"/>
      </w:rPr>
      <w:t>V0.1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2">
    <w:lvl w:ilvl="0">
      <w:start w:val="1"/>
      <w:numFmt w:val="decimal"/>
      <w:lvlText w:val="%1、"/>
      <w:lvlJc w:val="left"/>
      <w:pPr>
        <w:tabs>
          <w:tab w:val="num" w:pos="630"/>
        </w:tabs>
        <w:ind w:left="630" w:hanging="432"/>
      </w:pPr>
      <w:rPr>
        <w:sz w:val="24"/>
        <w:rFonts w:eastAsia="黑体" w:cs="Times New Roman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420"/>
  <w:compat>
    <w:doNotExpandShiftReturn/>
  </w:compat>
  <w:autoHyphenation w:val="true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358e3"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" w:cs="Times New Roman"/>
      <w:color w:val="00000A"/>
      <w:kern w:val="0"/>
      <w:sz w:val="21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1"/>
    <w:uiPriority w:val="99"/>
    <w:qFormat/>
    <w:rsid w:val="001e0016"/>
    <w:rPr>
      <w:sz w:val="18"/>
      <w:szCs w:val="18"/>
    </w:rPr>
  </w:style>
  <w:style w:type="character" w:styleId="Char1" w:customStyle="1">
    <w:name w:val="正文文本缩进 Char1"/>
    <w:basedOn w:val="DefaultParagraphFont"/>
    <w:link w:val="a3"/>
    <w:uiPriority w:val="99"/>
    <w:qFormat/>
    <w:rsid w:val="001e0016"/>
    <w:rPr>
      <w:sz w:val="18"/>
      <w:szCs w:val="18"/>
    </w:rPr>
  </w:style>
  <w:style w:type="character" w:styleId="1Char" w:customStyle="1">
    <w:name w:val="标题 1 Char"/>
    <w:basedOn w:val="DefaultParagraphFont"/>
    <w:link w:val="11"/>
    <w:qFormat/>
    <w:rsid w:val="00873cb2"/>
    <w:rPr>
      <w:rFonts w:ascii="Arial" w:hAnsi="Arial" w:eastAsia="黑体" w:cs="Times New Roman"/>
      <w:b/>
      <w:sz w:val="36"/>
      <w:szCs w:val="36"/>
    </w:rPr>
  </w:style>
  <w:style w:type="character" w:styleId="2Char" w:customStyle="1">
    <w:name w:val="标题 2 Char"/>
    <w:basedOn w:val="DefaultParagraphFont"/>
    <w:link w:val="21"/>
    <w:uiPriority w:val="9"/>
    <w:semiHidden/>
    <w:qFormat/>
    <w:rsid w:val="004101f2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1"/>
    <w:qFormat/>
    <w:rsid w:val="00c560fb"/>
    <w:rPr>
      <w:rFonts w:ascii="Arial" w:hAnsi="Arial" w:eastAsia="黑体" w:cs="Times New Roman"/>
      <w:sz w:val="24"/>
      <w:szCs w:val="24"/>
    </w:rPr>
  </w:style>
  <w:style w:type="character" w:styleId="5Char" w:customStyle="1">
    <w:name w:val="标题 5 Char"/>
    <w:basedOn w:val="DefaultParagraphFont"/>
    <w:link w:val="51"/>
    <w:qFormat/>
    <w:rsid w:val="00c560fb"/>
    <w:rPr>
      <w:rFonts w:ascii="Arial" w:hAnsi="Arial" w:eastAsia="黑体" w:cs="Times New Roman"/>
      <w:szCs w:val="21"/>
    </w:rPr>
  </w:style>
  <w:style w:type="character" w:styleId="6Char" w:customStyle="1">
    <w:name w:val="标题 6 Char"/>
    <w:basedOn w:val="DefaultParagraphFont"/>
    <w:link w:val="61"/>
    <w:qFormat/>
    <w:rsid w:val="00c560fb"/>
    <w:rPr>
      <w:rFonts w:ascii="Arial" w:hAnsi="Arial" w:eastAsia="黑体" w:cs="Times New Roman"/>
      <w:szCs w:val="21"/>
    </w:rPr>
  </w:style>
  <w:style w:type="character" w:styleId="7Char" w:customStyle="1">
    <w:name w:val="标题 7 Char"/>
    <w:basedOn w:val="DefaultParagraphFont"/>
    <w:link w:val="71"/>
    <w:qFormat/>
    <w:rsid w:val="00c560fb"/>
    <w:rPr>
      <w:rFonts w:ascii="Arial" w:hAnsi="Arial" w:eastAsia="黑体" w:cs="Times New Roman"/>
      <w:szCs w:val="21"/>
    </w:rPr>
  </w:style>
  <w:style w:type="character" w:styleId="8Char" w:customStyle="1">
    <w:name w:val="标题 8 Char"/>
    <w:basedOn w:val="DefaultParagraphFont"/>
    <w:link w:val="81"/>
    <w:qFormat/>
    <w:rsid w:val="00c560fb"/>
    <w:rPr>
      <w:rFonts w:ascii="Arial" w:hAnsi="Arial" w:eastAsia="黑体" w:cs="Times New Roman"/>
      <w:sz w:val="24"/>
      <w:szCs w:val="20"/>
    </w:rPr>
  </w:style>
  <w:style w:type="character" w:styleId="9Char" w:customStyle="1">
    <w:name w:val="标题 9 Char"/>
    <w:basedOn w:val="DefaultParagraphFont"/>
    <w:link w:val="91"/>
    <w:qFormat/>
    <w:rsid w:val="00c560fb"/>
    <w:rPr>
      <w:rFonts w:ascii="Arial" w:hAnsi="Arial" w:eastAsia="黑体" w:cs="Times New Roman"/>
      <w:szCs w:val="20"/>
    </w:rPr>
  </w:style>
  <w:style w:type="character" w:styleId="Char2" w:customStyle="1">
    <w:name w:val="正文文本缩进 Char"/>
    <w:basedOn w:val="DefaultParagraphFont"/>
    <w:uiPriority w:val="99"/>
    <w:qFormat/>
    <w:rsid w:val="00c560fb"/>
    <w:rPr>
      <w:rFonts w:ascii="Times New Roman" w:hAnsi="Times New Roman" w:eastAsia="宋体" w:cs="Times New Roman"/>
      <w:sz w:val="20"/>
      <w:szCs w:val="20"/>
    </w:rPr>
  </w:style>
  <w:style w:type="character" w:styleId="T1" w:customStyle="1">
    <w:name w:val="t1"/>
    <w:qFormat/>
    <w:rsid w:val="00c560fb"/>
    <w:rPr>
      <w:color w:val="990000"/>
    </w:rPr>
  </w:style>
  <w:style w:type="character" w:styleId="4Char" w:customStyle="1">
    <w:name w:val="标题 4 Char"/>
    <w:basedOn w:val="DefaultParagraphFont"/>
    <w:link w:val="41"/>
    <w:uiPriority w:val="9"/>
    <w:semiHidden/>
    <w:qFormat/>
    <w:rsid w:val="00c560fb"/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character" w:styleId="Char11" w:customStyle="1">
    <w:name w:val="批注框文本 Char1"/>
    <w:basedOn w:val="Char2"/>
    <w:uiPriority w:val="99"/>
    <w:semiHidden/>
    <w:qFormat/>
    <w:rsid w:val="00c560fb"/>
    <w:rPr>
      <w:rFonts w:ascii="Times New Roman" w:hAnsi="Times New Roman" w:eastAsia="宋体" w:cs="Times New Roman"/>
      <w:sz w:val="20"/>
      <w:szCs w:val="20"/>
    </w:rPr>
  </w:style>
  <w:style w:type="character" w:styleId="Char3" w:customStyle="1">
    <w:name w:val="批注框文本 Char"/>
    <w:basedOn w:val="DefaultParagraphFont"/>
    <w:uiPriority w:val="99"/>
    <w:semiHidden/>
    <w:qFormat/>
    <w:rsid w:val="00150337"/>
    <w:rPr>
      <w:rFonts w:ascii="Times New Roman" w:hAnsi="Times New Roman" w:eastAsia="宋体" w:cs="Times New Roman"/>
      <w:sz w:val="18"/>
      <w:szCs w:val="18"/>
    </w:rPr>
  </w:style>
  <w:style w:type="character" w:styleId="Char12" w:customStyle="1">
    <w:name w:val="页眉 Char1"/>
    <w:basedOn w:val="DefaultParagraphFont"/>
    <w:link w:val="af1"/>
    <w:uiPriority w:val="99"/>
    <w:qFormat/>
    <w:rsid w:val="0074694c"/>
    <w:rPr>
      <w:rFonts w:ascii="Times New Roman" w:hAnsi="Times New Roman" w:eastAsia="宋体" w:cs="Times New Roman"/>
      <w:color w:val="00000A"/>
      <w:sz w:val="18"/>
      <w:szCs w:val="18"/>
    </w:rPr>
  </w:style>
  <w:style w:type="character" w:styleId="Char4" w:customStyle="1">
    <w:name w:val="页脚 Char"/>
    <w:basedOn w:val="DefaultParagraphFont"/>
    <w:link w:val="af2"/>
    <w:uiPriority w:val="99"/>
    <w:qFormat/>
    <w:rsid w:val="0074694c"/>
    <w:rPr>
      <w:rFonts w:ascii="Times New Roman" w:hAnsi="Times New Roman" w:eastAsia="宋体" w:cs="Times New Roman"/>
      <w:color w:val="00000A"/>
      <w:sz w:val="18"/>
      <w:szCs w:val="18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uiPriority w:val="99"/>
    <w:unhideWhenUsed/>
    <w:rsid w:val="00c560fb"/>
    <w:pPr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before="0" w:after="120"/>
      <w:ind w:firstLine="400"/>
    </w:pPr>
    <w:rPr>
      <w:sz w:val="20"/>
    </w:rPr>
  </w:style>
  <w:style w:type="paragraph" w:styleId="Style16">
    <w:name w:val="List"/>
    <w:basedOn w:val="Style15"/>
    <w:rsid w:val="00836e9f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 w:customStyle="1">
    <w:name w:val="索引"/>
    <w:basedOn w:val="Normal"/>
    <w:qFormat/>
    <w:rsid w:val="00836e9f"/>
    <w:pPr>
      <w:suppressLineNumbers/>
    </w:pPr>
    <w:rPr/>
  </w:style>
  <w:style w:type="paragraph" w:styleId="11" w:customStyle="1">
    <w:name w:val="标题 11"/>
    <w:basedOn w:val="Normal"/>
    <w:link w:val="1Char"/>
    <w:autoRedefine/>
    <w:qFormat/>
    <w:rsid w:val="00873cb2"/>
    <w:pPr>
      <w:keepNext w:val="true"/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ind w:right="200" w:hanging="0"/>
      <w:jc w:val="left"/>
      <w:outlineLvl w:val="0"/>
    </w:pPr>
    <w:rPr>
      <w:rFonts w:ascii="Arial" w:hAnsi="Arial" w:eastAsia="黑体"/>
      <w:b/>
      <w:sz w:val="36"/>
      <w:szCs w:val="36"/>
    </w:rPr>
  </w:style>
  <w:style w:type="paragraph" w:styleId="21" w:customStyle="1">
    <w:name w:val="标题 21"/>
    <w:basedOn w:val="Normal"/>
    <w:link w:val="2Char"/>
    <w:unhideWhenUsed/>
    <w:qFormat/>
    <w:rsid w:val="004101f2"/>
    <w:pPr>
      <w:keepNext w:val="true"/>
      <w:keepLines/>
      <w:spacing w:lineRule="auto" w:line="415" w:before="260" w:after="260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1" w:customStyle="1">
    <w:name w:val="标题 31"/>
    <w:basedOn w:val="Normal"/>
    <w:link w:val="3Char"/>
    <w:autoRedefine/>
    <w:qFormat/>
    <w:rsid w:val="00c560fb"/>
    <w:pPr>
      <w:keepNext w:val="true"/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918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before="240" w:after="240"/>
      <w:ind w:left="918" w:hanging="720"/>
      <w:outlineLvl w:val="2"/>
    </w:pPr>
    <w:rPr>
      <w:rFonts w:ascii="Arial" w:hAnsi="Arial" w:eastAsia="黑体"/>
      <w:sz w:val="24"/>
      <w:szCs w:val="24"/>
    </w:rPr>
  </w:style>
  <w:style w:type="paragraph" w:styleId="41" w:customStyle="1">
    <w:name w:val="标题 41"/>
    <w:basedOn w:val="Normal"/>
    <w:link w:val="4Char"/>
    <w:uiPriority w:val="9"/>
    <w:semiHidden/>
    <w:unhideWhenUsed/>
    <w:qFormat/>
    <w:rsid w:val="00c560fb"/>
    <w:pPr>
      <w:keepNext w:val="true"/>
      <w:keepLines/>
      <w:spacing w:lineRule="auto" w:line="374" w:before="280" w:after="290"/>
      <w:outlineLvl w:val="3"/>
    </w:pPr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paragraph" w:styleId="51" w:customStyle="1">
    <w:name w:val="标题 51"/>
    <w:basedOn w:val="Normal"/>
    <w:link w:val="5Char"/>
    <w:autoRedefine/>
    <w:qFormat/>
    <w:rsid w:val="00c560fb"/>
    <w:pPr>
      <w:keepNext w:val="true"/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765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left="1134" w:hanging="680"/>
      <w:outlineLvl w:val="4"/>
    </w:pPr>
    <w:rPr>
      <w:rFonts w:ascii="Arial" w:hAnsi="Arial" w:eastAsia="黑体"/>
      <w:szCs w:val="21"/>
    </w:rPr>
  </w:style>
  <w:style w:type="paragraph" w:styleId="61" w:customStyle="1">
    <w:name w:val="标题 61"/>
    <w:basedOn w:val="Normal"/>
    <w:link w:val="6Char"/>
    <w:autoRedefine/>
    <w:qFormat/>
    <w:rsid w:val="00c560fb"/>
    <w:pPr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765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left="1134" w:hanging="680"/>
      <w:outlineLvl w:val="5"/>
    </w:pPr>
    <w:rPr>
      <w:rFonts w:ascii="Arial" w:hAnsi="Arial" w:eastAsia="黑体"/>
      <w:szCs w:val="21"/>
    </w:rPr>
  </w:style>
  <w:style w:type="paragraph" w:styleId="71" w:customStyle="1">
    <w:name w:val="标题 71"/>
    <w:basedOn w:val="Normal"/>
    <w:link w:val="7Char"/>
    <w:autoRedefine/>
    <w:qFormat/>
    <w:rsid w:val="00c560fb"/>
    <w:pPr>
      <w:widowControl/>
      <w:tabs>
        <w:tab w:val="clear" w:pos="420"/>
        <w:tab w:val="left" w:pos="-720" w:leader="none"/>
        <w:tab w:val="left" w:pos="0" w:leader="none"/>
        <w:tab w:val="left" w:pos="400" w:leader="none"/>
        <w:tab w:val="left" w:pos="765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left="1134" w:hanging="680"/>
      <w:outlineLvl w:val="6"/>
    </w:pPr>
    <w:rPr>
      <w:rFonts w:ascii="Arial" w:hAnsi="Arial" w:eastAsia="黑体"/>
      <w:szCs w:val="21"/>
    </w:rPr>
  </w:style>
  <w:style w:type="paragraph" w:styleId="81" w:customStyle="1">
    <w:name w:val="标题 81"/>
    <w:basedOn w:val="Normal"/>
    <w:link w:val="8Char"/>
    <w:qFormat/>
    <w:rsid w:val="00c560fb"/>
    <w:pPr>
      <w:keepNext w:val="true"/>
      <w:keepLines/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1638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19" w:before="240" w:after="64"/>
      <w:ind w:left="1638" w:hanging="1440"/>
      <w:outlineLvl w:val="7"/>
    </w:pPr>
    <w:rPr>
      <w:rFonts w:ascii="Arial" w:hAnsi="Arial" w:eastAsia="黑体"/>
      <w:sz w:val="24"/>
    </w:rPr>
  </w:style>
  <w:style w:type="paragraph" w:styleId="91" w:customStyle="1">
    <w:name w:val="标题 91"/>
    <w:basedOn w:val="Normal"/>
    <w:link w:val="9Char"/>
    <w:qFormat/>
    <w:rsid w:val="00c560fb"/>
    <w:pPr>
      <w:keepNext w:val="true"/>
      <w:keepLines/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1782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19" w:before="240" w:after="64"/>
      <w:ind w:left="1782" w:hanging="1584"/>
      <w:outlineLvl w:val="8"/>
    </w:pPr>
    <w:rPr>
      <w:rFonts w:ascii="Arial" w:hAnsi="Arial" w:eastAsia="黑体"/>
    </w:rPr>
  </w:style>
  <w:style w:type="paragraph" w:styleId="Style19">
    <w:name w:val="Title"/>
    <w:basedOn w:val="Normal"/>
    <w:next w:val="Style15"/>
    <w:qFormat/>
    <w:rsid w:val="00836e9f"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1" w:customStyle="1">
    <w:name w:val="题注1"/>
    <w:basedOn w:val="Normal"/>
    <w:qFormat/>
    <w:rsid w:val="0039482a"/>
    <w:pPr>
      <w:suppressLineNumbers/>
      <w:spacing w:before="120" w:after="120"/>
    </w:pPr>
    <w:rPr>
      <w:i/>
      <w:iCs/>
      <w:sz w:val="24"/>
      <w:szCs w:val="24"/>
    </w:rPr>
  </w:style>
  <w:style w:type="paragraph" w:styleId="Caption">
    <w:name w:val="caption"/>
    <w:basedOn w:val="Normal"/>
    <w:qFormat/>
    <w:rsid w:val="00836e9f"/>
    <w:pPr>
      <w:suppressLineNumbers/>
      <w:spacing w:before="120" w:after="120"/>
    </w:pPr>
    <w:rPr>
      <w:i/>
      <w:iCs/>
      <w:sz w:val="24"/>
      <w:szCs w:val="24"/>
    </w:rPr>
  </w:style>
  <w:style w:type="paragraph" w:styleId="12" w:customStyle="1">
    <w:name w:val="页眉1"/>
    <w:basedOn w:val="Normal"/>
    <w:link w:val="Char"/>
    <w:uiPriority w:val="99"/>
    <w:unhideWhenUsed/>
    <w:qFormat/>
    <w:rsid w:val="001e0016"/>
    <w:pPr>
      <w:pBdr>
        <w:bottom w:val="single" w:sz="6" w:space="1" w:color="00000A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3" w:customStyle="1">
    <w:name w:val="页脚1"/>
    <w:basedOn w:val="Normal"/>
    <w:uiPriority w:val="99"/>
    <w:unhideWhenUsed/>
    <w:qFormat/>
    <w:rsid w:val="001e0016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77688"/>
    <w:pPr>
      <w:ind w:firstLine="420"/>
    </w:pPr>
    <w:rPr/>
  </w:style>
  <w:style w:type="paragraph" w:styleId="Style20" w:customStyle="1">
    <w:name w:val="参考资料清单"/>
    <w:basedOn w:val="Normal"/>
    <w:autoRedefine/>
    <w:qFormat/>
    <w:rsid w:val="00db4d67"/>
    <w:pPr>
      <w:tabs>
        <w:tab w:val="clear" w:pos="420"/>
        <w:tab w:val="left" w:pos="-720" w:leader="none"/>
        <w:tab w:val="left" w:pos="0" w:leader="none"/>
        <w:tab w:val="left" w:pos="400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firstLine="200"/>
    </w:pPr>
    <w:rPr>
      <w:rFonts w:ascii="Arial" w:hAnsi="Arial"/>
      <w:szCs w:val="21"/>
    </w:rPr>
  </w:style>
  <w:style w:type="paragraph" w:styleId="Style21">
    <w:name w:val="Body Text Indent"/>
    <w:basedOn w:val="Style15"/>
    <w:link w:val="Char1"/>
    <w:uiPriority w:val="99"/>
    <w:semiHidden/>
    <w:unhideWhenUsed/>
    <w:qFormat/>
    <w:rsid w:val="00c560fb"/>
    <w:pPr>
      <w:ind w:firstLine="420"/>
    </w:pPr>
    <w:rPr>
      <w:sz w:val="21"/>
    </w:rPr>
  </w:style>
  <w:style w:type="paragraph" w:styleId="BalloonText">
    <w:name w:val="Balloon Text"/>
    <w:basedOn w:val="Normal"/>
    <w:uiPriority w:val="99"/>
    <w:semiHidden/>
    <w:unhideWhenUsed/>
    <w:qFormat/>
    <w:rsid w:val="00150337"/>
    <w:pPr/>
    <w:rPr>
      <w:sz w:val="18"/>
      <w:szCs w:val="18"/>
    </w:rPr>
  </w:style>
  <w:style w:type="paragraph" w:styleId="Style22" w:customStyle="1">
    <w:name w:val="框架内容"/>
    <w:basedOn w:val="Normal"/>
    <w:qFormat/>
    <w:rsid w:val="00836e9f"/>
    <w:pPr/>
    <w:rPr/>
  </w:style>
  <w:style w:type="paragraph" w:styleId="Style23" w:customStyle="1">
    <w:name w:val="表格内容"/>
    <w:basedOn w:val="Normal"/>
    <w:qFormat/>
    <w:rsid w:val="0039482a"/>
    <w:pPr/>
    <w:rPr/>
  </w:style>
  <w:style w:type="paragraph" w:styleId="Style24" w:customStyle="1">
    <w:name w:val="表格标题"/>
    <w:basedOn w:val="Style23"/>
    <w:qFormat/>
    <w:rsid w:val="0039482a"/>
    <w:pPr/>
    <w:rPr/>
  </w:style>
  <w:style w:type="paragraph" w:styleId="Style25" w:customStyle="1">
    <w:name w:val="预格式化的文本"/>
    <w:basedOn w:val="Normal"/>
    <w:qFormat/>
    <w:rsid w:val="0039482a"/>
    <w:pPr/>
    <w:rPr/>
  </w:style>
  <w:style w:type="paragraph" w:styleId="Style26">
    <w:name w:val="页眉与页脚"/>
    <w:basedOn w:val="Normal"/>
    <w:qFormat/>
    <w:pPr/>
    <w:rPr/>
  </w:style>
  <w:style w:type="paragraph" w:styleId="Style27">
    <w:name w:val="Header"/>
    <w:basedOn w:val="Normal"/>
    <w:link w:val="Char11"/>
    <w:uiPriority w:val="99"/>
    <w:unhideWhenUsed/>
    <w:rsid w:val="0074694c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8">
    <w:name w:val="Footer"/>
    <w:basedOn w:val="Normal"/>
    <w:link w:val="Char3"/>
    <w:uiPriority w:val="99"/>
    <w:unhideWhenUsed/>
    <w:rsid w:val="0074694c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39"/>
    <w:rsid w:val="00a4081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4733</TotalTime>
  <Application>LibreOffice/6.4.7.2$Linux_X86_64 LibreOffice_project/40$Build-2</Application>
  <Pages>16</Pages>
  <Words>4424</Words>
  <Characters>7476</Characters>
  <CharactersWithSpaces>9011</CharactersWithSpaces>
  <Paragraphs>807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2016-05-11T05:52:00Z</dcterms:created>
  <dc:creator>LuoZhiyong</dc:creator>
  <dc:description/>
  <dc:language>zh-CN</dc:language>
  <cp:lastModifiedBy/>
  <dcterms:modified xsi:type="dcterms:W3CDTF">2022-08-19T08:38:51Z</dcterms:modified>
  <cp:revision>656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