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论中国民主的未来之《五民宪法》详解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  第8篇</w:t>
      </w:r>
      <w:r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r>
      <w:r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第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六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条：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保障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国家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领土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的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完整</w:t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922"/>
        </w:tabs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  <w:tab/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szCs w:val="24"/>
        </w:rPr>
      </w:pP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摘要：《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五民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宪法》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将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定义为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“固有疆域”，并非可随意分割或放弃的交易物，国家的疆域从历史与现实中延续而来，承载着无数代人的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耕耘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、文化与生存记忆。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且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将领土区分为“私有”和“公有”，这与五民宪法整体强调公民权利与多元主体治理的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理念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高度一致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。</w:t>
      </w:r>
      <w:r>
        <w:rPr>
          <w:rFonts w:ascii="宋體-簡" w:hAnsi="宋體-簡" w:cs="宋體-簡"/>
          <w:b/>
          <w:bCs/>
          <w:szCs w:val="24"/>
        </w:rPr>
      </w:r>
      <w:r>
        <w:rPr>
          <w:rFonts w:ascii="宋體-簡" w:hAnsi="宋體-簡" w:cs="宋體-簡"/>
          <w:b/>
          <w:bCs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276" w:lineRule="auto"/>
        <w:ind w:right="0" w:firstLine="0" w:left="0"/>
        <w:contextualSpacing w:val="false"/>
        <w:jc w:val="left"/>
        <w:rPr>
          <w:rFonts w:ascii="宋體-簡" w:hAnsi="宋體-簡" w:cs="宋體-簡"/>
          <w:b/>
          <w:bCs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</w:rPr>
        <w:t xml:space="preserve">引言：</w:t>
      </w:r>
      <w:r>
        <w:rPr>
          <w:rFonts w:ascii="宋體-簡" w:hAnsi="宋體-簡" w:cs="宋體-簡"/>
          <w:b/>
          <w:bCs/>
          <w:sz w:val="24"/>
          <w:szCs w:val="24"/>
        </w:rPr>
      </w:r>
      <w:r>
        <w:rPr>
          <w:rFonts w:ascii="宋體-簡" w:hAnsi="宋體-簡" w:cs="宋體-簡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eastAsia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宪法作为国家的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基本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法，其意义在于背后所承载的思想体系与治理逻辑。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宪法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第五条所规定的，是国家领土的性质、范围以及归属方式，这一条款涵盖了国家存续与主权完整的根本保障。倘若没有清晰的领土观念，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便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无法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更好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维护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赖以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生存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的空间，若缺乏合理的领土制度设计，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终将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导致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主权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丧失，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以及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成为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政客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交易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筹码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。因此，本条是奠定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基础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重要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法理依据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  <w:highlight w:val="none"/>
        </w:rPr>
      </w:r>
      <w:r>
        <w:rPr>
          <w:rFonts w:ascii="宋體-簡" w:hAnsi="宋體-簡" w:eastAsia="宋體-簡" w:cs="宋體-簡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44525" cy="444588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87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544524" cy="4445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6.58pt;height:350.0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r>
      <w:r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r>
    </w:p>
    <w:p>
      <w:pPr>
        <w:pStyle w:val="83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一、领土的神圣性与不可侵犯性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276" w:lineRule="auto"/>
        <w:ind w:right="0" w:firstLine="0" w:left="0"/>
        <w:contextualSpacing w:val="false"/>
        <w:jc w:val="left"/>
        <w:rPr>
          <w:rFonts w:ascii="宋體-簡" w:hAnsi="宋體-簡" w:eastAsia="宋體-簡" w:cs="宋體-簡"/>
          <w:color w:val="000000"/>
          <w:sz w:val="24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本条开篇即言：“中华民族联邦共和国领土是固有的疆域，是全体公民赖以生存的家园，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非经国家立法院以特别案表决通过的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，不得减少任何领土。”这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条款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明确两层含义：</w:t>
      </w:r>
      <w:r>
        <w:rPr>
          <w:rFonts w:ascii="宋體-簡" w:hAnsi="宋體-簡" w:eastAsia="宋體-簡" w:cs="宋體-簡"/>
          <w:color w:val="000000"/>
          <w:sz w:val="24"/>
          <w:szCs w:val="24"/>
        </w:rPr>
      </w:r>
      <w:r>
        <w:rPr>
          <w:rFonts w:ascii="宋體-簡" w:hAnsi="宋體-簡" w:eastAsia="宋體-簡" w:cs="宋體-簡"/>
          <w:color w:val="000000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276" w:lineRule="auto"/>
        <w:ind w:right="0" w:firstLine="0" w:left="0"/>
        <w:contextualSpacing w:val="false"/>
        <w:jc w:val="left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其一，领土是“固有疆域”，并非可随意分割或放弃的交易物，国家的疆域从历史与现实中延续而来，承载着无数代人的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耕耘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、文化与生存记忆。将其定义为“固有”，意味着领土不是某一届政府的私产，而是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的共同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家园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其二，任何对领土的减少必须经过“特别案表决”。特别案不同于一般性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法案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，其门槛更高，代表程序更严谨，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不仅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立法院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获得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通过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且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表决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程序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包括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投票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表决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。这体现了宪法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全体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相互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之间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契约，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对领土完整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共同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责任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相同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权利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，避免因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政府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官员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的外交妥协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私利而轻易割让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 w:val="24"/>
          <w:szCs w:val="24"/>
          <w:highlight w:val="none"/>
        </w:rPr>
      </w:r>
      <w:r>
        <w:rPr>
          <w:rFonts w:ascii="宋體-簡" w:hAnsi="宋體-簡" w:cs="宋體-簡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cs="宋體-簡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7274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51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83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二、领土增加的程序与意义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条文又规定：“国家领土增加的，由国家立法院以重要案表决通过。”这里形成了与“减少”相对应的逻辑。减少需要“特别案”，增加则需要“重要案”。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无论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在制度层面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还是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现实当中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，领土并非静止不变的，而是可以因历史发展、民族意志、国际合作甚至宇宙开拓而不断扩展，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故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增加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规定，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适应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发展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需求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为何增加时只需“重要案”而非“特别案”？原因在于扩展疆域通常符合国家利益，能够带来资源与安全的提升，不存在损害民族根本利益的危险。但与此同时，仍需立法院审慎决议，以避免盲目扩张带来的治理风险或国际冲突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制度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设计既强调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疆域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稳固，又保留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发展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余地。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Style w:val="83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三、第一款的解析：领土的全域性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第一款列举了国家领土的范围：“包括但不限于土地、河流、湖泊、草原、沙漠、山川、戈壁、海域、空域、海外领土和星外领土等本国行使主权的任何区域。”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条款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设计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主要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以下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三个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要点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eastAsia="宋體-簡" w:cs="宋體-簡"/>
          <w:color w:val="000000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全面性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：从传统的陆地、河流到现代的空域、海域，几乎囊括一切地理空间，避免出现模糊地带，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后续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立法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提供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法条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参考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color w:val="000000"/>
          <w:sz w:val="24"/>
          <w:szCs w:val="24"/>
        </w:rPr>
      </w:r>
      <w:r>
        <w:rPr>
          <w:rFonts w:ascii="宋體-簡" w:hAnsi="宋體-簡" w:eastAsia="宋體-簡" w:cs="宋體-簡"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前瞻性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：特别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提出“海外领土和星外领土”，这是对未来空间探索与外太空主权问题的预先回应，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宪法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未局限于现有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空间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，而是将眼光投射到星际文明层面，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这也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人类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可预见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终将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实现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主权核心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：关键在于“本国行使主权的任何区域”。换言之，领土的本质并不单在物理地理的范围，而在于主权的有效实施。无主权之地，纵有疆域之形，亦非国土；有主权之地，即便远在星外，也属于国家的合法疆域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Style w:val="83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四、第二款的解析：领土的所有权类型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第二款规定：“中华民族联邦共和国领土分为私有和公有两种类型，私有类型的仅自然人或私法人所能拥有，公有类型的仅公法人所能拥有。”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此处是五民宪法的独创性所在。传统宪法大多将“领土”与“国家”直接绑定，极少涉及领土所有权的多样化。而本宪法将领土区分为“私有”和“公有”，这与五民宪法整体强调公民权利与多元主体治理的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理念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高度一致。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私有</w:t>
      </w: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土地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：指可被自然人或私法人合法取得的土地、地产等。这里不仅是承认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私人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财产权，更是将其提升为“领土权”。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所谓“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权”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即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拥有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权利，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“国家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建立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理念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高度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全体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共同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组建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自然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拥有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公有</w:t>
      </w: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土地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一个“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地大物博”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广袤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非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土地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以及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一些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机构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所属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土地，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土地，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规范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管理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工作</w:t>
      </w:r>
      <w:r>
        <w:rPr>
          <w:rFonts w:ascii="宋體-簡" w:hAnsi="宋體-簡" w:eastAsia="宋體-簡" w:cs="宋體-簡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明确所有权的边界，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实现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公共利益与个人权利的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相对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平衡。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Style w:val="83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五、第三款的解析：立法授权与制度弹性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第三款规定：“自然人、私法人或公法人取得领土所有权的，由本宪法授权联邦立法院另立法规定。”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此款承上启下，将具体的领土所有权规则留给立法机关去细化。这种安排有两重意义：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宪法的原则性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：宪法只规定基本框架，不陷入细节，避免过早僵化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条款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臃肿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制度的弹性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：随着社会发展、经济结构和科技变迁，领土的性质与归属形式可能不断变化。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比如太空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海洋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的开发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而且，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一个“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地大物博”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联邦制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情况不尽相同，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这些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都需要在未来通过立法来动态调整。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Style w:val="83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六、历史与现实的结合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五民宪法第五条不仅是对领土的规定，更是一种历史经验的总结。中华民族在近代曾因割地赔款而饱受屈辱，领土问题在民族记忆中留下了深刻伤痕。因此，本条强调“不得减少”与严格程序，正是防止悲剧重演的制度保障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同时，当今世界正处于新一轮科技革命与地缘竞争之中。海洋权益、极地通道、太空资源等正在成为新的博弈焦点。五民宪法前瞻性地纳入“星外领土”，使国家在未来国际秩序重构中占据了法律与战略的先机。</w:t>
      </w:r>
      <w:r>
        <w:rPr>
          <w:rFonts w:ascii="宋體-簡" w:hAnsi="宋體-簡" w:cs="宋體-簡"/>
          <w:szCs w:val="24"/>
        </w:rPr>
      </w:r>
      <w:r>
        <w:rPr>
          <w:rFonts w:ascii="宋體-簡" w:hAnsi="宋體-簡" w:cs="宋體-簡"/>
          <w:szCs w:val="24"/>
        </w:rPr>
      </w:r>
    </w:p>
    <w:p>
      <w:pPr>
        <w:pStyle w:val="83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七</w:t>
      </w: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、结语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宪法第五条，写下的不只是疆域的范围，更是国家存在的尊严与未来拓展的方向。国家领土既是先辈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的遗产，也是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后世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子孙的根基；既是物质的疆土，也是民族精神的边界。唯有守护这一疆域，民族才能真正实现自由、民主、平等与和谐的理想。</w:t>
      </w:r>
      <w:r>
        <w:rPr>
          <w:rFonts w:ascii="宋體-簡" w:hAnsi="宋體-簡" w:cs="宋體-簡"/>
          <w:sz w:val="24"/>
          <w:szCs w:val="24"/>
          <w:highlight w:val="none"/>
        </w:rPr>
      </w:r>
      <w:r>
        <w:rPr>
          <w:rFonts w:ascii="宋體-簡" w:hAnsi="宋體-簡" w:cs="宋體-簡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right"/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     ——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“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五民主义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”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奠基人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、《五民宪法》撰写人何清风，一身正气、两袖清风。</w:t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ymbol">
    <w:panose1 w:val="05010000000000000000"/>
  </w:font>
  <w:font w:name="Times">
    <w:panose1 w:val="0000050000000002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5">
    <w:name w:val="Table Grid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Table Grid Light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1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2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1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2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3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5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6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1">
    <w:name w:val="Heading 1"/>
    <w:basedOn w:val="889"/>
    <w:next w:val="889"/>
    <w:link w:val="84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2">
    <w:name w:val="Heading 2"/>
    <w:basedOn w:val="889"/>
    <w:next w:val="889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3">
    <w:name w:val="Heading 3"/>
    <w:basedOn w:val="889"/>
    <w:next w:val="889"/>
    <w:link w:val="84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4">
    <w:name w:val="Heading 4"/>
    <w:basedOn w:val="889"/>
    <w:next w:val="889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5">
    <w:name w:val="Heading 5"/>
    <w:basedOn w:val="889"/>
    <w:next w:val="889"/>
    <w:link w:val="84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6">
    <w:name w:val="Heading 6"/>
    <w:basedOn w:val="889"/>
    <w:next w:val="889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7">
    <w:name w:val="Heading 7"/>
    <w:basedOn w:val="889"/>
    <w:next w:val="889"/>
    <w:link w:val="84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8">
    <w:name w:val="Heading 8"/>
    <w:basedOn w:val="889"/>
    <w:next w:val="889"/>
    <w:link w:val="84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9">
    <w:name w:val="Heading 9"/>
    <w:basedOn w:val="889"/>
    <w:next w:val="889"/>
    <w:link w:val="84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0" w:default="1">
    <w:name w:val="Default Paragraph Font"/>
    <w:uiPriority w:val="1"/>
    <w:semiHidden/>
    <w:unhideWhenUsed/>
    <w:pPr>
      <w:pBdr/>
      <w:spacing/>
      <w:ind/>
    </w:pPr>
  </w:style>
  <w:style w:type="character" w:styleId="841">
    <w:name w:val="Heading 1 Char"/>
    <w:basedOn w:val="840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2">
    <w:name w:val="Heading 2 Char"/>
    <w:basedOn w:val="840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3">
    <w:name w:val="Heading 3 Char"/>
    <w:basedOn w:val="840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4">
    <w:name w:val="Heading 4 Char"/>
    <w:basedOn w:val="840"/>
    <w:link w:val="8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5">
    <w:name w:val="Heading 5 Char"/>
    <w:basedOn w:val="840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6">
    <w:name w:val="Heading 6 Char"/>
    <w:basedOn w:val="840"/>
    <w:link w:val="8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7">
    <w:name w:val="Heading 7 Char"/>
    <w:basedOn w:val="840"/>
    <w:link w:val="8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8">
    <w:name w:val="Heading 8 Char"/>
    <w:basedOn w:val="840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9">
    <w:name w:val="Heading 9 Char"/>
    <w:basedOn w:val="840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Title"/>
    <w:basedOn w:val="889"/>
    <w:next w:val="889"/>
    <w:link w:val="85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51">
    <w:name w:val="Title Char"/>
    <w:basedOn w:val="840"/>
    <w:link w:val="85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2">
    <w:name w:val="Subtitle"/>
    <w:basedOn w:val="889"/>
    <w:next w:val="889"/>
    <w:link w:val="85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3">
    <w:name w:val="Subtitle Char"/>
    <w:basedOn w:val="840"/>
    <w:link w:val="85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4">
    <w:name w:val="Quote"/>
    <w:basedOn w:val="889"/>
    <w:next w:val="889"/>
    <w:link w:val="85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5">
    <w:name w:val="Quote Char"/>
    <w:basedOn w:val="840"/>
    <w:link w:val="85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6">
    <w:name w:val="Intense Emphasis"/>
    <w:basedOn w:val="84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7">
    <w:name w:val="Intense Quote"/>
    <w:basedOn w:val="889"/>
    <w:next w:val="889"/>
    <w:link w:val="85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8">
    <w:name w:val="Intense Quote Char"/>
    <w:basedOn w:val="840"/>
    <w:link w:val="85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9">
    <w:name w:val="Intense Reference"/>
    <w:basedOn w:val="84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60">
    <w:name w:val="Subtle Emphasis"/>
    <w:basedOn w:val="84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1">
    <w:name w:val="Emphasis"/>
    <w:basedOn w:val="840"/>
    <w:uiPriority w:val="20"/>
    <w:qFormat/>
    <w:pPr>
      <w:pBdr/>
      <w:spacing/>
      <w:ind/>
    </w:pPr>
    <w:rPr>
      <w:i/>
      <w:iCs/>
    </w:rPr>
  </w:style>
  <w:style w:type="character" w:styleId="862">
    <w:name w:val="Strong"/>
    <w:basedOn w:val="840"/>
    <w:uiPriority w:val="22"/>
    <w:qFormat/>
    <w:pPr>
      <w:pBdr/>
      <w:spacing/>
      <w:ind/>
    </w:pPr>
    <w:rPr>
      <w:b/>
      <w:bCs/>
    </w:rPr>
  </w:style>
  <w:style w:type="character" w:styleId="863">
    <w:name w:val="Subtle Reference"/>
    <w:basedOn w:val="84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4">
    <w:name w:val="Book Title"/>
    <w:basedOn w:val="84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5">
    <w:name w:val="Header"/>
    <w:basedOn w:val="889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Header Char"/>
    <w:basedOn w:val="840"/>
    <w:link w:val="865"/>
    <w:uiPriority w:val="99"/>
    <w:pPr>
      <w:pBdr/>
      <w:spacing/>
      <w:ind/>
    </w:pPr>
  </w:style>
  <w:style w:type="paragraph" w:styleId="867">
    <w:name w:val="Footer"/>
    <w:basedOn w:val="889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Footer Char"/>
    <w:basedOn w:val="840"/>
    <w:link w:val="867"/>
    <w:uiPriority w:val="99"/>
    <w:pPr>
      <w:pBdr/>
      <w:spacing/>
      <w:ind/>
    </w:pPr>
  </w:style>
  <w:style w:type="paragraph" w:styleId="869">
    <w:name w:val="Caption"/>
    <w:basedOn w:val="889"/>
    <w:next w:val="88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0">
    <w:name w:val="footnote text"/>
    <w:basedOn w:val="889"/>
    <w:link w:val="8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1">
    <w:name w:val="Footnote Text Char"/>
    <w:basedOn w:val="840"/>
    <w:link w:val="870"/>
    <w:uiPriority w:val="99"/>
    <w:semiHidden/>
    <w:pPr>
      <w:pBdr/>
      <w:spacing/>
      <w:ind/>
    </w:pPr>
    <w:rPr>
      <w:sz w:val="20"/>
      <w:szCs w:val="20"/>
    </w:rPr>
  </w:style>
  <w:style w:type="character" w:styleId="872">
    <w:name w:val="foot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paragraph" w:styleId="873">
    <w:name w:val="endnote text"/>
    <w:basedOn w:val="889"/>
    <w:link w:val="87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4">
    <w:name w:val="Endnote Text Char"/>
    <w:basedOn w:val="840"/>
    <w:link w:val="873"/>
    <w:uiPriority w:val="99"/>
    <w:semiHidden/>
    <w:pPr>
      <w:pBdr/>
      <w:spacing/>
      <w:ind/>
    </w:pPr>
    <w:rPr>
      <w:sz w:val="20"/>
      <w:szCs w:val="20"/>
    </w:rPr>
  </w:style>
  <w:style w:type="character" w:styleId="875">
    <w:name w:val="end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character" w:styleId="876">
    <w:name w:val="Hyperlink"/>
    <w:basedOn w:val="84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7">
    <w:name w:val="FollowedHyperlink"/>
    <w:basedOn w:val="84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8">
    <w:name w:val="toc 1"/>
    <w:basedOn w:val="889"/>
    <w:next w:val="889"/>
    <w:uiPriority w:val="39"/>
    <w:unhideWhenUsed/>
    <w:pPr>
      <w:pBdr/>
      <w:spacing w:after="100"/>
      <w:ind/>
    </w:pPr>
  </w:style>
  <w:style w:type="paragraph" w:styleId="879">
    <w:name w:val="toc 2"/>
    <w:basedOn w:val="889"/>
    <w:next w:val="889"/>
    <w:uiPriority w:val="39"/>
    <w:unhideWhenUsed/>
    <w:pPr>
      <w:pBdr/>
      <w:spacing w:after="100"/>
      <w:ind w:left="220"/>
    </w:pPr>
  </w:style>
  <w:style w:type="paragraph" w:styleId="880">
    <w:name w:val="toc 3"/>
    <w:basedOn w:val="889"/>
    <w:next w:val="889"/>
    <w:uiPriority w:val="39"/>
    <w:unhideWhenUsed/>
    <w:pPr>
      <w:pBdr/>
      <w:spacing w:after="100"/>
      <w:ind w:left="440"/>
    </w:pPr>
  </w:style>
  <w:style w:type="paragraph" w:styleId="881">
    <w:name w:val="toc 4"/>
    <w:basedOn w:val="889"/>
    <w:next w:val="889"/>
    <w:uiPriority w:val="39"/>
    <w:unhideWhenUsed/>
    <w:pPr>
      <w:pBdr/>
      <w:spacing w:after="100"/>
      <w:ind w:left="660"/>
    </w:pPr>
  </w:style>
  <w:style w:type="paragraph" w:styleId="882">
    <w:name w:val="toc 5"/>
    <w:basedOn w:val="889"/>
    <w:next w:val="889"/>
    <w:uiPriority w:val="39"/>
    <w:unhideWhenUsed/>
    <w:pPr>
      <w:pBdr/>
      <w:spacing w:after="100"/>
      <w:ind w:left="880"/>
    </w:pPr>
  </w:style>
  <w:style w:type="paragraph" w:styleId="883">
    <w:name w:val="toc 6"/>
    <w:basedOn w:val="889"/>
    <w:next w:val="889"/>
    <w:uiPriority w:val="39"/>
    <w:unhideWhenUsed/>
    <w:pPr>
      <w:pBdr/>
      <w:spacing w:after="100"/>
      <w:ind w:left="1100"/>
    </w:pPr>
  </w:style>
  <w:style w:type="paragraph" w:styleId="884">
    <w:name w:val="toc 7"/>
    <w:basedOn w:val="889"/>
    <w:next w:val="889"/>
    <w:uiPriority w:val="39"/>
    <w:unhideWhenUsed/>
    <w:pPr>
      <w:pBdr/>
      <w:spacing w:after="100"/>
      <w:ind w:left="1320"/>
    </w:pPr>
  </w:style>
  <w:style w:type="paragraph" w:styleId="885">
    <w:name w:val="toc 8"/>
    <w:basedOn w:val="889"/>
    <w:next w:val="889"/>
    <w:uiPriority w:val="39"/>
    <w:unhideWhenUsed/>
    <w:pPr>
      <w:pBdr/>
      <w:spacing w:after="100"/>
      <w:ind w:left="1540"/>
    </w:pPr>
  </w:style>
  <w:style w:type="paragraph" w:styleId="886">
    <w:name w:val="toc 9"/>
    <w:basedOn w:val="889"/>
    <w:next w:val="889"/>
    <w:uiPriority w:val="39"/>
    <w:unhideWhenUsed/>
    <w:pPr>
      <w:pBdr/>
      <w:spacing w:after="100"/>
      <w:ind w:left="1760"/>
    </w:pPr>
  </w:style>
  <w:style w:type="paragraph" w:styleId="887">
    <w:name w:val="TOC Heading"/>
    <w:uiPriority w:val="39"/>
    <w:unhideWhenUsed/>
    <w:pPr>
      <w:pBdr/>
      <w:spacing/>
      <w:ind/>
    </w:pPr>
  </w:style>
  <w:style w:type="paragraph" w:styleId="888">
    <w:name w:val="table of figures"/>
    <w:basedOn w:val="889"/>
    <w:next w:val="889"/>
    <w:uiPriority w:val="99"/>
    <w:unhideWhenUsed/>
    <w:pPr>
      <w:pBdr/>
      <w:spacing w:after="0" w:afterAutospacing="0"/>
      <w:ind/>
    </w:pPr>
  </w:style>
  <w:style w:type="paragraph" w:styleId="889" w:default="1">
    <w:name w:val="Normal"/>
    <w:qFormat/>
    <w:pPr>
      <w:pBdr/>
      <w:spacing/>
      <w:ind/>
    </w:pPr>
  </w:style>
  <w:style w:type="table" w:styleId="8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1" w:default="1">
    <w:name w:val="No List"/>
    <w:uiPriority w:val="99"/>
    <w:semiHidden/>
    <w:unhideWhenUsed/>
    <w:pPr>
      <w:pBdr/>
      <w:spacing/>
      <w:ind/>
    </w:pPr>
  </w:style>
  <w:style w:type="paragraph" w:styleId="892">
    <w:name w:val="No Spacing"/>
    <w:basedOn w:val="889"/>
    <w:uiPriority w:val="1"/>
    <w:qFormat/>
    <w:pPr>
      <w:pBdr/>
      <w:spacing w:after="0" w:line="240" w:lineRule="auto"/>
      <w:ind/>
    </w:pPr>
  </w:style>
  <w:style w:type="paragraph" w:styleId="893">
    <w:name w:val="List Paragraph"/>
    <w:basedOn w:val="88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2025-08-21T03:53:11Z</dcterms:modified>
</cp:coreProperties>
</file>