
<file path=[Content_Types].xml><?xml version="1.0" encoding="utf-8"?>
<Types xmlns="http://schemas.openxmlformats.org/package/2006/content-types">
  <Default Extension="jpg" ContentType="image/jpeg"/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Songti SC" w:hAnsi="Songti SC" w:eastAsia="Songti SC" w:cs="Songti SC"/>
          <w:b/>
          <w:bCs/>
          <w:color w:val="000000"/>
          <w:sz w:val="30"/>
          <w:szCs w:val="30"/>
          <w:u w:val="none"/>
        </w:rPr>
      </w:pPr>
      <w:r>
        <w:rPr>
          <w:rFonts w:ascii="Songti SC" w:hAnsi="Songti SC" w:eastAsia="Songti SC" w:cs="Songti SC"/>
          <w:b/>
          <w:color w:val="000000"/>
          <w:sz w:val="30"/>
          <w:szCs w:val="30"/>
          <w:u w:val="none"/>
        </w:rPr>
        <w:t xml:space="preserve">枪口不对人民，暴政终将崩塌！</w:t>
      </w:r>
      <w:r>
        <w:rPr>
          <w:rFonts w:ascii="Songti SC" w:hAnsi="Songti SC" w:eastAsia="Songti SC" w:cs="Songti SC"/>
          <w:b/>
          <w:bCs/>
          <w:color w:val="000000"/>
          <w:sz w:val="30"/>
          <w:szCs w:val="30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30"/>
          <w:szCs w:val="30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  <w:u w:val="none"/>
        </w:rPr>
        <w:t xml:space="preserve">作者：</w:t>
      </w:r>
      <w:r>
        <w:rPr>
          <w:rFonts w:ascii="Songti SC" w:hAnsi="Songti SC" w:eastAsia="Songti SC" w:cs="Songti SC"/>
          <w:b/>
          <w:color w:val="000000"/>
          <w:sz w:val="24"/>
          <w:szCs w:val="24"/>
          <w:u w:val="none"/>
        </w:rPr>
        <w:t xml:space="preserve">何清风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color w:val="000000"/>
          <w:sz w:val="24"/>
          <w:szCs w:val="24"/>
          <w:u w:val="none"/>
        </w:rPr>
        <w:t xml:space="preserve">2025年8月3日，一场以“抗议中共党卫军建军98周年”为主题的集会在</w:t>
      </w:r>
      <w:r>
        <w:rPr>
          <w:rFonts w:ascii="Songti SC" w:hAnsi="Songti SC" w:eastAsia="Songti SC" w:cs="Songti SC"/>
          <w:color w:val="000000"/>
          <w:sz w:val="24"/>
          <w:szCs w:val="24"/>
          <w:u w:val="none"/>
        </w:rPr>
        <w:t xml:space="preserve">中共</w:t>
      </w:r>
      <w:r>
        <w:rPr>
          <w:rFonts w:ascii="Songti SC" w:hAnsi="Songti SC" w:eastAsia="Songti SC" w:cs="Songti SC"/>
          <w:color w:val="000000"/>
          <w:sz w:val="24"/>
          <w:szCs w:val="24"/>
          <w:u w:val="none"/>
        </w:rPr>
        <w:t xml:space="preserve">驻</w:t>
      </w:r>
      <w:r>
        <w:rPr>
          <w:rFonts w:ascii="Songti SC" w:hAnsi="Songti SC" w:eastAsia="Songti SC" w:cs="Songti SC"/>
          <w:color w:val="000000"/>
          <w:sz w:val="24"/>
          <w:szCs w:val="24"/>
          <w:u w:val="none"/>
        </w:rPr>
        <w:t xml:space="preserve">洛杉矶</w:t>
      </w:r>
      <w:r>
        <w:rPr>
          <w:rFonts w:ascii="Songti SC" w:hAnsi="Songti SC" w:eastAsia="Songti SC" w:cs="Songti SC"/>
          <w:color w:val="000000"/>
          <w:sz w:val="24"/>
          <w:szCs w:val="24"/>
          <w:u w:val="none"/>
        </w:rPr>
        <w:t xml:space="preserve">领事馆</w:t>
      </w:r>
      <w:r>
        <w:rPr>
          <w:rFonts w:ascii="Songti SC" w:hAnsi="Songti SC" w:eastAsia="Songti SC" w:cs="Songti SC"/>
          <w:color w:val="000000"/>
          <w:sz w:val="24"/>
          <w:szCs w:val="24"/>
          <w:u w:val="none"/>
        </w:rPr>
        <w:t xml:space="preserve">前</w:t>
      </w:r>
      <w:r>
        <w:rPr>
          <w:rFonts w:ascii="Songti SC" w:hAnsi="Songti SC" w:eastAsia="Songti SC" w:cs="Songti SC"/>
          <w:color w:val="000000"/>
          <w:sz w:val="24"/>
          <w:szCs w:val="24"/>
          <w:u w:val="none"/>
        </w:rPr>
        <w:t xml:space="preserve">举行。数</w:t>
      </w:r>
      <w:r>
        <w:rPr>
          <w:rFonts w:ascii="Songti SC" w:hAnsi="Songti SC" w:eastAsia="Songti SC" w:cs="Songti SC"/>
          <w:color w:val="000000"/>
          <w:sz w:val="24"/>
          <w:szCs w:val="24"/>
          <w:u w:val="none"/>
        </w:rPr>
        <w:t xml:space="preserve">十</w:t>
      </w:r>
      <w:r>
        <w:rPr>
          <w:rFonts w:ascii="Songti SC" w:hAnsi="Songti SC" w:eastAsia="Songti SC" w:cs="Songti SC"/>
          <w:color w:val="000000"/>
          <w:sz w:val="24"/>
          <w:szCs w:val="24"/>
          <w:u w:val="none"/>
        </w:rPr>
        <w:t xml:space="preserve">名民主人士和正义之士齐聚一堂，以铿锵有力的呐喊，向世界揭露中共军队的罪行，呼吁推翻暴政，还权于民。这场集会不是庆祝，而是控诉；不是沉默，而是觉醒。活动由中国民主党党员赵雪峰主持，他以满腔热血，带领众人发出对自由与正义的深切呼唤。赵雪峰在开场发言中直指中共军队的本质：“今天，我们站在这里，不是为了纪念，而是为了抗议！8月1日，中共所谓的‘建军节’，对我们中国人来说，不是值得庆祝的日子，而是一个必须揭露和谴责的日子</w:t>
      </w:r>
      <w:r>
        <w:rPr>
          <w:rFonts w:ascii="Songti SC" w:hAnsi="Songti SC" w:eastAsia="Songti SC" w:cs="Songti SC"/>
          <w:color w:val="000000"/>
          <w:sz w:val="24"/>
          <w:szCs w:val="24"/>
          <w:u w:val="none"/>
        </w:rPr>
        <w:t xml:space="preserve">！”他痛斥中共军队早已背离“人民子弟兵”的初心，沦为维护一党专制的暴力机器，“它的枪口从未对准外敌，而是始终瞄准追求自由、捍卫尊严的人民！”</w:t>
      </w:r>
      <w:r>
        <w:rPr>
          <w:rFonts w:ascii="Songti SC" w:hAnsi="Songti SC" w:eastAsia="Songti SC" w:cs="Songti SC"/>
          <w:b/>
          <w:color w:val="000000"/>
          <w:sz w:val="24"/>
          <w:szCs w:val="24"/>
          <w:u w:val="none"/>
        </w:rPr>
        <w:t xml:space="preserve">血泪控诉：中共军队的累累罪行</w:t>
      </w:r>
      <w:r>
        <w:rPr>
          <w:rFonts w:ascii="Songti SC" w:hAnsi="Songti SC" w:eastAsia="Songti SC" w:cs="Songti SC"/>
          <w:color w:val="000000"/>
          <w:sz w:val="24"/>
          <w:szCs w:val="24"/>
          <w:u w:val="none"/>
        </w:rPr>
        <w:t xml:space="preserve">，赵雪峰历数中共军队自1949年篡权以来的暴行，揭开其“人民军队”的虚伪面纱：</w:t>
      </w:r>
      <w:r>
        <w:rPr>
          <w:rFonts w:ascii="Songti SC" w:hAnsi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</w:p>
    <w:p>
      <w:pPr>
        <w:pStyle w:val="887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0"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  <w:u w:val="none"/>
        </w:rPr>
        <w:t xml:space="preserve">1989年天安门屠杀</w:t>
      </w:r>
      <w:r>
        <w:rPr>
          <w:rFonts w:ascii="Songti SC" w:hAnsi="Songti SC" w:eastAsia="Songti SC" w:cs="Songti SC"/>
          <w:color w:val="000000"/>
          <w:sz w:val="24"/>
          <w:szCs w:val="24"/>
          <w:u w:val="none"/>
        </w:rPr>
        <w:t xml:space="preserve">：中共军队在天安门广场向手无寸铁的学生和市民开枪，血染长安街，无数追求民主的青年魂断于此。赵雪峰痛斥：“那不是保家卫国，那是屠杀人民！”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887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120"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  <w:u w:val="none"/>
        </w:rPr>
        <w:t xml:space="preserve">新疆集中营</w:t>
      </w:r>
      <w:r>
        <w:rPr>
          <w:rFonts w:ascii="Songti SC" w:hAnsi="Songti SC" w:eastAsia="Songti SC" w:cs="Songti SC"/>
          <w:color w:val="000000"/>
          <w:sz w:val="24"/>
          <w:szCs w:val="24"/>
          <w:u w:val="none"/>
        </w:rPr>
        <w:t xml:space="preserve">：数百万维吾尔人被关押，遭受酷刑和文化灭绝，中共军队是这一暴行的执行者。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887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120"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  <w:u w:val="none"/>
        </w:rPr>
        <w:t xml:space="preserve">西藏信仰压迫</w:t>
      </w:r>
      <w:r>
        <w:rPr>
          <w:rFonts w:ascii="Songti SC" w:hAnsi="Songti SC" w:eastAsia="Songti SC" w:cs="Songti SC"/>
          <w:color w:val="000000"/>
          <w:sz w:val="24"/>
          <w:szCs w:val="24"/>
          <w:u w:val="none"/>
        </w:rPr>
        <w:t xml:space="preserve">：军队摧毁寺庙，迫害僧侣，剥夺藏人信仰自由，用暴力践踏人权。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Style w:val="887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120"/>
        <w:ind w:right="0"/>
        <w:rPr>
          <w:rFonts w:ascii="Songti SC" w:hAnsi="Songti SC" w:cs="Songti SC"/>
          <w:szCs w:val="24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  <w:u w:val="none"/>
        </w:rPr>
        <w:t xml:space="preserve">日常维稳的铁拳</w:t>
      </w:r>
      <w:r>
        <w:rPr>
          <w:rFonts w:ascii="Songti SC" w:hAnsi="Songti SC" w:eastAsia="Songti SC" w:cs="Songti SC"/>
          <w:color w:val="000000"/>
          <w:sz w:val="24"/>
          <w:szCs w:val="24"/>
          <w:u w:val="none"/>
        </w:rPr>
        <w:t xml:space="preserve">：从维权人士到普通上访者，从网络异见者到宗教信徒，中共军队随时化身“维稳”工具，压制一切反对声音。</w:t>
      </w:r>
      <w:r>
        <w:rPr>
          <w:rFonts w:ascii="Songti SC" w:hAnsi="Songti SC" w:cs="Songti SC"/>
          <w:szCs w:val="24"/>
        </w:rPr>
      </w:r>
      <w:r>
        <w:rPr>
          <w:rFonts w:ascii="Songti SC" w:hAnsi="Songti SC" w:cs="Songti SC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before="120"/>
        <w:ind w:right="0"/>
        <w:rPr>
          <w:rFonts w:ascii="Songti SC" w:hAnsi="Songti SC" w:cs="Songti SC"/>
        </w:rPr>
      </w:pPr>
      <w:r>
        <w:rPr>
          <w:rFonts w:ascii="Songti SC" w:hAnsi="Songti SC" w:cs="Songti SC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30858" cy="299602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45797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5330858" cy="2996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19.75pt;height:235.91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Songti SC" w:hAnsi="Songti SC" w:cs="Songti SC"/>
          <w:szCs w:val="24"/>
          <w:highlight w:val="none"/>
        </w:rPr>
      </w:r>
      <w:r>
        <w:rPr>
          <w:rFonts w:ascii="Songti SC" w:hAnsi="Songti SC" w:cs="Songti SC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  <w:u w:val="none"/>
        </w:rPr>
      </w:pPr>
      <w:r>
        <w:rPr>
          <w:rFonts w:ascii="Songti SC" w:hAnsi="Songti SC" w:eastAsia="Songti SC" w:cs="Songti SC"/>
          <w:color w:val="000000"/>
          <w:sz w:val="24"/>
          <w:szCs w:val="24"/>
          <w:u w:val="none"/>
        </w:rPr>
        <w:t xml:space="preserve">    赵雪峰怒问：“这难道是‘人民军队’？不！这是暴政的爪牙，是自由的刽子手！”他的发言如惊雷，点燃现场的激情，参与者高举标牌，喊出“枪口不能对准人民！军队必须国家化！”的口号，声震四方。</w:t>
      </w:r>
      <w:r>
        <w:rPr>
          <w:rFonts w:ascii="Songti SC" w:hAnsi="Songti SC" w:eastAsia="Songti SC" w:cs="Songti SC"/>
          <w:b/>
          <w:color w:val="000000"/>
          <w:sz w:val="24"/>
          <w:szCs w:val="24"/>
          <w:u w:val="none"/>
        </w:rPr>
        <w:t xml:space="preserve">人民的声音：不屈的抗争精神，</w:t>
      </w:r>
      <w:r>
        <w:rPr>
          <w:rFonts w:ascii="Songti SC" w:hAnsi="Songti SC" w:eastAsia="Songti SC" w:cs="Songti SC"/>
          <w:color w:val="000000"/>
          <w:sz w:val="24"/>
          <w:szCs w:val="24"/>
          <w:u w:val="none"/>
        </w:rPr>
        <w:t xml:space="preserve">集会中，多位代表上台发言，控诉中共军队的暴行。一位</w:t>
      </w:r>
      <w:r>
        <w:rPr>
          <w:rFonts w:ascii="Songti SC" w:hAnsi="Songti SC" w:eastAsia="Songti SC" w:cs="Songti SC"/>
          <w:color w:val="000000"/>
          <w:sz w:val="24"/>
          <w:szCs w:val="24"/>
          <w:u w:val="none"/>
        </w:rPr>
        <w:t xml:space="preserve">参与者</w:t>
      </w:r>
      <w:r>
        <w:rPr>
          <w:rFonts w:ascii="Songti SC" w:hAnsi="Songti SC" w:eastAsia="Songti SC" w:cs="Songti SC"/>
          <w:color w:val="000000"/>
          <w:sz w:val="24"/>
          <w:szCs w:val="24"/>
          <w:u w:val="none"/>
        </w:rPr>
        <w:t xml:space="preserve">含泪</w:t>
      </w:r>
      <w:r>
        <w:rPr>
          <w:rFonts w:ascii="Songti SC" w:hAnsi="Songti SC" w:eastAsia="Songti SC" w:cs="Songti SC"/>
          <w:color w:val="000000"/>
          <w:sz w:val="24"/>
          <w:szCs w:val="24"/>
          <w:u w:val="none"/>
        </w:rPr>
        <w:t xml:space="preserve">说</w:t>
      </w:r>
      <w:r>
        <w:rPr>
          <w:rFonts w:ascii="Songti SC" w:hAnsi="Songti SC" w:eastAsia="Songti SC" w:cs="Songti SC"/>
          <w:color w:val="000000"/>
          <w:sz w:val="24"/>
          <w:szCs w:val="24"/>
          <w:u w:val="none"/>
        </w:rPr>
        <w:t xml:space="preserve">道</w:t>
      </w:r>
      <w:r>
        <w:rPr>
          <w:rFonts w:ascii="Songti SC" w:hAnsi="Songti SC" w:eastAsia="Songti SC" w:cs="Songti SC"/>
          <w:color w:val="000000"/>
          <w:sz w:val="24"/>
          <w:szCs w:val="24"/>
          <w:u w:val="none"/>
        </w:rPr>
        <w:t xml:space="preserve">：“三十多年前，我们喊着民主与自由，却被坦克碾压。今天，我站在这里，为那些逝去的同胞，也为未完的理想！”他的声音颤抖却坚定，触动全场。现场掌</w:t>
      </w:r>
      <w:r>
        <w:rPr>
          <w:rFonts w:ascii="Songti SC" w:hAnsi="Songti SC" w:eastAsia="Songti SC" w:cs="Songti SC"/>
          <w:color w:val="000000"/>
          <w:sz w:val="24"/>
          <w:szCs w:val="24"/>
          <w:u w:val="none"/>
        </w:rPr>
        <w:t xml:space="preserve">声雷动，泪水与怒火交织，化作对自由的渴望。</w:t>
      </w:r>
      <w:r>
        <w:rPr>
          <w:rFonts w:ascii="Songti SC" w:hAnsi="Songti SC" w:eastAsia="Songti SC" w:cs="Songti SC"/>
          <w:b/>
          <w:color w:val="000000"/>
          <w:sz w:val="24"/>
          <w:szCs w:val="24"/>
          <w:u w:val="none"/>
        </w:rPr>
        <w:t xml:space="preserve">向世界宣告：暴政必亡，人民必胜。</w: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70963" cy="3645884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4946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470962" cy="36458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30.78pt;height:287.08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highlight w:val="none"/>
          <w:u w:val="none"/>
        </w:rPr>
      </w:r>
      <w:r>
        <w:rPr>
          <w:rFonts w:ascii="Songti SC" w:hAnsi="Songti SC" w:eastAsia="Songti SC" w:cs="Songti SC"/>
          <w:b/>
          <w:bCs/>
          <w:color w:val="000000"/>
          <w:sz w:val="24"/>
          <w:szCs w:val="24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eastAsia="Songti SC" w:cs="Songti SC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  <w:u w:val="none"/>
        </w:rPr>
        <w:t xml:space="preserve">    </w:t>
      </w:r>
      <w:r>
        <w:rPr>
          <w:rFonts w:ascii="Songti SC" w:hAnsi="Songti SC" w:eastAsia="Songti SC" w:cs="Songti SC"/>
          <w:color w:val="000000"/>
          <w:sz w:val="24"/>
          <w:szCs w:val="24"/>
          <w:u w:val="none"/>
        </w:rPr>
        <w:t xml:space="preserve">赵雪峰在集会尾声动情总结：“今天的抗议即将结束，但我们的抗争永不停止！我们坚信，暴政终将崩塌，人民终将觉醒！”他代表组织方感谢每一位参与者的勇气，呼吁全体同胞和国际社会站出来，揭露中共军队的罪行，抵制暴政，支持中国人民的自由事业。他强调：“中共军队不是人民子弟兵，而是专制爪牙！它背叛了人民、背叛了国家、背叛了文明！我们要求：军队必须国家化，枪口绝不能对准人民！”集会以齐声高喊口号结束：“枪口不能对准人民！军队必须国家化！推翻暴政，还权于民！”声浪如潮，震撼人心。</w:t>
      </w:r>
      <w:r>
        <w:rPr>
          <w:rFonts w:ascii="Songti SC" w:hAnsi="Songti SC" w:eastAsia="Songti SC" w:cs="Songti SC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color w:val="000000"/>
          <w:sz w:val="24"/>
          <w:szCs w:val="24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Songti SC" w:hAnsi="Songti SC" w:eastAsia="Songti SC" w:cs="Songti SC"/>
          <w:color w:val="000000"/>
          <w:sz w:val="24"/>
          <w:szCs w:val="24"/>
          <w:u w:val="none"/>
        </w:rPr>
      </w:pPr>
      <w:r>
        <w:rPr>
          <w:rFonts w:ascii="Songti SC" w:hAnsi="Songti SC" w:eastAsia="Songti SC" w:cs="Songti SC"/>
          <w:b/>
          <w:color w:val="000000"/>
          <w:sz w:val="24"/>
          <w:szCs w:val="24"/>
          <w:u w:val="none"/>
        </w:rPr>
        <w:t xml:space="preserve">结语：自由的火种永不熄灭</w:t>
      </w:r>
      <w:r>
        <w:rPr>
          <w:rFonts w:ascii="Songti SC" w:hAnsi="Songti SC" w:eastAsia="Songti SC" w:cs="Songti SC"/>
          <w:color w:val="000000"/>
          <w:sz w:val="24"/>
          <w:szCs w:val="24"/>
          <w:u w:val="none"/>
        </w:rPr>
      </w:r>
      <w:r>
        <w:rPr>
          <w:rFonts w:ascii="Songti SC" w:hAnsi="Songti SC" w:eastAsia="Songti SC" w:cs="Songti SC"/>
          <w:color w:val="000000"/>
          <w:sz w:val="24"/>
          <w:szCs w:val="24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宋體-簡" w:hAnsi="宋體-簡" w:cs="宋體-簡"/>
          <w:sz w:val="24"/>
          <w:szCs w:val="24"/>
        </w:rPr>
      </w:pPr>
      <w:r>
        <w:rPr>
          <w:rFonts w:ascii="Songti SC" w:hAnsi="Songti SC" w:eastAsia="Songti SC" w:cs="Songti SC"/>
          <w:color w:val="000000"/>
          <w:sz w:val="24"/>
          <w:szCs w:val="24"/>
          <w:u w:val="none"/>
        </w:rPr>
        <w:t xml:space="preserve">    这场抗议集会，是对中共军队罪行的血泪控诉，是对自由与正义的深情呼唤。赵雪峰和每一位参与者的勇气，如火种，点燃希望。历史必将证明：暴政的铁蹄无法永远压制人民的声音。只要团结抗争，自由的曙光终将照亮中</w:t>
      </w:r>
      <w:r>
        <w:rPr>
          <w:rFonts w:ascii="宋體-簡" w:hAnsi="宋體-簡" w:eastAsia="宋體-簡" w:cs="宋體-簡"/>
          <w:color w:val="000000"/>
          <w:sz w:val="24"/>
          <w:szCs w:val="24"/>
          <w:u w:val="none"/>
        </w:rPr>
        <w:t xml:space="preserve">国！</w:t>
      </w:r>
      <w:r>
        <w:rPr>
          <w:rFonts w:ascii="宋體-簡" w:hAnsi="宋體-簡" w:eastAsia="宋體-簡" w:cs="宋體-簡"/>
          <w:sz w:val="24"/>
          <w:szCs w:val="24"/>
        </w:rPr>
        <w:t xml:space="preserve">活动</w:t>
      </w:r>
      <w:r>
        <w:rPr>
          <w:rFonts w:ascii="宋體-簡" w:hAnsi="宋體-簡" w:eastAsia="宋體-簡" w:cs="宋體-簡"/>
          <w:sz w:val="24"/>
          <w:szCs w:val="24"/>
        </w:rPr>
        <w:t xml:space="preserve">最后，</w:t>
      </w:r>
      <w:r>
        <w:rPr>
          <w:rFonts w:ascii="宋體-簡" w:hAnsi="宋體-簡" w:eastAsia="宋體-簡" w:cs="宋體-簡"/>
          <w:sz w:val="24"/>
          <w:szCs w:val="24"/>
        </w:rPr>
        <w:t xml:space="preserve">与会者</w:t>
      </w:r>
      <w:r>
        <w:rPr>
          <w:rFonts w:ascii="宋體-簡" w:hAnsi="宋體-簡" w:eastAsia="宋體-簡" w:cs="宋體-簡"/>
          <w:sz w:val="24"/>
          <w:szCs w:val="24"/>
        </w:rPr>
        <w:t xml:space="preserve">纷纷</w:t>
      </w:r>
      <w:r>
        <w:rPr>
          <w:rFonts w:ascii="宋體-簡" w:hAnsi="宋體-簡" w:eastAsia="宋體-簡" w:cs="宋體-簡"/>
          <w:sz w:val="24"/>
          <w:szCs w:val="24"/>
        </w:rPr>
        <w:t xml:space="preserve">在</w:t>
      </w:r>
      <w:r>
        <w:rPr>
          <w:rFonts w:ascii="宋體-簡" w:hAnsi="宋體-簡" w:eastAsia="宋體-簡" w:cs="宋體-簡"/>
          <w:sz w:val="24"/>
          <w:szCs w:val="24"/>
        </w:rPr>
        <w:t xml:space="preserve">代表</w:t>
      </w:r>
      <w:r>
        <w:rPr>
          <w:rFonts w:ascii="宋體-簡" w:hAnsi="宋體-簡" w:eastAsia="宋體-簡" w:cs="宋體-簡"/>
          <w:sz w:val="24"/>
          <w:szCs w:val="24"/>
        </w:rPr>
        <w:t xml:space="preserve">中共</w:t>
      </w:r>
      <w:r>
        <w:rPr>
          <w:rFonts w:ascii="宋體-簡" w:hAnsi="宋體-簡" w:eastAsia="宋體-簡" w:cs="宋體-簡"/>
          <w:sz w:val="24"/>
          <w:szCs w:val="24"/>
        </w:rPr>
        <w:t xml:space="preserve">邪恶</w:t>
      </w:r>
      <w:r>
        <w:rPr>
          <w:rFonts w:ascii="宋體-簡" w:hAnsi="宋體-簡" w:eastAsia="宋體-簡" w:cs="宋體-簡"/>
          <w:sz w:val="24"/>
          <w:szCs w:val="24"/>
        </w:rPr>
        <w:t xml:space="preserve">的</w:t>
      </w:r>
      <w:r>
        <w:rPr>
          <w:rFonts w:ascii="宋體-簡" w:hAnsi="宋體-簡" w:eastAsia="宋體-簡" w:cs="宋體-簡"/>
          <w:sz w:val="24"/>
          <w:szCs w:val="24"/>
        </w:rPr>
        <w:t xml:space="preserve">军旗</w:t>
      </w:r>
      <w:r>
        <w:rPr>
          <w:rFonts w:ascii="宋體-簡" w:hAnsi="宋體-簡" w:eastAsia="宋體-簡" w:cs="宋體-簡"/>
          <w:sz w:val="24"/>
          <w:szCs w:val="24"/>
        </w:rPr>
        <w:t xml:space="preserve">上</w:t>
      </w:r>
      <w:r>
        <w:rPr>
          <w:rFonts w:ascii="宋體-簡" w:hAnsi="宋體-簡" w:eastAsia="宋體-簡" w:cs="宋體-簡"/>
          <w:sz w:val="24"/>
          <w:szCs w:val="24"/>
        </w:rPr>
        <w:t xml:space="preserve">喷墨，</w:t>
      </w:r>
      <w:r>
        <w:rPr>
          <w:rFonts w:ascii="宋體-簡" w:hAnsi="宋體-簡" w:eastAsia="宋體-簡" w:cs="宋體-簡"/>
          <w:sz w:val="24"/>
          <w:szCs w:val="24"/>
        </w:rPr>
        <w:t xml:space="preserve">以</w:t>
      </w:r>
      <w:r>
        <w:rPr>
          <w:rFonts w:ascii="宋體-簡" w:hAnsi="宋體-簡" w:eastAsia="宋體-簡" w:cs="宋體-簡"/>
          <w:sz w:val="24"/>
          <w:szCs w:val="24"/>
        </w:rPr>
        <w:t xml:space="preserve">期待</w:t>
      </w:r>
      <w:r>
        <w:rPr>
          <w:rFonts w:ascii="宋體-簡" w:hAnsi="宋體-簡" w:eastAsia="宋體-簡" w:cs="宋體-簡"/>
          <w:sz w:val="24"/>
          <w:szCs w:val="24"/>
        </w:rPr>
        <w:t xml:space="preserve">早日</w:t>
      </w:r>
      <w:r>
        <w:rPr>
          <w:rFonts w:ascii="宋體-簡" w:hAnsi="宋體-簡" w:eastAsia="宋體-簡" w:cs="宋體-簡"/>
          <w:sz w:val="24"/>
          <w:szCs w:val="24"/>
        </w:rPr>
        <w:t xml:space="preserve">结束</w:t>
      </w:r>
      <w:r>
        <w:rPr>
          <w:rFonts w:ascii="宋體-簡" w:hAnsi="宋體-簡" w:eastAsia="宋體-簡" w:cs="宋體-簡"/>
          <w:sz w:val="24"/>
          <w:szCs w:val="24"/>
        </w:rPr>
        <w:t xml:space="preserve">中共</w:t>
      </w:r>
      <w:r>
        <w:rPr>
          <w:rFonts w:ascii="宋體-簡" w:hAnsi="宋體-簡" w:eastAsia="宋體-簡" w:cs="宋體-簡"/>
          <w:sz w:val="24"/>
          <w:szCs w:val="24"/>
        </w:rPr>
        <w:t xml:space="preserve">之</w:t>
      </w:r>
      <w:r>
        <w:rPr>
          <w:rFonts w:ascii="宋體-簡" w:hAnsi="宋體-簡" w:eastAsia="宋體-簡" w:cs="宋體-簡"/>
          <w:sz w:val="24"/>
          <w:szCs w:val="24"/>
        </w:rPr>
        <w:t xml:space="preserve">暴政！</w:t>
      </w:r>
      <w:r>
        <w:rPr>
          <w:rFonts w:ascii="宋體-簡" w:hAnsi="宋體-簡" w:eastAsia="宋體-簡" w:cs="宋體-簡"/>
          <w:sz w:val="24"/>
          <w:szCs w:val="24"/>
        </w:rPr>
      </w:r>
      <w:r>
        <w:rPr>
          <w:rFonts w:ascii="宋體-簡" w:hAnsi="宋體-簡" w:cs="宋體-簡"/>
          <w:sz w:val="24"/>
          <w:szCs w:val="24"/>
        </w:rPr>
      </w:r>
    </w:p>
    <w:p>
      <w:pPr>
        <w:pBdr/>
        <w:spacing/>
        <w:ind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96258" cy="359610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85889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396257" cy="3596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24.90pt;height:283.16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Songti SC" w:hAnsi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體-簡">
    <w:panose1 w:val="02010600040101010101"/>
  </w:font>
  <w:font w:name="Songti SC">
    <w:panose1 w:val="02010600040101010101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</w:rPr>
      <w:start w:val="1"/>
      <w:suff w:val="tab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99">
    <w:name w:val="Table Grid"/>
    <w:basedOn w:val="884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Table Grid Light"/>
    <w:basedOn w:val="88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Plain Table 1"/>
    <w:basedOn w:val="88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Plain Table 2"/>
    <w:basedOn w:val="88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Plain Table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Plain Table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1 Light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1 Light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1 Light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2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2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3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3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4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 - Accent 1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 - Accent 2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3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4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4 - Accent 5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4 - Accent 6"/>
    <w:basedOn w:val="88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5 Dark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5 Dark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5 Dark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6 Colorful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6 Colorful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6 Colorful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7 Colorful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7 Colorful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7 Colorful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1 Light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1 Light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1 Light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2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2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3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3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4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4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5 Dark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5 Dark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5 Dark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6 Colorful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6 Colorful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6 Colorful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7 Colorful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7 Colorful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7 Colorful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ned - Accent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 1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 2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3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4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ned - Accent 5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ned - Accent 6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&amp; Lined - Accent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 1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 2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3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4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 &amp; Lined - Accent 5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&amp; Lined - Accent 6"/>
    <w:basedOn w:val="88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- Accent 1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- Accent 2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3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4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- Accent 5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- Accent 6"/>
    <w:basedOn w:val="88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5">
    <w:name w:val="Heading 1"/>
    <w:basedOn w:val="883"/>
    <w:next w:val="883"/>
    <w:link w:val="83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26">
    <w:name w:val="Heading 2"/>
    <w:basedOn w:val="883"/>
    <w:next w:val="883"/>
    <w:link w:val="83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27">
    <w:name w:val="Heading 3"/>
    <w:basedOn w:val="883"/>
    <w:next w:val="883"/>
    <w:link w:val="83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28">
    <w:name w:val="Heading 4"/>
    <w:basedOn w:val="883"/>
    <w:next w:val="883"/>
    <w:link w:val="83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29">
    <w:name w:val="Heading 5"/>
    <w:basedOn w:val="883"/>
    <w:next w:val="883"/>
    <w:link w:val="83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30">
    <w:name w:val="Heading 6"/>
    <w:basedOn w:val="883"/>
    <w:next w:val="883"/>
    <w:link w:val="84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31">
    <w:name w:val="Heading 7"/>
    <w:basedOn w:val="883"/>
    <w:next w:val="883"/>
    <w:link w:val="84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2">
    <w:name w:val="Heading 8"/>
    <w:basedOn w:val="883"/>
    <w:next w:val="883"/>
    <w:link w:val="84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3">
    <w:name w:val="Heading 9"/>
    <w:basedOn w:val="883"/>
    <w:next w:val="883"/>
    <w:link w:val="84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4" w:default="1">
    <w:name w:val="Default Paragraph Font"/>
    <w:uiPriority w:val="1"/>
    <w:semiHidden/>
    <w:unhideWhenUsed/>
    <w:pPr>
      <w:pBdr/>
      <w:spacing/>
      <w:ind/>
    </w:pPr>
  </w:style>
  <w:style w:type="character" w:styleId="835">
    <w:name w:val="Heading 1 Char"/>
    <w:basedOn w:val="834"/>
    <w:link w:val="82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36">
    <w:name w:val="Heading 2 Char"/>
    <w:basedOn w:val="834"/>
    <w:link w:val="82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37">
    <w:name w:val="Heading 3 Char"/>
    <w:basedOn w:val="834"/>
    <w:link w:val="82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38">
    <w:name w:val="Heading 4 Char"/>
    <w:basedOn w:val="834"/>
    <w:link w:val="828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39">
    <w:name w:val="Heading 5 Char"/>
    <w:basedOn w:val="834"/>
    <w:link w:val="82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40">
    <w:name w:val="Heading 6 Char"/>
    <w:basedOn w:val="834"/>
    <w:link w:val="830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41">
    <w:name w:val="Heading 7 Char"/>
    <w:basedOn w:val="834"/>
    <w:link w:val="831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2">
    <w:name w:val="Heading 8 Char"/>
    <w:basedOn w:val="834"/>
    <w:link w:val="83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3">
    <w:name w:val="Heading 9 Char"/>
    <w:basedOn w:val="834"/>
    <w:link w:val="83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4">
    <w:name w:val="Title"/>
    <w:basedOn w:val="883"/>
    <w:next w:val="883"/>
    <w:link w:val="84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45">
    <w:name w:val="Title Char"/>
    <w:basedOn w:val="834"/>
    <w:link w:val="84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46">
    <w:name w:val="Subtitle"/>
    <w:basedOn w:val="883"/>
    <w:next w:val="883"/>
    <w:link w:val="84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47">
    <w:name w:val="Subtitle Char"/>
    <w:basedOn w:val="834"/>
    <w:link w:val="84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48">
    <w:name w:val="Quote"/>
    <w:basedOn w:val="883"/>
    <w:next w:val="883"/>
    <w:link w:val="84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49">
    <w:name w:val="Quote Char"/>
    <w:basedOn w:val="834"/>
    <w:link w:val="848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50">
    <w:name w:val="Intense Emphasis"/>
    <w:basedOn w:val="834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51">
    <w:name w:val="Intense Quote"/>
    <w:basedOn w:val="883"/>
    <w:next w:val="883"/>
    <w:link w:val="852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2">
    <w:name w:val="Intense Quote Char"/>
    <w:basedOn w:val="834"/>
    <w:link w:val="851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3">
    <w:name w:val="Intense Reference"/>
    <w:basedOn w:val="834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54">
    <w:name w:val="Subtle Emphasis"/>
    <w:basedOn w:val="834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5">
    <w:name w:val="Emphasis"/>
    <w:basedOn w:val="834"/>
    <w:uiPriority w:val="20"/>
    <w:qFormat/>
    <w:pPr>
      <w:pBdr/>
      <w:spacing/>
      <w:ind/>
    </w:pPr>
    <w:rPr>
      <w:i/>
      <w:iCs/>
    </w:rPr>
  </w:style>
  <w:style w:type="character" w:styleId="856">
    <w:name w:val="Strong"/>
    <w:basedOn w:val="834"/>
    <w:uiPriority w:val="22"/>
    <w:qFormat/>
    <w:pPr>
      <w:pBdr/>
      <w:spacing/>
      <w:ind/>
    </w:pPr>
    <w:rPr>
      <w:b/>
      <w:bCs/>
    </w:rPr>
  </w:style>
  <w:style w:type="character" w:styleId="857">
    <w:name w:val="Subtle Reference"/>
    <w:basedOn w:val="834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58">
    <w:name w:val="Book Title"/>
    <w:basedOn w:val="834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59">
    <w:name w:val="Header"/>
    <w:basedOn w:val="883"/>
    <w:link w:val="86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0">
    <w:name w:val="Header Char"/>
    <w:basedOn w:val="834"/>
    <w:link w:val="859"/>
    <w:uiPriority w:val="99"/>
    <w:pPr>
      <w:pBdr/>
      <w:spacing/>
      <w:ind/>
    </w:pPr>
  </w:style>
  <w:style w:type="paragraph" w:styleId="861">
    <w:name w:val="Footer"/>
    <w:basedOn w:val="883"/>
    <w:link w:val="86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2">
    <w:name w:val="Footer Char"/>
    <w:basedOn w:val="834"/>
    <w:link w:val="861"/>
    <w:uiPriority w:val="99"/>
    <w:pPr>
      <w:pBdr/>
      <w:spacing/>
      <w:ind/>
    </w:pPr>
  </w:style>
  <w:style w:type="paragraph" w:styleId="863">
    <w:name w:val="Caption"/>
    <w:basedOn w:val="883"/>
    <w:next w:val="88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4">
    <w:name w:val="footnote text"/>
    <w:basedOn w:val="883"/>
    <w:link w:val="86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5">
    <w:name w:val="Footnote Text Char"/>
    <w:basedOn w:val="834"/>
    <w:link w:val="864"/>
    <w:uiPriority w:val="99"/>
    <w:semiHidden/>
    <w:pPr>
      <w:pBdr/>
      <w:spacing/>
      <w:ind/>
    </w:pPr>
    <w:rPr>
      <w:sz w:val="20"/>
      <w:szCs w:val="20"/>
    </w:rPr>
  </w:style>
  <w:style w:type="character" w:styleId="866">
    <w:name w:val="footnote reference"/>
    <w:basedOn w:val="834"/>
    <w:uiPriority w:val="99"/>
    <w:semiHidden/>
    <w:unhideWhenUsed/>
    <w:pPr>
      <w:pBdr/>
      <w:spacing/>
      <w:ind/>
    </w:pPr>
    <w:rPr>
      <w:vertAlign w:val="superscript"/>
    </w:rPr>
  </w:style>
  <w:style w:type="paragraph" w:styleId="867">
    <w:name w:val="endnote text"/>
    <w:basedOn w:val="883"/>
    <w:link w:val="86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8">
    <w:name w:val="Endnote Text Char"/>
    <w:basedOn w:val="834"/>
    <w:link w:val="867"/>
    <w:uiPriority w:val="99"/>
    <w:semiHidden/>
    <w:pPr>
      <w:pBdr/>
      <w:spacing/>
      <w:ind/>
    </w:pPr>
    <w:rPr>
      <w:sz w:val="20"/>
      <w:szCs w:val="20"/>
    </w:rPr>
  </w:style>
  <w:style w:type="character" w:styleId="869">
    <w:name w:val="endnote reference"/>
    <w:basedOn w:val="834"/>
    <w:uiPriority w:val="99"/>
    <w:semiHidden/>
    <w:unhideWhenUsed/>
    <w:pPr>
      <w:pBdr/>
      <w:spacing/>
      <w:ind/>
    </w:pPr>
    <w:rPr>
      <w:vertAlign w:val="superscript"/>
    </w:rPr>
  </w:style>
  <w:style w:type="character" w:styleId="870">
    <w:name w:val="Hyperlink"/>
    <w:basedOn w:val="834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1">
    <w:name w:val="FollowedHyperlink"/>
    <w:basedOn w:val="834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2">
    <w:name w:val="toc 1"/>
    <w:basedOn w:val="883"/>
    <w:next w:val="883"/>
    <w:uiPriority w:val="39"/>
    <w:unhideWhenUsed/>
    <w:pPr>
      <w:pBdr/>
      <w:spacing w:after="100"/>
      <w:ind/>
    </w:pPr>
  </w:style>
  <w:style w:type="paragraph" w:styleId="873">
    <w:name w:val="toc 2"/>
    <w:basedOn w:val="883"/>
    <w:next w:val="883"/>
    <w:uiPriority w:val="39"/>
    <w:unhideWhenUsed/>
    <w:pPr>
      <w:pBdr/>
      <w:spacing w:after="100"/>
      <w:ind w:left="220"/>
    </w:pPr>
  </w:style>
  <w:style w:type="paragraph" w:styleId="874">
    <w:name w:val="toc 3"/>
    <w:basedOn w:val="883"/>
    <w:next w:val="883"/>
    <w:uiPriority w:val="39"/>
    <w:unhideWhenUsed/>
    <w:pPr>
      <w:pBdr/>
      <w:spacing w:after="100"/>
      <w:ind w:left="440"/>
    </w:pPr>
  </w:style>
  <w:style w:type="paragraph" w:styleId="875">
    <w:name w:val="toc 4"/>
    <w:basedOn w:val="883"/>
    <w:next w:val="883"/>
    <w:uiPriority w:val="39"/>
    <w:unhideWhenUsed/>
    <w:pPr>
      <w:pBdr/>
      <w:spacing w:after="100"/>
      <w:ind w:left="660"/>
    </w:pPr>
  </w:style>
  <w:style w:type="paragraph" w:styleId="876">
    <w:name w:val="toc 5"/>
    <w:basedOn w:val="883"/>
    <w:next w:val="883"/>
    <w:uiPriority w:val="39"/>
    <w:unhideWhenUsed/>
    <w:pPr>
      <w:pBdr/>
      <w:spacing w:after="100"/>
      <w:ind w:left="880"/>
    </w:pPr>
  </w:style>
  <w:style w:type="paragraph" w:styleId="877">
    <w:name w:val="toc 6"/>
    <w:basedOn w:val="883"/>
    <w:next w:val="883"/>
    <w:uiPriority w:val="39"/>
    <w:unhideWhenUsed/>
    <w:pPr>
      <w:pBdr/>
      <w:spacing w:after="100"/>
      <w:ind w:left="1100"/>
    </w:pPr>
  </w:style>
  <w:style w:type="paragraph" w:styleId="878">
    <w:name w:val="toc 7"/>
    <w:basedOn w:val="883"/>
    <w:next w:val="883"/>
    <w:uiPriority w:val="39"/>
    <w:unhideWhenUsed/>
    <w:pPr>
      <w:pBdr/>
      <w:spacing w:after="100"/>
      <w:ind w:left="1320"/>
    </w:pPr>
  </w:style>
  <w:style w:type="paragraph" w:styleId="879">
    <w:name w:val="toc 8"/>
    <w:basedOn w:val="883"/>
    <w:next w:val="883"/>
    <w:uiPriority w:val="39"/>
    <w:unhideWhenUsed/>
    <w:pPr>
      <w:pBdr/>
      <w:spacing w:after="100"/>
      <w:ind w:left="1540"/>
    </w:pPr>
  </w:style>
  <w:style w:type="paragraph" w:styleId="880">
    <w:name w:val="toc 9"/>
    <w:basedOn w:val="883"/>
    <w:next w:val="883"/>
    <w:uiPriority w:val="39"/>
    <w:unhideWhenUsed/>
    <w:pPr>
      <w:pBdr/>
      <w:spacing w:after="100"/>
      <w:ind w:left="1760"/>
    </w:pPr>
  </w:style>
  <w:style w:type="paragraph" w:styleId="881">
    <w:name w:val="TOC Heading"/>
    <w:uiPriority w:val="39"/>
    <w:unhideWhenUsed/>
    <w:pPr>
      <w:pBdr/>
      <w:spacing/>
      <w:ind/>
    </w:pPr>
  </w:style>
  <w:style w:type="paragraph" w:styleId="882">
    <w:name w:val="table of figures"/>
    <w:basedOn w:val="883"/>
    <w:next w:val="883"/>
    <w:uiPriority w:val="99"/>
    <w:unhideWhenUsed/>
    <w:pPr>
      <w:pBdr/>
      <w:spacing w:after="0" w:afterAutospacing="0"/>
      <w:ind/>
    </w:pPr>
  </w:style>
  <w:style w:type="paragraph" w:styleId="883" w:default="1">
    <w:name w:val="Normal"/>
    <w:qFormat/>
    <w:pPr>
      <w:pBdr/>
      <w:spacing/>
      <w:ind/>
    </w:pPr>
  </w:style>
  <w:style w:type="table" w:styleId="884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5" w:default="1">
    <w:name w:val="No List"/>
    <w:uiPriority w:val="99"/>
    <w:semiHidden/>
    <w:unhideWhenUsed/>
    <w:pPr>
      <w:pBdr/>
      <w:spacing/>
      <w:ind/>
    </w:pPr>
  </w:style>
  <w:style w:type="paragraph" w:styleId="886">
    <w:name w:val="No Spacing"/>
    <w:basedOn w:val="883"/>
    <w:uiPriority w:val="1"/>
    <w:qFormat/>
    <w:pPr>
      <w:pBdr/>
      <w:spacing w:after="0" w:line="240" w:lineRule="auto"/>
      <w:ind/>
    </w:pPr>
  </w:style>
  <w:style w:type="paragraph" w:styleId="887">
    <w:name w:val="List Paragraph"/>
    <w:basedOn w:val="883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2025-08-04T17:03:59Z</dcterms:modified>
</cp:coreProperties>
</file>