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docProps/custom.xml" ContentType="application/vnd.openxmlformats-officedocument.custom-properties+xml"/>
  <Override PartName="/customXml/itemProps1.xml" ContentType="application/vnd.openxmlformats-officedocument.customXmlProperties+xml"/>
  <Override PartName="/word/webSettings.xml" ContentType="application/vnd.openxmlformats-officedocument.wordprocessingml.webSettings+xml"/>
  <Override PartName="/word/footer2.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252"/>
        <w:pBdr/>
        <w:spacing w:after="156" w:before="156" w:line="480" w:lineRule="auto"/>
        <w:ind/>
        <w:jc w:val="center"/>
        <w:rPr>
          <w:rFonts w:ascii="宋體-簡" w:hAnsi="宋體-簡" w:cs="宋體-簡"/>
          <w:b/>
          <w:bCs/>
          <w:sz w:val="44"/>
          <w:szCs w:val="44"/>
          <w:highlight w:val="none"/>
        </w:rPr>
      </w:pPr>
      <w:r>
        <w:rPr>
          <w:rFonts w:ascii="宋體-簡" w:hAnsi="宋體-簡" w:eastAsia="宋體-簡" w:cs="宋體-簡"/>
          <w:b/>
          <w:bCs/>
          <w:color w:val="000000" w:themeColor="text1"/>
          <w:sz w:val="44"/>
          <w:szCs w:val="44"/>
          <w:highlight w:val="none"/>
          <w:lang w:val="zh-Hans"/>
        </w:rPr>
        <w:t xml:space="preserve">《</w:t>
      </w:r>
      <w:r>
        <w:rPr>
          <w:rFonts w:ascii="宋體-簡" w:hAnsi="宋體-簡" w:eastAsia="宋體-簡" w:cs="宋體-簡"/>
          <w:b/>
          <w:bCs/>
          <w:color w:val="000000" w:themeColor="text1"/>
          <w:sz w:val="44"/>
          <w:szCs w:val="44"/>
          <w:highlight w:val="none"/>
          <w:lang w:eastAsia="zh-CN"/>
        </w:rPr>
        <w:t xml:space="preserve">公民</w:t>
      </w:r>
      <w:r>
        <w:rPr>
          <w:rFonts w:ascii="宋體-簡" w:hAnsi="宋體-簡" w:eastAsia="宋體-簡" w:cs="宋體-簡"/>
          <w:b/>
          <w:bCs/>
          <w:color w:val="000000" w:themeColor="text1"/>
          <w:sz w:val="44"/>
          <w:szCs w:val="44"/>
          <w:highlight w:val="none"/>
          <w:lang w:eastAsia="zh-CN"/>
        </w:rPr>
        <w:t xml:space="preserve">宪法</w:t>
      </w:r>
      <w:r>
        <w:rPr>
          <w:rFonts w:ascii="宋體-簡" w:hAnsi="宋體-簡" w:eastAsia="宋體-簡" w:cs="宋體-簡"/>
          <w:b/>
          <w:bCs/>
          <w:sz w:val="44"/>
          <w:szCs w:val="44"/>
          <w:highlight w:val="none"/>
          <w:lang w:val="zh-Hans"/>
        </w:rPr>
        <w:t xml:space="preserve">》</w:t>
      </w:r>
      <w:r>
        <w:rPr>
          <w:rFonts w:ascii="宋體-簡" w:hAnsi="宋體-簡" w:cs="宋體-簡"/>
          <w:b/>
          <w:bCs/>
          <w:sz w:val="44"/>
          <w:szCs w:val="44"/>
          <w:highlight w:val="none"/>
        </w:rPr>
      </w:r>
      <w:r>
        <w:rPr>
          <w:rFonts w:ascii="宋體-簡" w:hAnsi="宋體-簡" w:cs="宋體-簡"/>
          <w:b/>
          <w:bCs/>
          <w:sz w:val="44"/>
          <w:szCs w:val="44"/>
          <w:highlight w:val="none"/>
        </w:rPr>
      </w:r>
    </w:p>
    <w:p>
      <w:pPr>
        <w:pStyle w:val="1279"/>
        <w:numPr>
          <w:ilvl w:val="0"/>
          <w:numId w:val="0"/>
        </w:numPr>
        <w:pBdr/>
        <w:tabs>
          <w:tab w:val="clear" w:leader="none" w:pos="210"/>
          <w:tab w:val="left" w:leader="none" w:pos="420"/>
        </w:tabs>
        <w:spacing w:line="360" w:lineRule="auto"/>
        <w:ind w:firstLine="0" w:left="0"/>
        <w:jc w:val="center"/>
        <w:outlineLvl w:val="1"/>
        <w:rPr>
          <w:rFonts w:ascii="宋體-簡" w:hAnsi="宋體-簡" w:cs="宋體-簡"/>
          <w:highlight w:val="none"/>
        </w:rPr>
      </w:pPr>
      <w:r>
        <w:rPr>
          <w:rFonts w:ascii="宋體-簡" w:hAnsi="宋體-簡" w:eastAsia="宋體-簡" w:cs="宋體-簡"/>
          <w:highlight w:val="none"/>
        </w:rPr>
      </w:r>
      <w:bookmarkStart w:id="71" w:name="_Toc1"/>
      <w:r>
        <w:rPr>
          <w:rFonts w:ascii="宋體-簡" w:hAnsi="宋體-簡" w:eastAsia="宋體-簡" w:cs="宋體-簡"/>
          <w:highlight w:val="none"/>
        </w:rPr>
      </w:r>
      <w:bookmarkStart w:id="0" w:name="__RefHeading___Toc5167_4090689648"/>
      <w:r>
        <w:rPr>
          <w:rFonts w:ascii="宋體-簡" w:hAnsi="宋體-簡" w:eastAsia="宋體-簡" w:cs="宋體-簡"/>
          <w:highlight w:val="none"/>
        </w:rPr>
      </w:r>
      <w:bookmarkEnd w:id="0"/>
      <w:r>
        <w:rPr>
          <w:rFonts w:ascii="宋體-簡" w:hAnsi="宋體-簡" w:eastAsia="宋體-簡" w:cs="宋體-簡"/>
          <w:b/>
          <w:color w:val="000000" w:themeColor="text1"/>
          <w:sz w:val="36"/>
          <w:szCs w:val="36"/>
          <w:highlight w:val="none"/>
          <w:lang w:eastAsia="zh-CN"/>
        </w:rPr>
        <w:t xml:space="preserve">目录</w:t>
      </w:r>
      <w:r>
        <w:rPr>
          <w:rFonts w:ascii="宋體-簡" w:hAnsi="宋體-簡" w:eastAsia="宋體-簡" w:cs="宋體-簡"/>
          <w:highlight w:val="none"/>
        </w:rPr>
      </w:r>
      <w:bookmarkEnd w:id="71"/>
      <w:r>
        <w:rPr>
          <w:rFonts w:ascii="宋體-簡" w:hAnsi="宋體-簡" w:cs="宋體-簡"/>
          <w:highlight w:val="none"/>
        </w:rPr>
      </w:r>
      <w:r>
        <w:rPr>
          <w:rFonts w:ascii="宋體-簡" w:hAnsi="宋體-簡" w:cs="宋體-簡"/>
          <w:highlight w:val="none"/>
        </w:rPr>
      </w:r>
    </w:p>
    <w:sdt>
      <w:sdtPr>
        <w15:appearance w15:val="boundingBox"/>
        <w:docPartObj>
          <w:docPartGallery w:val="Table of Contents"/>
          <w:docPartUnique w:val="true"/>
        </w:docPartObj>
        <w:rPr/>
      </w:sdtPr>
      <w:sdtContent>
        <w:p>
          <w:pPr>
            <w:pStyle w:val="1278"/>
            <w:pBdr/>
            <w:tabs>
              <w:tab w:val="right" w:leader="dot" w:pos="9689"/>
            </w:tabs>
            <w:spacing/>
            <w:ind/>
            <w:rPr>
              <w:rFonts w:ascii="宋體-簡" w:hAnsi="宋體-簡" w:cs="宋體-簡"/>
              <w:b/>
              <w:bCs/>
              <w:highlight w:val="none"/>
            </w:rPr>
          </w:pPr>
          <w:r>
            <w:rPr>
              <w:rFonts w:ascii="宋體-簡" w:hAnsi="宋體-簡" w:eastAsia="宋體-簡" w:cs="宋體-簡"/>
              <w:highlight w:val="none"/>
            </w:rPr>
            <w:fldChar w:fldCharType="begin"/>
          </w:r>
          <w:r>
            <w:rPr>
              <w:rStyle w:val="1257"/>
              <w:rFonts w:ascii="宋體-簡" w:hAnsi="宋體-簡" w:eastAsia="宋體-簡" w:cs="宋體-簡"/>
              <w:highlight w:val="none"/>
            </w:rPr>
            <w:instrText xml:space="preserve"> TOC \f \o "1-2" \h</w:instrText>
          </w:r>
          <w:r>
            <w:rPr>
              <w:rStyle w:val="1257"/>
              <w:rFonts w:ascii="宋體-簡" w:hAnsi="宋體-簡" w:eastAsia="宋體-簡" w:cs="宋體-簡"/>
              <w:highlight w:val="none"/>
            </w:rPr>
            <w:fldChar w:fldCharType="separate"/>
          </w:r>
          <w:r>
            <w:rPr>
              <w:rFonts w:ascii="宋體-簡" w:hAnsi="宋體-簡" w:eastAsia="宋體-簡" w:cs="宋體-簡"/>
              <w:highlight w:val="none"/>
            </w:rPr>
          </w:r>
          <w:hyperlink w:tooltip="#_Toc1" w:anchor="_Toc1" w:history="1">
            <w:r>
              <w:rPr>
                <w:rStyle w:val="1267"/>
                <w:rFonts w:ascii="宋體-簡" w:hAnsi="宋體-簡" w:eastAsia="宋體-簡" w:cs="宋體-簡"/>
                <w:highlight w:val="none"/>
              </w:rPr>
            </w:r>
            <w:r>
              <w:rPr>
                <w:rStyle w:val="1267"/>
                <w:rFonts w:ascii="宋體-簡" w:hAnsi="宋體-簡" w:eastAsia="宋體-簡" w:cs="宋體-簡"/>
                <w:b/>
                <w:bCs/>
                <w:highlight w:val="none"/>
                <w:lang w:eastAsia="zh-CN"/>
              </w:rPr>
              <w:t xml:space="preserve">目录</w:t>
            </w:r>
            <w:r>
              <w:rPr>
                <w:rStyle w:val="1267"/>
                <w:rFonts w:ascii="宋體-簡" w:hAnsi="宋體-簡" w:eastAsia="宋體-簡" w:cs="宋體-簡"/>
                <w:b/>
                <w:bCs/>
                <w:highlight w:val="none"/>
              </w:rPr>
            </w:r>
            <w:r>
              <w:rPr>
                <w:rFonts w:ascii="宋體-簡" w:hAnsi="宋體-簡" w:eastAsia="宋體-簡" w:cs="宋體-簡"/>
                <w:b/>
                <w:bCs/>
                <w:highlight w:val="none"/>
              </w:rPr>
              <w:tab/>
            </w:r>
            <w:r>
              <w:rPr>
                <w:rFonts w:ascii="宋體-簡" w:hAnsi="宋體-簡" w:eastAsia="宋體-簡" w:cs="宋體-簡"/>
                <w:b/>
                <w:bCs/>
                <w:highlight w:val="none"/>
              </w:rPr>
              <w:fldChar w:fldCharType="begin"/>
              <w:instrText xml:space="preserve">PAGEREF _Toc1 \h</w:instrText>
              <w:fldChar w:fldCharType="separate"/>
            </w:r>
            <w:r>
              <w:rPr>
                <w:rStyle w:val="1267"/>
                <w:rFonts w:ascii="宋體-簡" w:hAnsi="宋體-簡" w:eastAsia="宋體-簡" w:cs="宋體-簡"/>
                <w:b/>
                <w:bCs/>
                <w:highlight w:val="none"/>
              </w:rPr>
              <w:t xml:space="preserve">1</w:t>
            </w:r>
            <w:r>
              <w:rPr>
                <w:rFonts w:ascii="宋體-簡" w:hAnsi="宋體-簡" w:eastAsia="宋體-簡" w:cs="宋體-簡"/>
                <w:b/>
                <w:bCs/>
                <w:highlight w:val="none"/>
              </w:rPr>
            </w:r>
            <w:r>
              <w:rPr>
                <w:rFonts w:ascii="宋體-簡" w:hAnsi="宋體-簡" w:eastAsia="宋體-簡" w:cs="宋體-簡"/>
                <w:b/>
                <w:bCs/>
                <w:highlight w:val="none"/>
              </w:rPr>
              <w:fldChar w:fldCharType="end"/>
            </w:r>
          </w:hyperlink>
          <w:r>
            <w:rPr>
              <w:rFonts w:ascii="宋體-簡" w:hAnsi="宋體-簡" w:cs="宋體-簡"/>
              <w:b/>
              <w:bCs/>
              <w:highlight w:val="none"/>
            </w:rPr>
          </w:r>
          <w:r>
            <w:rPr>
              <w:rFonts w:ascii="宋體-簡" w:hAnsi="宋體-簡" w:cs="宋體-簡"/>
              <w:b/>
              <w:bCs/>
              <w:highlight w:val="none"/>
            </w:rPr>
          </w:r>
        </w:p>
        <w:p>
          <w:pPr>
            <w:pStyle w:val="1277"/>
            <w:pBdr/>
            <w:tabs>
              <w:tab w:val="left" w:leader="none" w:pos="1134"/>
              <w:tab w:val="right" w:leader="dot" w:pos="9689"/>
            </w:tabs>
            <w:spacing/>
            <w:ind/>
            <w:rPr>
              <w:rFonts w:ascii="宋體-簡" w:hAnsi="宋體-簡" w:cs="宋體-簡"/>
              <w:b/>
              <w:bCs/>
              <w:highlight w:val="none"/>
            </w:rPr>
          </w:pPr>
          <w:r>
            <w:rPr>
              <w:rFonts w:ascii="宋體-簡" w:hAnsi="宋體-簡" w:eastAsia="宋體-簡" w:cs="宋體-簡"/>
              <w:highlight w:val="none"/>
            </w:rPr>
          </w:r>
          <w:hyperlink w:tooltip="#_Toc2" w:anchor="_Toc2" w:history="1">
            <w:r>
              <w:rPr>
                <w:rFonts w:ascii="宋體-簡" w:hAnsi="宋體-簡" w:eastAsia="宋體-簡" w:cs="宋體-簡"/>
                <w:b/>
                <w:bCs/>
                <w:highlight w:val="none"/>
              </w:rPr>
              <w:t xml:space="preserve">第一章</w:t>
            </w:r>
            <w:r>
              <w:rPr>
                <w:rStyle w:val="1267"/>
                <w:rFonts w:ascii="宋體-簡" w:hAnsi="宋體-簡" w:eastAsia="宋體-簡" w:cs="宋體-簡"/>
                <w:b/>
                <w:bCs/>
                <w:highlight w:val="none"/>
              </w:rPr>
              <w:t xml:space="preserve">   </w:t>
            </w:r>
            <w:r>
              <w:rPr>
                <w:rStyle w:val="1267"/>
                <w:rFonts w:ascii="宋體-簡" w:hAnsi="宋體-簡" w:eastAsia="宋體-簡" w:cs="宋體-簡"/>
                <w:b/>
                <w:bCs/>
                <w:highlight w:val="none"/>
                <w:lang w:eastAsia="zh-CN"/>
              </w:rPr>
              <w:t xml:space="preserve">总则</w:t>
            </w:r>
            <w:r>
              <w:rPr>
                <w:rStyle w:val="1267"/>
                <w:rFonts w:ascii="宋體-簡" w:hAnsi="宋體-簡" w:eastAsia="宋體-簡" w:cs="宋體-簡"/>
                <w:b/>
                <w:bCs/>
                <w:highlight w:val="none"/>
              </w:rPr>
            </w:r>
            <w:r>
              <w:rPr>
                <w:rFonts w:ascii="宋體-簡" w:hAnsi="宋體-簡" w:eastAsia="宋體-簡" w:cs="宋體-簡"/>
                <w:b/>
                <w:bCs/>
                <w:highlight w:val="none"/>
              </w:rPr>
              <w:tab/>
            </w:r>
            <w:r>
              <w:rPr>
                <w:rFonts w:ascii="宋體-簡" w:hAnsi="宋體-簡" w:eastAsia="宋體-簡" w:cs="宋體-簡"/>
                <w:b/>
                <w:bCs/>
                <w:highlight w:val="none"/>
              </w:rPr>
              <w:fldChar w:fldCharType="begin"/>
              <w:instrText xml:space="preserve">PAGEREF _Toc2 \h</w:instrText>
              <w:fldChar w:fldCharType="separate"/>
            </w:r>
            <w:r>
              <w:rPr>
                <w:rFonts w:ascii="宋體-簡" w:hAnsi="宋體-簡" w:eastAsia="宋體-簡" w:cs="宋體-簡"/>
                <w:b/>
                <w:bCs/>
                <w:highlight w:val="none"/>
              </w:rPr>
              <w:t xml:space="preserve">2</w:t>
            </w:r>
            <w:r>
              <w:rPr>
                <w:rFonts w:ascii="宋體-簡" w:hAnsi="宋體-簡" w:eastAsia="宋體-簡" w:cs="宋體-簡"/>
                <w:b/>
                <w:bCs/>
                <w:highlight w:val="none"/>
              </w:rPr>
            </w:r>
            <w:r>
              <w:rPr>
                <w:rFonts w:ascii="宋體-簡" w:hAnsi="宋體-簡" w:eastAsia="宋體-簡" w:cs="宋體-簡"/>
                <w:b/>
                <w:bCs/>
                <w:highlight w:val="none"/>
              </w:rPr>
              <w:fldChar w:fldCharType="end"/>
            </w:r>
          </w:hyperlink>
          <w:r>
            <w:rPr>
              <w:rFonts w:ascii="宋體-簡" w:hAnsi="宋體-簡" w:cs="宋體-簡"/>
              <w:b/>
              <w:bCs/>
              <w:highlight w:val="none"/>
            </w:rPr>
          </w:r>
          <w:r>
            <w:rPr>
              <w:rFonts w:ascii="宋體-簡" w:hAnsi="宋體-簡" w:cs="宋體-簡"/>
              <w:b/>
              <w:bCs/>
              <w:highlight w:val="none"/>
            </w:rPr>
          </w:r>
        </w:p>
        <w:p>
          <w:pPr>
            <w:pStyle w:val="1278"/>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3" w:anchor="_Toc3" w:history="1">
            <w:r>
              <w:rPr>
                <w:rFonts w:ascii="宋體-簡" w:hAnsi="宋體-簡" w:eastAsia="宋體-簡" w:cs="宋體-簡"/>
                <w:b w:val="0"/>
                <w:bCs w:val="0"/>
                <w:highlight w:val="none"/>
              </w:rPr>
              <w:t xml:space="preserve">第一节</w:t>
            </w:r>
            <w:r>
              <w:rPr>
                <w:rStyle w:val="1267"/>
                <w:rFonts w:ascii="宋體-簡" w:hAnsi="宋體-簡" w:eastAsia="宋體-簡" w:cs="宋體-簡"/>
                <w:b w:val="0"/>
                <w:bCs w:val="0"/>
                <w:highlight w:val="none"/>
              </w:rPr>
              <w:t xml:space="preserve">   </w:t>
            </w:r>
            <w:r>
              <w:rPr>
                <w:rStyle w:val="1267"/>
                <w:rFonts w:ascii="宋體-簡" w:hAnsi="宋體-簡" w:eastAsia="宋體-簡" w:cs="宋體-簡"/>
                <w:b w:val="0"/>
                <w:bCs w:val="0"/>
                <w:highlight w:val="none"/>
                <w:lang w:eastAsia="zh-CN"/>
              </w:rPr>
              <w:t xml:space="preserve">国家的定义</w:t>
            </w:r>
            <w:r>
              <w:rPr>
                <w:rStyle w:val="1267"/>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_Toc3 \h</w:instrText>
              <w:fldChar w:fldCharType="separate"/>
            </w:r>
            <w:r>
              <w:rPr>
                <w:rFonts w:ascii="宋體-簡" w:hAnsi="宋體-簡" w:eastAsia="宋體-簡" w:cs="宋體-簡"/>
                <w:b w:val="0"/>
                <w:bCs w:val="0"/>
                <w:highlight w:val="none"/>
              </w:rPr>
              <w:t xml:space="preserve">2</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8"/>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4" w:anchor="_Toc4" w:history="1">
            <w:r>
              <w:rPr>
                <w:rFonts w:ascii="宋體-簡" w:hAnsi="宋體-簡" w:eastAsia="宋體-簡" w:cs="宋體-簡"/>
                <w:b w:val="0"/>
                <w:bCs w:val="0"/>
                <w:highlight w:val="none"/>
              </w:rPr>
              <w:t xml:space="preserve">第二节</w:t>
            </w:r>
            <w:r>
              <w:rPr>
                <w:rStyle w:val="1267"/>
                <w:rFonts w:ascii="宋體-簡" w:hAnsi="宋體-簡" w:eastAsia="宋體-簡" w:cs="宋體-簡"/>
                <w:b w:val="0"/>
                <w:bCs w:val="0"/>
                <w:highlight w:val="none"/>
              </w:rPr>
              <w:t xml:space="preserve">   </w:t>
            </w:r>
            <w:r>
              <w:rPr>
                <w:rStyle w:val="1267"/>
                <w:rFonts w:ascii="宋體-簡" w:hAnsi="宋體-簡" w:eastAsia="宋體-簡" w:cs="宋體-簡"/>
                <w:b w:val="0"/>
                <w:bCs w:val="0"/>
                <w:highlight w:val="none"/>
                <w:lang w:eastAsia="zh-CN"/>
              </w:rPr>
              <w:t xml:space="preserve">宪法的定义</w:t>
            </w:r>
            <w:r>
              <w:rPr>
                <w:rStyle w:val="1267"/>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_Toc4 \h</w:instrText>
              <w:fldChar w:fldCharType="separate"/>
            </w:r>
            <w:r>
              <w:rPr>
                <w:rFonts w:ascii="宋體-簡" w:hAnsi="宋體-簡" w:eastAsia="宋體-簡" w:cs="宋體-簡"/>
                <w:b w:val="0"/>
                <w:bCs w:val="0"/>
                <w:highlight w:val="none"/>
              </w:rPr>
              <w:t xml:space="preserve">4</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8"/>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5" w:anchor="_Toc5" w:history="1">
            <w:r>
              <w:rPr>
                <w:rFonts w:ascii="宋體-簡" w:hAnsi="宋體-簡" w:eastAsia="宋體-簡" w:cs="宋體-簡"/>
                <w:b w:val="0"/>
                <w:bCs w:val="0"/>
                <w:highlight w:val="none"/>
              </w:rPr>
              <w:t xml:space="preserve">第三节</w:t>
            </w:r>
            <w:r>
              <w:rPr>
                <w:rStyle w:val="1267"/>
                <w:rFonts w:ascii="宋體-簡" w:hAnsi="宋體-簡" w:eastAsia="宋體-簡" w:cs="宋體-簡"/>
                <w:b w:val="0"/>
                <w:bCs w:val="0"/>
                <w:highlight w:val="none"/>
              </w:rPr>
              <w:t xml:space="preserve">   </w:t>
            </w:r>
            <w:r>
              <w:rPr>
                <w:rStyle w:val="1267"/>
                <w:rFonts w:ascii="宋體-簡" w:hAnsi="宋體-簡" w:eastAsia="宋體-簡" w:cs="宋體-簡"/>
                <w:b w:val="0"/>
                <w:bCs w:val="0"/>
                <w:highlight w:val="none"/>
                <w:lang w:eastAsia="zh-CN"/>
              </w:rPr>
              <w:t xml:space="preserve">军队的定义</w:t>
            </w:r>
            <w:r>
              <w:rPr>
                <w:rStyle w:val="1267"/>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_Toc5 \h</w:instrText>
              <w:fldChar w:fldCharType="separate"/>
            </w:r>
            <w:r>
              <w:rPr>
                <w:rFonts w:ascii="宋體-簡" w:hAnsi="宋體-簡" w:eastAsia="宋體-簡" w:cs="宋體-簡"/>
                <w:b w:val="0"/>
                <w:bCs w:val="0"/>
                <w:highlight w:val="none"/>
              </w:rPr>
              <w:t xml:space="preserve">5</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8"/>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6" w:anchor="_Toc6" w:history="1">
            <w:r>
              <w:rPr>
                <w:rFonts w:ascii="宋體-簡" w:hAnsi="宋體-簡" w:eastAsia="宋體-簡" w:cs="宋體-簡"/>
                <w:b w:val="0"/>
                <w:bCs w:val="0"/>
                <w:highlight w:val="none"/>
              </w:rPr>
              <w:t xml:space="preserve">第四节</w:t>
            </w:r>
            <w:r>
              <w:rPr>
                <w:rStyle w:val="1267"/>
                <w:rFonts w:ascii="宋體-簡" w:hAnsi="宋體-簡" w:eastAsia="宋體-簡" w:cs="宋體-簡"/>
                <w:b w:val="0"/>
                <w:bCs w:val="0"/>
                <w:highlight w:val="none"/>
              </w:rPr>
              <w:t xml:space="preserve">   </w:t>
            </w:r>
            <w:r>
              <w:rPr>
                <w:rStyle w:val="1267"/>
                <w:rFonts w:ascii="宋體-簡" w:hAnsi="宋體-簡" w:eastAsia="宋體-簡" w:cs="宋體-簡"/>
                <w:b w:val="0"/>
                <w:bCs w:val="0"/>
                <w:highlight w:val="none"/>
                <w:lang w:eastAsia="zh-CN"/>
              </w:rPr>
              <w:t xml:space="preserve">公民的权利与义务</w:t>
            </w:r>
            <w:r>
              <w:rPr>
                <w:rStyle w:val="1267"/>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_Toc6 \h</w:instrText>
              <w:fldChar w:fldCharType="separate"/>
            </w:r>
            <w:r>
              <w:rPr>
                <w:rFonts w:ascii="宋體-簡" w:hAnsi="宋體-簡" w:eastAsia="宋體-簡" w:cs="宋體-簡"/>
                <w:b w:val="0"/>
                <w:bCs w:val="0"/>
                <w:highlight w:val="none"/>
              </w:rPr>
              <w:t xml:space="preserve">6</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8"/>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7" w:anchor="_Toc7" w:history="1">
            <w:r>
              <w:rPr>
                <w:rFonts w:ascii="宋體-簡" w:hAnsi="宋體-簡" w:eastAsia="宋體-簡" w:cs="宋體-簡"/>
                <w:b w:val="0"/>
                <w:bCs w:val="0"/>
                <w:highlight w:val="none"/>
              </w:rPr>
              <w:t xml:space="preserve">第五节</w:t>
            </w:r>
            <w:r>
              <w:rPr>
                <w:rStyle w:val="1267"/>
                <w:rFonts w:ascii="宋體-簡" w:hAnsi="宋體-簡" w:eastAsia="宋體-簡" w:cs="宋體-簡"/>
                <w:b w:val="0"/>
                <w:bCs w:val="0"/>
                <w:highlight w:val="none"/>
              </w:rPr>
              <w:t xml:space="preserve">   </w:t>
            </w:r>
            <w:r>
              <w:rPr>
                <w:rStyle w:val="1267"/>
                <w:rFonts w:ascii="宋體-簡" w:hAnsi="宋體-簡" w:eastAsia="宋體-簡" w:cs="宋體-簡"/>
                <w:b w:val="0"/>
                <w:bCs w:val="0"/>
                <w:highlight w:val="none"/>
                <w:lang w:eastAsia="zh-CN"/>
              </w:rPr>
              <w:t xml:space="preserve">宪法的特别条款</w:t>
            </w:r>
            <w:r>
              <w:rPr>
                <w:rStyle w:val="1267"/>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_Toc7 \h</w:instrText>
              <w:fldChar w:fldCharType="separate"/>
            </w:r>
            <w:r>
              <w:rPr>
                <w:rFonts w:ascii="宋體-簡" w:hAnsi="宋體-簡" w:eastAsia="宋體-簡" w:cs="宋體-簡"/>
                <w:b w:val="0"/>
                <w:bCs w:val="0"/>
                <w:highlight w:val="none"/>
              </w:rPr>
              <w:t xml:space="preserve">8</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7"/>
            <w:pBdr/>
            <w:tabs>
              <w:tab w:val="left" w:leader="none" w:pos="1134"/>
              <w:tab w:val="right" w:leader="dot" w:pos="9689"/>
            </w:tabs>
            <w:spacing/>
            <w:ind/>
            <w:rPr>
              <w:rFonts w:ascii="宋體-簡" w:hAnsi="宋體-簡" w:cs="宋體-簡"/>
              <w:b/>
              <w:bCs/>
              <w:highlight w:val="none"/>
            </w:rPr>
          </w:pPr>
          <w:r>
            <w:rPr>
              <w:rFonts w:ascii="宋體-簡" w:hAnsi="宋體-簡" w:eastAsia="宋體-簡" w:cs="宋體-簡"/>
              <w:highlight w:val="none"/>
            </w:rPr>
          </w:r>
          <w:hyperlink w:tooltip="#_Toc8" w:anchor="_Toc8" w:history="1">
            <w:r>
              <w:rPr>
                <w:rFonts w:ascii="宋體-簡" w:hAnsi="宋體-簡" w:eastAsia="宋體-簡" w:cs="宋體-簡"/>
                <w:b/>
                <w:bCs/>
                <w:highlight w:val="none"/>
              </w:rPr>
              <w:t xml:space="preserve">第二章</w:t>
            </w:r>
            <w:r>
              <w:rPr>
                <w:rStyle w:val="1267"/>
                <w:rFonts w:ascii="宋體-簡" w:hAnsi="宋體-簡" w:eastAsia="宋體-簡" w:cs="宋體-簡"/>
                <w:b/>
                <w:bCs/>
                <w:highlight w:val="none"/>
              </w:rPr>
              <w:t xml:space="preserve">    </w:t>
            </w:r>
            <w:r>
              <w:rPr>
                <w:rStyle w:val="1267"/>
                <w:rFonts w:ascii="宋體-簡" w:hAnsi="宋體-簡" w:eastAsia="宋體-簡" w:cs="宋體-簡"/>
                <w:b/>
                <w:bCs/>
                <w:highlight w:val="none"/>
              </w:rPr>
              <w:t xml:space="preserve">政府</w:t>
            </w:r>
            <w:r>
              <w:rPr>
                <w:rStyle w:val="1267"/>
                <w:rFonts w:ascii="宋體-簡" w:hAnsi="宋體-簡" w:eastAsia="宋體-簡" w:cs="宋體-簡"/>
                <w:b/>
                <w:bCs/>
                <w:highlight w:val="none"/>
              </w:rPr>
            </w:r>
            <w:r>
              <w:rPr>
                <w:rFonts w:ascii="宋體-簡" w:hAnsi="宋體-簡" w:eastAsia="宋體-簡" w:cs="宋體-簡"/>
                <w:b/>
                <w:bCs/>
                <w:highlight w:val="none"/>
              </w:rPr>
              <w:tab/>
            </w:r>
            <w:r>
              <w:rPr>
                <w:rFonts w:ascii="宋體-簡" w:hAnsi="宋體-簡" w:eastAsia="宋體-簡" w:cs="宋體-簡"/>
                <w:b/>
                <w:bCs/>
                <w:highlight w:val="none"/>
              </w:rPr>
              <w:fldChar w:fldCharType="begin"/>
              <w:instrText xml:space="preserve">PAGEREF _Toc8 \h</w:instrText>
              <w:fldChar w:fldCharType="separate"/>
            </w:r>
            <w:r>
              <w:rPr>
                <w:rFonts w:ascii="宋體-簡" w:hAnsi="宋體-簡" w:eastAsia="宋體-簡" w:cs="宋體-簡"/>
                <w:b/>
                <w:bCs/>
                <w:highlight w:val="none"/>
              </w:rPr>
              <w:t xml:space="preserve">9</w:t>
            </w:r>
            <w:r>
              <w:rPr>
                <w:rFonts w:ascii="宋體-簡" w:hAnsi="宋體-簡" w:eastAsia="宋體-簡" w:cs="宋體-簡"/>
                <w:b/>
                <w:bCs/>
                <w:highlight w:val="none"/>
              </w:rPr>
            </w:r>
            <w:r>
              <w:rPr>
                <w:rFonts w:ascii="宋體-簡" w:hAnsi="宋體-簡" w:eastAsia="宋體-簡" w:cs="宋體-簡"/>
                <w:b/>
                <w:bCs/>
                <w:highlight w:val="none"/>
              </w:rPr>
              <w:fldChar w:fldCharType="end"/>
            </w:r>
          </w:hyperlink>
          <w:r>
            <w:rPr>
              <w:rFonts w:ascii="宋體-簡" w:hAnsi="宋體-簡" w:cs="宋體-簡"/>
              <w:b/>
              <w:bCs/>
              <w:highlight w:val="none"/>
            </w:rPr>
          </w:r>
          <w:r>
            <w:rPr>
              <w:rFonts w:ascii="宋體-簡" w:hAnsi="宋體-簡" w:cs="宋體-簡"/>
              <w:b/>
              <w:bCs/>
              <w:highlight w:val="none"/>
            </w:rPr>
          </w:r>
        </w:p>
        <w:p>
          <w:pPr>
            <w:pStyle w:val="1278"/>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9" w:anchor="_Toc9" w:history="1">
            <w:r>
              <w:rPr>
                <w:rFonts w:ascii="宋體-簡" w:hAnsi="宋體-簡" w:eastAsia="宋體-簡" w:cs="宋體-簡"/>
                <w:b w:val="0"/>
                <w:bCs w:val="0"/>
                <w:highlight w:val="none"/>
              </w:rPr>
              <w:t xml:space="preserve">第一节</w:t>
            </w:r>
            <w:r>
              <w:rPr>
                <w:rStyle w:val="1267"/>
                <w:rFonts w:ascii="宋體-簡" w:hAnsi="宋體-簡" w:eastAsia="宋體-簡" w:cs="宋體-簡"/>
                <w:b w:val="0"/>
                <w:bCs w:val="0"/>
                <w:highlight w:val="none"/>
              </w:rPr>
              <w:t xml:space="preserve">   </w:t>
            </w:r>
            <w:r>
              <w:rPr>
                <w:rStyle w:val="1267"/>
                <w:rFonts w:ascii="宋體-簡" w:hAnsi="宋體-簡" w:eastAsia="宋體-簡" w:cs="宋體-簡"/>
                <w:b w:val="0"/>
                <w:bCs w:val="0"/>
                <w:highlight w:val="none"/>
                <w:lang w:eastAsia="zh-CN"/>
              </w:rPr>
              <w:t xml:space="preserve">总统府</w:t>
            </w:r>
            <w:r>
              <w:rPr>
                <w:rStyle w:val="1267"/>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_Toc9 \h</w:instrText>
              <w:fldChar w:fldCharType="separate"/>
            </w:r>
            <w:r>
              <w:rPr>
                <w:rFonts w:ascii="宋體-簡" w:hAnsi="宋體-簡" w:eastAsia="宋體-簡" w:cs="宋體-簡"/>
                <w:b w:val="0"/>
                <w:bCs w:val="0"/>
                <w:highlight w:val="none"/>
              </w:rPr>
              <w:t xml:space="preserve">9</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8"/>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10" w:anchor="_Toc10" w:history="1">
            <w:r>
              <w:rPr>
                <w:rFonts w:ascii="宋體-簡" w:hAnsi="宋體-簡" w:eastAsia="宋體-簡" w:cs="宋體-簡"/>
                <w:b w:val="0"/>
                <w:bCs w:val="0"/>
                <w:highlight w:val="none"/>
              </w:rPr>
              <w:t xml:space="preserve">第二节</w:t>
            </w:r>
            <w:r>
              <w:rPr>
                <w:rStyle w:val="1267"/>
                <w:rFonts w:ascii="宋體-簡" w:hAnsi="宋體-簡" w:eastAsia="宋體-簡" w:cs="宋體-簡"/>
                <w:b w:val="0"/>
                <w:bCs w:val="0"/>
                <w:highlight w:val="none"/>
                <w:lang w:eastAsia="zh-CN"/>
              </w:rPr>
              <w:t xml:space="preserve">   省政府</w:t>
            </w:r>
            <w:r>
              <w:rPr>
                <w:rStyle w:val="1267"/>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_Toc10 \h</w:instrText>
              <w:fldChar w:fldCharType="separate"/>
            </w:r>
            <w:r>
              <w:rPr>
                <w:rFonts w:ascii="宋體-簡" w:hAnsi="宋體-簡" w:eastAsia="宋體-簡" w:cs="宋體-簡"/>
                <w:b w:val="0"/>
                <w:bCs w:val="0"/>
                <w:highlight w:val="none"/>
              </w:rPr>
              <w:t xml:space="preserve">10</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8"/>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11" w:anchor="_Toc11" w:history="1">
            <w:r>
              <w:rPr>
                <w:rFonts w:ascii="宋體-簡" w:hAnsi="宋體-簡" w:eastAsia="宋體-簡" w:cs="宋體-簡"/>
                <w:b w:val="0"/>
                <w:bCs w:val="0"/>
                <w:highlight w:val="none"/>
              </w:rPr>
              <w:t xml:space="preserve">第三节</w:t>
            </w:r>
            <w:r>
              <w:rPr>
                <w:rStyle w:val="1267"/>
                <w:rFonts w:ascii="宋體-簡" w:hAnsi="宋體-簡" w:eastAsia="宋體-簡" w:cs="宋體-簡"/>
                <w:b w:val="0"/>
                <w:bCs w:val="0"/>
                <w:highlight w:val="none"/>
              </w:rPr>
              <w:t xml:space="preserve">   </w:t>
            </w:r>
            <w:r>
              <w:rPr>
                <w:rStyle w:val="1267"/>
                <w:rFonts w:ascii="宋體-簡" w:hAnsi="宋體-簡" w:eastAsia="宋體-簡" w:cs="宋體-簡"/>
                <w:b w:val="0"/>
                <w:bCs w:val="0"/>
                <w:highlight w:val="none"/>
                <w:lang w:eastAsia="zh-CN"/>
              </w:rPr>
              <w:t xml:space="preserve">市政府</w:t>
            </w:r>
            <w:r>
              <w:rPr>
                <w:rStyle w:val="1267"/>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_Toc11 \h</w:instrText>
              <w:fldChar w:fldCharType="separate"/>
            </w:r>
            <w:r>
              <w:rPr>
                <w:rFonts w:ascii="宋體-簡" w:hAnsi="宋體-簡" w:eastAsia="宋體-簡" w:cs="宋體-簡"/>
                <w:b w:val="0"/>
                <w:bCs w:val="0"/>
                <w:highlight w:val="none"/>
              </w:rPr>
              <w:t xml:space="preserve">11</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8"/>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12" w:anchor="_Toc12" w:history="1">
            <w:r>
              <w:rPr>
                <w:rFonts w:ascii="宋體-簡" w:hAnsi="宋體-簡" w:eastAsia="宋體-簡" w:cs="宋體-簡"/>
                <w:b w:val="0"/>
                <w:bCs w:val="0"/>
                <w:highlight w:val="none"/>
              </w:rPr>
              <w:t xml:space="preserve">第四节</w:t>
            </w:r>
            <w:r>
              <w:rPr>
                <w:rStyle w:val="1267"/>
                <w:rFonts w:ascii="宋體-簡" w:hAnsi="宋體-簡" w:eastAsia="宋體-簡" w:cs="宋體-簡"/>
                <w:b w:val="0"/>
                <w:bCs w:val="0"/>
                <w:highlight w:val="none"/>
                <w:lang w:eastAsia="zh-CN"/>
              </w:rPr>
              <w:t xml:space="preserve">   镇政府</w:t>
            </w:r>
            <w:r>
              <w:rPr>
                <w:rStyle w:val="1267"/>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_Toc12 \h</w:instrText>
              <w:fldChar w:fldCharType="separate"/>
            </w:r>
            <w:r>
              <w:rPr>
                <w:rFonts w:ascii="宋體-簡" w:hAnsi="宋體-簡" w:eastAsia="宋體-簡" w:cs="宋體-簡"/>
                <w:b w:val="0"/>
                <w:bCs w:val="0"/>
                <w:highlight w:val="none"/>
              </w:rPr>
              <w:t xml:space="preserve">12</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7"/>
            <w:pBdr/>
            <w:tabs>
              <w:tab w:val="left" w:leader="none" w:pos="1134"/>
              <w:tab w:val="right" w:leader="dot" w:pos="9689"/>
            </w:tabs>
            <w:spacing/>
            <w:ind/>
            <w:rPr>
              <w:rFonts w:ascii="宋體-簡" w:hAnsi="宋體-簡" w:cs="宋體-簡"/>
              <w:b/>
              <w:bCs/>
              <w:highlight w:val="none"/>
            </w:rPr>
          </w:pPr>
          <w:r>
            <w:rPr>
              <w:rFonts w:ascii="宋體-簡" w:hAnsi="宋體-簡" w:eastAsia="宋體-簡" w:cs="宋體-簡"/>
              <w:highlight w:val="none"/>
            </w:rPr>
          </w:r>
          <w:hyperlink w:tooltip="#_Toc13" w:anchor="_Toc13" w:history="1">
            <w:r>
              <w:rPr>
                <w:rFonts w:ascii="宋體-簡" w:hAnsi="宋體-簡" w:eastAsia="宋體-簡" w:cs="宋體-簡"/>
                <w:b/>
                <w:bCs/>
                <w:highlight w:val="none"/>
              </w:rPr>
              <w:t xml:space="preserve">第三章</w:t>
            </w:r>
            <w:r>
              <w:rPr>
                <w:rStyle w:val="1267"/>
                <w:rFonts w:ascii="宋體-簡" w:hAnsi="宋體-簡" w:eastAsia="宋體-簡" w:cs="宋體-簡"/>
                <w:b/>
                <w:bCs/>
                <w:highlight w:val="none"/>
              </w:rPr>
              <w:t xml:space="preserve">   </w:t>
            </w:r>
            <w:r>
              <w:rPr>
                <w:rStyle w:val="1267"/>
                <w:rFonts w:ascii="宋體-簡" w:hAnsi="宋體-簡" w:eastAsia="宋體-簡" w:cs="宋體-簡"/>
                <w:b/>
                <w:bCs/>
                <w:highlight w:val="none"/>
                <w:lang w:eastAsia="zh-CN"/>
              </w:rPr>
              <w:t xml:space="preserve">立法院</w:t>
            </w:r>
            <w:r>
              <w:rPr>
                <w:rStyle w:val="1267"/>
                <w:rFonts w:ascii="宋體-簡" w:hAnsi="宋體-簡" w:eastAsia="宋體-簡" w:cs="宋體-簡"/>
                <w:b/>
                <w:bCs/>
                <w:highlight w:val="none"/>
              </w:rPr>
            </w:r>
            <w:r>
              <w:rPr>
                <w:rFonts w:ascii="宋體-簡" w:hAnsi="宋體-簡" w:eastAsia="宋體-簡" w:cs="宋體-簡"/>
                <w:b/>
                <w:bCs/>
                <w:highlight w:val="none"/>
              </w:rPr>
              <w:tab/>
            </w:r>
            <w:r>
              <w:rPr>
                <w:rFonts w:ascii="宋體-簡" w:hAnsi="宋體-簡" w:eastAsia="宋體-簡" w:cs="宋體-簡"/>
                <w:b/>
                <w:bCs/>
                <w:highlight w:val="none"/>
              </w:rPr>
              <w:fldChar w:fldCharType="begin"/>
              <w:instrText xml:space="preserve">PAGEREF _Toc13 \h</w:instrText>
              <w:fldChar w:fldCharType="separate"/>
            </w:r>
            <w:r>
              <w:rPr>
                <w:rFonts w:ascii="宋體-簡" w:hAnsi="宋體-簡" w:eastAsia="宋體-簡" w:cs="宋體-簡"/>
                <w:b/>
                <w:bCs/>
                <w:highlight w:val="none"/>
              </w:rPr>
              <w:t xml:space="preserve">12</w:t>
            </w:r>
            <w:r>
              <w:rPr>
                <w:rFonts w:ascii="宋體-簡" w:hAnsi="宋體-簡" w:eastAsia="宋體-簡" w:cs="宋體-簡"/>
                <w:b/>
                <w:bCs/>
                <w:highlight w:val="none"/>
              </w:rPr>
            </w:r>
            <w:r>
              <w:rPr>
                <w:rFonts w:ascii="宋體-簡" w:hAnsi="宋體-簡" w:eastAsia="宋體-簡" w:cs="宋體-簡"/>
                <w:b/>
                <w:bCs/>
                <w:highlight w:val="none"/>
              </w:rPr>
              <w:fldChar w:fldCharType="end"/>
            </w:r>
          </w:hyperlink>
          <w:r>
            <w:rPr>
              <w:rFonts w:ascii="宋體-簡" w:hAnsi="宋體-簡" w:cs="宋體-簡"/>
              <w:b/>
              <w:bCs/>
              <w:highlight w:val="none"/>
            </w:rPr>
          </w:r>
          <w:r>
            <w:rPr>
              <w:rFonts w:ascii="宋體-簡" w:hAnsi="宋體-簡" w:cs="宋體-簡"/>
              <w:b/>
              <w:bCs/>
              <w:highlight w:val="none"/>
            </w:rPr>
          </w:r>
        </w:p>
        <w:p>
          <w:pPr>
            <w:pStyle w:val="1278"/>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14" w:anchor="_Toc14" w:history="1">
            <w:r>
              <w:rPr>
                <w:rFonts w:ascii="宋體-簡" w:hAnsi="宋體-簡" w:eastAsia="宋體-簡" w:cs="宋體-簡"/>
                <w:b w:val="0"/>
                <w:bCs w:val="0"/>
                <w:highlight w:val="none"/>
              </w:rPr>
              <w:t xml:space="preserve">第一节</w:t>
            </w:r>
            <w:r>
              <w:rPr>
                <w:rStyle w:val="1267"/>
                <w:rFonts w:ascii="宋體-簡" w:hAnsi="宋體-簡" w:eastAsia="宋體-簡" w:cs="宋體-簡"/>
                <w:b w:val="0"/>
                <w:bCs w:val="0"/>
                <w:highlight w:val="none"/>
              </w:rPr>
              <w:t xml:space="preserve">   </w:t>
            </w:r>
            <w:r>
              <w:rPr>
                <w:rStyle w:val="1267"/>
                <w:rFonts w:ascii="宋體-簡" w:hAnsi="宋體-簡" w:eastAsia="宋體-簡" w:cs="宋體-簡"/>
                <w:b w:val="0"/>
                <w:bCs w:val="0"/>
                <w:highlight w:val="none"/>
                <w:lang w:eastAsia="zh-CN"/>
              </w:rPr>
              <w:t xml:space="preserve">国家立法院</w:t>
            </w:r>
            <w:r>
              <w:rPr>
                <w:rStyle w:val="1267"/>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_Toc14 \h</w:instrText>
              <w:fldChar w:fldCharType="separate"/>
            </w:r>
            <w:r>
              <w:rPr>
                <w:rFonts w:ascii="宋體-簡" w:hAnsi="宋體-簡" w:eastAsia="宋體-簡" w:cs="宋體-簡"/>
                <w:b w:val="0"/>
                <w:bCs w:val="0"/>
                <w:highlight w:val="none"/>
              </w:rPr>
              <w:t xml:space="preserve">12</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8"/>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15" w:anchor="_Toc15" w:history="1">
            <w:r>
              <w:rPr>
                <w:rFonts w:ascii="宋體-簡" w:hAnsi="宋體-簡" w:eastAsia="宋體-簡" w:cs="宋體-簡"/>
                <w:b w:val="0"/>
                <w:bCs w:val="0"/>
                <w:highlight w:val="none"/>
              </w:rPr>
              <w:t xml:space="preserve">第二节</w:t>
            </w:r>
            <w:r>
              <w:rPr>
                <w:rStyle w:val="1267"/>
                <w:rFonts w:ascii="宋體-簡" w:hAnsi="宋體-簡" w:eastAsia="宋體-簡" w:cs="宋體-簡"/>
                <w:b w:val="0"/>
                <w:bCs w:val="0"/>
                <w:highlight w:val="none"/>
              </w:rPr>
              <w:t xml:space="preserve">   </w:t>
            </w:r>
            <w:r>
              <w:rPr>
                <w:rStyle w:val="1267"/>
                <w:rFonts w:ascii="宋體-簡" w:hAnsi="宋體-簡" w:eastAsia="宋體-簡" w:cs="宋體-簡"/>
                <w:b w:val="0"/>
                <w:bCs w:val="0"/>
                <w:highlight w:val="none"/>
                <w:lang w:eastAsia="zh-CN"/>
              </w:rPr>
              <w:t xml:space="preserve">省立法院</w:t>
            </w:r>
            <w:r>
              <w:rPr>
                <w:rStyle w:val="1267"/>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_Toc15 \h</w:instrText>
              <w:fldChar w:fldCharType="separate"/>
            </w:r>
            <w:r>
              <w:rPr>
                <w:rFonts w:ascii="宋體-簡" w:hAnsi="宋體-簡" w:eastAsia="宋體-簡" w:cs="宋體-簡"/>
                <w:b w:val="0"/>
                <w:bCs w:val="0"/>
                <w:highlight w:val="none"/>
              </w:rPr>
              <w:t xml:space="preserve">13</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8"/>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16" w:anchor="_Toc16" w:history="1">
            <w:r>
              <w:rPr>
                <w:rFonts w:ascii="宋體-簡" w:hAnsi="宋體-簡" w:eastAsia="宋體-簡" w:cs="宋體-簡"/>
                <w:b w:val="0"/>
                <w:bCs w:val="0"/>
                <w:highlight w:val="none"/>
              </w:rPr>
              <w:t xml:space="preserve">第三节</w:t>
            </w:r>
            <w:r>
              <w:rPr>
                <w:rStyle w:val="1267"/>
                <w:rFonts w:ascii="宋體-簡" w:hAnsi="宋體-簡" w:eastAsia="宋體-簡" w:cs="宋體-簡"/>
                <w:b w:val="0"/>
                <w:bCs w:val="0"/>
                <w:highlight w:val="none"/>
              </w:rPr>
              <w:t xml:space="preserve">   </w:t>
            </w:r>
            <w:r>
              <w:rPr>
                <w:rStyle w:val="1267"/>
                <w:rFonts w:ascii="宋體-簡" w:hAnsi="宋體-簡" w:eastAsia="宋體-簡" w:cs="宋體-簡"/>
                <w:b w:val="0"/>
                <w:bCs w:val="0"/>
                <w:highlight w:val="none"/>
                <w:lang w:eastAsia="zh-CN"/>
              </w:rPr>
              <w:t xml:space="preserve">市立法会</w:t>
            </w:r>
            <w:r>
              <w:rPr>
                <w:rStyle w:val="1267"/>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_Toc16 \h</w:instrText>
              <w:fldChar w:fldCharType="separate"/>
            </w:r>
            <w:r>
              <w:rPr>
                <w:rFonts w:ascii="宋體-簡" w:hAnsi="宋體-簡" w:eastAsia="宋體-簡" w:cs="宋體-簡"/>
                <w:b w:val="0"/>
                <w:bCs w:val="0"/>
                <w:highlight w:val="none"/>
              </w:rPr>
              <w:t xml:space="preserve">14</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7"/>
            <w:pBdr/>
            <w:tabs>
              <w:tab w:val="left" w:leader="none" w:pos="1134"/>
              <w:tab w:val="right" w:leader="dot" w:pos="9689"/>
            </w:tabs>
            <w:spacing/>
            <w:ind/>
            <w:rPr>
              <w:rFonts w:ascii="宋體-簡" w:hAnsi="宋體-簡" w:cs="宋體-簡"/>
              <w:b/>
              <w:bCs/>
              <w:highlight w:val="none"/>
            </w:rPr>
          </w:pPr>
          <w:r>
            <w:rPr>
              <w:rFonts w:ascii="宋體-簡" w:hAnsi="宋體-簡" w:eastAsia="宋體-簡" w:cs="宋體-簡"/>
              <w:highlight w:val="none"/>
            </w:rPr>
          </w:r>
          <w:hyperlink w:tooltip="#_Toc17" w:anchor="_Toc17" w:history="1">
            <w:r>
              <w:rPr>
                <w:rFonts w:ascii="宋體-簡" w:hAnsi="宋體-簡" w:eastAsia="宋體-簡" w:cs="宋體-簡"/>
                <w:b/>
                <w:bCs/>
                <w:highlight w:val="none"/>
              </w:rPr>
              <w:t xml:space="preserve">第四章</w:t>
            </w:r>
            <w:r>
              <w:rPr>
                <w:rStyle w:val="1267"/>
                <w:rFonts w:ascii="宋體-簡" w:hAnsi="宋體-簡" w:eastAsia="宋體-簡" w:cs="宋體-簡"/>
                <w:b/>
                <w:bCs/>
                <w:highlight w:val="none"/>
              </w:rPr>
              <w:t xml:space="preserve">   </w:t>
            </w:r>
            <w:r>
              <w:rPr>
                <w:rStyle w:val="1267"/>
                <w:rFonts w:ascii="宋體-簡" w:hAnsi="宋體-簡" w:eastAsia="宋體-簡" w:cs="宋體-簡"/>
                <w:b/>
                <w:bCs/>
                <w:highlight w:val="none"/>
                <w:lang w:eastAsia="zh-CN"/>
              </w:rPr>
              <w:t xml:space="preserve">司法院</w:t>
            </w:r>
            <w:r>
              <w:rPr>
                <w:rStyle w:val="1267"/>
                <w:rFonts w:ascii="宋體-簡" w:hAnsi="宋體-簡" w:eastAsia="宋體-簡" w:cs="宋體-簡"/>
                <w:b/>
                <w:bCs/>
                <w:highlight w:val="none"/>
              </w:rPr>
            </w:r>
            <w:r>
              <w:rPr>
                <w:rFonts w:ascii="宋體-簡" w:hAnsi="宋體-簡" w:eastAsia="宋體-簡" w:cs="宋體-簡"/>
                <w:b/>
                <w:bCs/>
                <w:highlight w:val="none"/>
              </w:rPr>
              <w:tab/>
            </w:r>
            <w:r>
              <w:rPr>
                <w:rFonts w:ascii="宋體-簡" w:hAnsi="宋體-簡" w:eastAsia="宋體-簡" w:cs="宋體-簡"/>
                <w:b/>
                <w:bCs/>
                <w:highlight w:val="none"/>
              </w:rPr>
              <w:fldChar w:fldCharType="begin"/>
              <w:instrText xml:space="preserve">PAGEREF _Toc17 \h</w:instrText>
              <w:fldChar w:fldCharType="separate"/>
            </w:r>
            <w:r>
              <w:rPr>
                <w:rFonts w:ascii="宋體-簡" w:hAnsi="宋體-簡" w:eastAsia="宋體-簡" w:cs="宋體-簡"/>
                <w:b/>
                <w:bCs/>
                <w:highlight w:val="none"/>
              </w:rPr>
              <w:t xml:space="preserve">14</w:t>
            </w:r>
            <w:r>
              <w:rPr>
                <w:rFonts w:ascii="宋體-簡" w:hAnsi="宋體-簡" w:eastAsia="宋體-簡" w:cs="宋體-簡"/>
                <w:b/>
                <w:bCs/>
                <w:highlight w:val="none"/>
              </w:rPr>
            </w:r>
            <w:r>
              <w:rPr>
                <w:rFonts w:ascii="宋體-簡" w:hAnsi="宋體-簡" w:eastAsia="宋體-簡" w:cs="宋體-簡"/>
                <w:b/>
                <w:bCs/>
                <w:highlight w:val="none"/>
              </w:rPr>
              <w:fldChar w:fldCharType="end"/>
            </w:r>
          </w:hyperlink>
          <w:r>
            <w:rPr>
              <w:rFonts w:ascii="宋體-簡" w:hAnsi="宋體-簡" w:cs="宋體-簡"/>
              <w:b/>
              <w:bCs/>
              <w:highlight w:val="none"/>
            </w:rPr>
          </w:r>
          <w:r>
            <w:rPr>
              <w:rFonts w:ascii="宋體-簡" w:hAnsi="宋體-簡" w:cs="宋體-簡"/>
              <w:b/>
              <w:bCs/>
              <w:highlight w:val="none"/>
            </w:rPr>
          </w:r>
        </w:p>
        <w:p>
          <w:pPr>
            <w:pStyle w:val="1278"/>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18" w:anchor="_Toc18" w:history="1">
            <w:r>
              <w:rPr>
                <w:rFonts w:ascii="宋體-簡" w:hAnsi="宋體-簡" w:eastAsia="宋體-簡" w:cs="宋體-簡"/>
                <w:b w:val="0"/>
                <w:bCs w:val="0"/>
                <w:highlight w:val="none"/>
              </w:rPr>
              <w:t xml:space="preserve">第一节</w:t>
            </w:r>
            <w:r>
              <w:rPr>
                <w:rStyle w:val="1267"/>
                <w:rFonts w:ascii="宋體-簡" w:hAnsi="宋體-簡" w:eastAsia="宋體-簡" w:cs="宋體-簡"/>
                <w:b w:val="0"/>
                <w:bCs w:val="0"/>
                <w:highlight w:val="none"/>
                <w:lang w:eastAsia="zh-CN"/>
              </w:rPr>
              <w:t xml:space="preserve">   国家司法院</w:t>
            </w:r>
            <w:r>
              <w:rPr>
                <w:rStyle w:val="1267"/>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_Toc18 \h</w:instrText>
              <w:fldChar w:fldCharType="separate"/>
            </w:r>
            <w:r>
              <w:rPr>
                <w:rFonts w:ascii="宋體-簡" w:hAnsi="宋體-簡" w:eastAsia="宋體-簡" w:cs="宋體-簡"/>
                <w:b w:val="0"/>
                <w:bCs w:val="0"/>
                <w:highlight w:val="none"/>
              </w:rPr>
              <w:t xml:space="preserve">14</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8"/>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19" w:anchor="_Toc19" w:history="1">
            <w:r>
              <w:rPr>
                <w:rFonts w:ascii="宋體-簡" w:hAnsi="宋體-簡" w:eastAsia="宋體-簡" w:cs="宋體-簡"/>
                <w:b w:val="0"/>
                <w:bCs w:val="0"/>
                <w:highlight w:val="none"/>
              </w:rPr>
              <w:t xml:space="preserve">第二节</w:t>
            </w:r>
            <w:r>
              <w:rPr>
                <w:rStyle w:val="1267"/>
                <w:rFonts w:ascii="宋體-簡" w:hAnsi="宋體-簡" w:eastAsia="宋體-簡" w:cs="宋體-簡"/>
                <w:b w:val="0"/>
                <w:bCs w:val="0"/>
                <w:highlight w:val="none"/>
              </w:rPr>
              <w:t xml:space="preserve">   </w:t>
            </w:r>
            <w:r>
              <w:rPr>
                <w:rStyle w:val="1267"/>
                <w:rFonts w:ascii="宋體-簡" w:hAnsi="宋體-簡" w:eastAsia="宋體-簡" w:cs="宋體-簡"/>
                <w:b w:val="0"/>
                <w:bCs w:val="0"/>
                <w:highlight w:val="none"/>
                <w:lang w:eastAsia="zh-CN"/>
              </w:rPr>
              <w:t xml:space="preserve">省司法院</w:t>
            </w:r>
            <w:r>
              <w:rPr>
                <w:rStyle w:val="1267"/>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_Toc19 \h</w:instrText>
              <w:fldChar w:fldCharType="separate"/>
            </w:r>
            <w:r>
              <w:rPr>
                <w:rFonts w:ascii="宋體-簡" w:hAnsi="宋體-簡" w:eastAsia="宋體-簡" w:cs="宋體-簡"/>
                <w:b w:val="0"/>
                <w:bCs w:val="0"/>
                <w:highlight w:val="none"/>
              </w:rPr>
              <w:t xml:space="preserve">15</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8"/>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20" w:anchor="_Toc20" w:history="1">
            <w:r>
              <w:rPr>
                <w:rFonts w:ascii="宋體-簡" w:hAnsi="宋體-簡" w:eastAsia="宋體-簡" w:cs="宋體-簡"/>
                <w:b w:val="0"/>
                <w:bCs w:val="0"/>
                <w:highlight w:val="none"/>
              </w:rPr>
              <w:t xml:space="preserve">第三节</w:t>
            </w:r>
            <w:r>
              <w:rPr>
                <w:rStyle w:val="1267"/>
                <w:rFonts w:ascii="宋體-簡" w:hAnsi="宋體-簡" w:eastAsia="宋體-簡" w:cs="宋體-簡"/>
                <w:b w:val="0"/>
                <w:bCs w:val="0"/>
                <w:highlight w:val="none"/>
              </w:rPr>
              <w:t xml:space="preserve">   </w:t>
            </w:r>
            <w:r>
              <w:rPr>
                <w:rStyle w:val="1267"/>
                <w:rFonts w:ascii="宋體-簡" w:hAnsi="宋體-簡" w:eastAsia="宋體-簡" w:cs="宋體-簡"/>
                <w:b w:val="0"/>
                <w:bCs w:val="0"/>
                <w:highlight w:val="none"/>
                <w:lang w:eastAsia="zh-CN"/>
              </w:rPr>
              <w:t xml:space="preserve">市司法院</w:t>
            </w:r>
            <w:r>
              <w:rPr>
                <w:rStyle w:val="1267"/>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_Toc20 \h</w:instrText>
              <w:fldChar w:fldCharType="separate"/>
            </w:r>
            <w:r>
              <w:rPr>
                <w:rFonts w:ascii="宋體-簡" w:hAnsi="宋體-簡" w:eastAsia="宋體-簡" w:cs="宋體-簡"/>
                <w:b w:val="0"/>
                <w:bCs w:val="0"/>
                <w:highlight w:val="none"/>
              </w:rPr>
              <w:t xml:space="preserve">15</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7"/>
            <w:pBdr/>
            <w:tabs>
              <w:tab w:val="left" w:leader="none" w:pos="1134"/>
              <w:tab w:val="right" w:leader="dot" w:pos="9689"/>
            </w:tabs>
            <w:spacing/>
            <w:ind/>
            <w:rPr>
              <w:rFonts w:ascii="宋體-簡" w:hAnsi="宋體-簡" w:cs="宋體-簡"/>
              <w:b/>
              <w:bCs/>
              <w:highlight w:val="none"/>
            </w:rPr>
          </w:pPr>
          <w:r>
            <w:rPr>
              <w:rFonts w:ascii="宋體-簡" w:hAnsi="宋體-簡" w:eastAsia="宋體-簡" w:cs="宋體-簡"/>
              <w:highlight w:val="none"/>
            </w:rPr>
          </w:r>
          <w:hyperlink w:tooltip="#_Toc21" w:anchor="_Toc21" w:history="1">
            <w:r>
              <w:rPr>
                <w:rFonts w:ascii="宋體-簡" w:hAnsi="宋體-簡" w:eastAsia="宋體-簡" w:cs="宋體-簡"/>
                <w:b/>
                <w:bCs/>
                <w:highlight w:val="none"/>
              </w:rPr>
              <w:t xml:space="preserve">第五章</w:t>
            </w:r>
            <w:r>
              <w:rPr>
                <w:rStyle w:val="1267"/>
                <w:rFonts w:ascii="宋體-簡" w:hAnsi="宋體-簡" w:eastAsia="宋體-簡" w:cs="宋體-簡"/>
                <w:b/>
                <w:bCs/>
                <w:highlight w:val="none"/>
              </w:rPr>
              <w:t xml:space="preserve">   </w:t>
            </w:r>
            <w:r>
              <w:rPr>
                <w:rStyle w:val="1267"/>
                <w:rFonts w:ascii="宋體-簡" w:hAnsi="宋體-簡" w:eastAsia="宋體-簡" w:cs="宋體-簡"/>
                <w:b/>
                <w:bCs/>
                <w:highlight w:val="none"/>
                <w:lang w:eastAsia="zh-CN"/>
              </w:rPr>
              <w:t xml:space="preserve">监察院</w:t>
            </w:r>
            <w:r>
              <w:rPr>
                <w:rStyle w:val="1267"/>
                <w:rFonts w:ascii="宋體-簡" w:hAnsi="宋體-簡" w:eastAsia="宋體-簡" w:cs="宋體-簡"/>
                <w:b/>
                <w:bCs/>
                <w:highlight w:val="none"/>
              </w:rPr>
            </w:r>
            <w:r>
              <w:rPr>
                <w:rFonts w:ascii="宋體-簡" w:hAnsi="宋體-簡" w:eastAsia="宋體-簡" w:cs="宋體-簡"/>
                <w:b/>
                <w:bCs/>
                <w:highlight w:val="none"/>
              </w:rPr>
              <w:tab/>
            </w:r>
            <w:r>
              <w:rPr>
                <w:rFonts w:ascii="宋體-簡" w:hAnsi="宋體-簡" w:eastAsia="宋體-簡" w:cs="宋體-簡"/>
                <w:b/>
                <w:bCs/>
                <w:highlight w:val="none"/>
              </w:rPr>
              <w:fldChar w:fldCharType="begin"/>
              <w:instrText xml:space="preserve">PAGEREF _Toc21 \h</w:instrText>
              <w:fldChar w:fldCharType="separate"/>
            </w:r>
            <w:r>
              <w:rPr>
                <w:rFonts w:ascii="宋體-簡" w:hAnsi="宋體-簡" w:eastAsia="宋體-簡" w:cs="宋體-簡"/>
                <w:b/>
                <w:bCs/>
                <w:highlight w:val="none"/>
              </w:rPr>
              <w:t xml:space="preserve">15</w:t>
            </w:r>
            <w:r>
              <w:rPr>
                <w:rFonts w:ascii="宋體-簡" w:hAnsi="宋體-簡" w:eastAsia="宋體-簡" w:cs="宋體-簡"/>
                <w:b/>
                <w:bCs/>
                <w:highlight w:val="none"/>
              </w:rPr>
            </w:r>
            <w:r>
              <w:rPr>
                <w:rFonts w:ascii="宋體-簡" w:hAnsi="宋體-簡" w:eastAsia="宋體-簡" w:cs="宋體-簡"/>
                <w:b/>
                <w:bCs/>
                <w:highlight w:val="none"/>
              </w:rPr>
              <w:fldChar w:fldCharType="end"/>
            </w:r>
          </w:hyperlink>
          <w:r>
            <w:rPr>
              <w:rFonts w:ascii="宋體-簡" w:hAnsi="宋體-簡" w:cs="宋體-簡"/>
              <w:b/>
              <w:bCs/>
              <w:highlight w:val="none"/>
            </w:rPr>
          </w:r>
          <w:r>
            <w:rPr>
              <w:rFonts w:ascii="宋體-簡" w:hAnsi="宋體-簡" w:cs="宋體-簡"/>
              <w:b/>
              <w:bCs/>
              <w:highlight w:val="none"/>
            </w:rPr>
          </w:r>
        </w:p>
        <w:p>
          <w:pPr>
            <w:pStyle w:val="1278"/>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22" w:anchor="_Toc22" w:history="1">
            <w:r>
              <w:rPr>
                <w:rFonts w:ascii="宋體-簡" w:hAnsi="宋體-簡" w:eastAsia="宋體-簡" w:cs="宋體-簡"/>
                <w:b w:val="0"/>
                <w:bCs w:val="0"/>
                <w:highlight w:val="none"/>
              </w:rPr>
              <w:t xml:space="preserve">第一节</w:t>
            </w:r>
            <w:r>
              <w:rPr>
                <w:rStyle w:val="1267"/>
                <w:rFonts w:ascii="宋體-簡" w:hAnsi="宋體-簡" w:eastAsia="宋體-簡" w:cs="宋體-簡"/>
                <w:b w:val="0"/>
                <w:bCs w:val="0"/>
                <w:highlight w:val="none"/>
              </w:rPr>
              <w:t xml:space="preserve">   </w:t>
            </w:r>
            <w:r>
              <w:rPr>
                <w:rStyle w:val="1267"/>
                <w:rFonts w:ascii="宋體-簡" w:hAnsi="宋體-簡" w:eastAsia="宋體-簡" w:cs="宋體-簡"/>
                <w:b w:val="0"/>
                <w:bCs w:val="0"/>
                <w:highlight w:val="none"/>
                <w:lang w:eastAsia="zh-CN"/>
              </w:rPr>
              <w:t xml:space="preserve">国家监察院</w:t>
            </w:r>
            <w:r>
              <w:rPr>
                <w:rStyle w:val="1267"/>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_Toc22 \h</w:instrText>
              <w:fldChar w:fldCharType="separate"/>
            </w:r>
            <w:r>
              <w:rPr>
                <w:rFonts w:ascii="宋體-簡" w:hAnsi="宋體-簡" w:eastAsia="宋體-簡" w:cs="宋體-簡"/>
                <w:b w:val="0"/>
                <w:bCs w:val="0"/>
                <w:highlight w:val="none"/>
              </w:rPr>
              <w:t xml:space="preserve">16</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8"/>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23" w:anchor="_Toc23" w:history="1">
            <w:r>
              <w:rPr>
                <w:rFonts w:ascii="宋體-簡" w:hAnsi="宋體-簡" w:eastAsia="宋體-簡" w:cs="宋體-簡"/>
                <w:b w:val="0"/>
                <w:bCs w:val="0"/>
                <w:highlight w:val="none"/>
              </w:rPr>
              <w:t xml:space="preserve">第二节</w:t>
            </w:r>
            <w:r>
              <w:rPr>
                <w:rStyle w:val="1267"/>
                <w:rFonts w:ascii="宋體-簡" w:hAnsi="宋體-簡" w:eastAsia="宋體-簡" w:cs="宋體-簡"/>
                <w:b w:val="0"/>
                <w:bCs w:val="0"/>
                <w:highlight w:val="none"/>
              </w:rPr>
              <w:t xml:space="preserve">   </w:t>
            </w:r>
            <w:r>
              <w:rPr>
                <w:rStyle w:val="1267"/>
                <w:rFonts w:ascii="宋體-簡" w:hAnsi="宋體-簡" w:eastAsia="宋體-簡" w:cs="宋體-簡"/>
                <w:b w:val="0"/>
                <w:bCs w:val="0"/>
                <w:highlight w:val="none"/>
                <w:lang w:eastAsia="zh-CN"/>
              </w:rPr>
              <w:t xml:space="preserve">联邦廉政署</w:t>
            </w:r>
            <w:r>
              <w:rPr>
                <w:rStyle w:val="1267"/>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_Toc23 \h</w:instrText>
              <w:fldChar w:fldCharType="separate"/>
            </w:r>
            <w:r>
              <w:rPr>
                <w:rFonts w:ascii="宋體-簡" w:hAnsi="宋體-簡" w:eastAsia="宋體-簡" w:cs="宋體-簡"/>
                <w:b w:val="0"/>
                <w:bCs w:val="0"/>
                <w:highlight w:val="none"/>
              </w:rPr>
              <w:t xml:space="preserve">16</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8"/>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24" w:anchor="_Toc24" w:history="1">
            <w:r>
              <w:rPr>
                <w:rFonts w:ascii="宋體-簡" w:hAnsi="宋體-簡" w:eastAsia="宋體-簡" w:cs="宋體-簡"/>
                <w:b w:val="0"/>
                <w:bCs w:val="0"/>
                <w:highlight w:val="none"/>
              </w:rPr>
              <w:t xml:space="preserve">第三节</w:t>
            </w:r>
            <w:r>
              <w:rPr>
                <w:rStyle w:val="1267"/>
                <w:rFonts w:ascii="宋體-簡" w:hAnsi="宋體-簡" w:eastAsia="宋體-簡" w:cs="宋體-簡"/>
                <w:b w:val="0"/>
                <w:bCs w:val="0"/>
                <w:highlight w:val="none"/>
              </w:rPr>
              <w:t xml:space="preserve">   </w:t>
            </w:r>
            <w:r>
              <w:rPr>
                <w:rStyle w:val="1267"/>
                <w:rFonts w:ascii="宋體-簡" w:hAnsi="宋體-簡" w:eastAsia="宋體-簡" w:cs="宋體-簡"/>
                <w:b w:val="0"/>
                <w:bCs w:val="0"/>
                <w:highlight w:val="none"/>
                <w:lang w:eastAsia="zh-CN"/>
              </w:rPr>
              <w:t xml:space="preserve">联邦审计署</w:t>
            </w:r>
            <w:r>
              <w:rPr>
                <w:rStyle w:val="1267"/>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_Toc24 \h</w:instrText>
              <w:fldChar w:fldCharType="separate"/>
            </w:r>
            <w:r>
              <w:rPr>
                <w:rFonts w:ascii="宋體-簡" w:hAnsi="宋體-簡" w:eastAsia="宋體-簡" w:cs="宋體-簡"/>
                <w:b w:val="0"/>
                <w:bCs w:val="0"/>
                <w:highlight w:val="none"/>
              </w:rPr>
              <w:t xml:space="preserve">16</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8"/>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25" w:anchor="_Toc25" w:history="1">
            <w:r>
              <w:rPr>
                <w:rFonts w:ascii="宋體-簡" w:hAnsi="宋體-簡" w:eastAsia="宋體-簡" w:cs="宋體-簡"/>
                <w:b w:val="0"/>
                <w:bCs w:val="0"/>
                <w:highlight w:val="none"/>
              </w:rPr>
              <w:t xml:space="preserve">第四节</w:t>
            </w:r>
            <w:r>
              <w:rPr>
                <w:rStyle w:val="1267"/>
                <w:rFonts w:ascii="宋體-簡" w:hAnsi="宋體-簡" w:eastAsia="宋體-簡" w:cs="宋體-簡"/>
                <w:b w:val="0"/>
                <w:bCs w:val="0"/>
                <w:highlight w:val="none"/>
              </w:rPr>
              <w:t xml:space="preserve">   </w:t>
            </w:r>
            <w:r>
              <w:rPr>
                <w:rStyle w:val="1267"/>
                <w:rFonts w:ascii="宋體-簡" w:hAnsi="宋體-簡" w:eastAsia="宋體-簡" w:cs="宋體-簡"/>
                <w:b w:val="0"/>
                <w:bCs w:val="0"/>
                <w:highlight w:val="none"/>
                <w:lang w:eastAsia="zh-CN"/>
              </w:rPr>
              <w:t xml:space="preserve">联邦调查署</w:t>
            </w:r>
            <w:r>
              <w:rPr>
                <w:rStyle w:val="1267"/>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_Toc25 \h</w:instrText>
              <w:fldChar w:fldCharType="separate"/>
            </w:r>
            <w:r>
              <w:rPr>
                <w:rFonts w:ascii="宋體-簡" w:hAnsi="宋體-簡" w:eastAsia="宋體-簡" w:cs="宋體-簡"/>
                <w:b w:val="0"/>
                <w:bCs w:val="0"/>
                <w:highlight w:val="none"/>
              </w:rPr>
              <w:t xml:space="preserve">17</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8"/>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26" w:anchor="_Toc26" w:history="1">
            <w:r>
              <w:rPr>
                <w:rFonts w:ascii="宋體-簡" w:hAnsi="宋體-簡" w:eastAsia="宋體-簡" w:cs="宋體-簡"/>
                <w:b w:val="0"/>
                <w:bCs w:val="0"/>
                <w:highlight w:val="none"/>
              </w:rPr>
              <w:t xml:space="preserve">第五节</w:t>
            </w:r>
            <w:r>
              <w:rPr>
                <w:rStyle w:val="1267"/>
                <w:rFonts w:ascii="宋體-簡" w:hAnsi="宋體-簡" w:eastAsia="宋體-簡" w:cs="宋體-簡"/>
                <w:b w:val="0"/>
                <w:bCs w:val="0"/>
                <w:highlight w:val="none"/>
              </w:rPr>
              <w:t xml:space="preserve">   </w:t>
            </w:r>
            <w:r>
              <w:rPr>
                <w:rStyle w:val="1267"/>
                <w:rFonts w:ascii="宋體-簡" w:hAnsi="宋體-簡" w:eastAsia="宋體-簡" w:cs="宋體-簡"/>
                <w:b w:val="0"/>
                <w:bCs w:val="0"/>
                <w:highlight w:val="none"/>
                <w:lang w:eastAsia="zh-CN"/>
              </w:rPr>
              <w:t xml:space="preserve">省监察院</w:t>
            </w:r>
            <w:r>
              <w:rPr>
                <w:rStyle w:val="1267"/>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_Toc26 \h</w:instrText>
              <w:fldChar w:fldCharType="separate"/>
            </w:r>
            <w:r>
              <w:rPr>
                <w:rFonts w:ascii="宋體-簡" w:hAnsi="宋體-簡" w:eastAsia="宋體-簡" w:cs="宋體-簡"/>
                <w:b w:val="0"/>
                <w:bCs w:val="0"/>
                <w:highlight w:val="none"/>
              </w:rPr>
              <w:t xml:space="preserve">17</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8"/>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27" w:anchor="_Toc27" w:history="1">
            <w:r>
              <w:rPr>
                <w:rFonts w:ascii="宋體-簡" w:hAnsi="宋體-簡" w:eastAsia="宋體-簡" w:cs="宋體-簡"/>
                <w:b w:val="0"/>
                <w:bCs w:val="0"/>
                <w:highlight w:val="none"/>
              </w:rPr>
              <w:t xml:space="preserve">第六节</w:t>
            </w:r>
            <w:r>
              <w:rPr>
                <w:rStyle w:val="1267"/>
                <w:rFonts w:ascii="宋體-簡" w:hAnsi="宋體-簡" w:eastAsia="宋體-簡" w:cs="宋體-簡"/>
                <w:b w:val="0"/>
                <w:bCs w:val="0"/>
                <w:highlight w:val="none"/>
              </w:rPr>
              <w:t xml:space="preserve">   </w:t>
            </w:r>
            <w:r>
              <w:rPr>
                <w:rStyle w:val="1267"/>
                <w:rFonts w:ascii="宋體-簡" w:hAnsi="宋體-簡" w:eastAsia="宋體-簡" w:cs="宋體-簡"/>
                <w:b w:val="0"/>
                <w:bCs w:val="0"/>
                <w:highlight w:val="none"/>
                <w:lang w:eastAsia="zh-CN"/>
              </w:rPr>
              <w:t xml:space="preserve">市监察院</w:t>
            </w:r>
            <w:r>
              <w:rPr>
                <w:rStyle w:val="1267"/>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_Toc27 \h</w:instrText>
              <w:fldChar w:fldCharType="separate"/>
            </w:r>
            <w:r>
              <w:rPr>
                <w:rFonts w:ascii="宋體-簡" w:hAnsi="宋體-簡" w:eastAsia="宋體-簡" w:cs="宋體-簡"/>
                <w:b w:val="0"/>
                <w:bCs w:val="0"/>
                <w:highlight w:val="none"/>
              </w:rPr>
              <w:t xml:space="preserve">17</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7"/>
            <w:pBdr/>
            <w:tabs>
              <w:tab w:val="left" w:leader="none" w:pos="1134"/>
              <w:tab w:val="right" w:leader="dot" w:pos="9689"/>
            </w:tabs>
            <w:spacing/>
            <w:ind/>
            <w:rPr>
              <w:rFonts w:ascii="宋體-簡" w:hAnsi="宋體-簡" w:cs="宋體-簡"/>
              <w:b/>
              <w:bCs/>
              <w:highlight w:val="none"/>
            </w:rPr>
          </w:pPr>
          <w:r>
            <w:rPr>
              <w:rFonts w:ascii="宋體-簡" w:hAnsi="宋體-簡" w:eastAsia="宋體-簡" w:cs="宋體-簡"/>
              <w:highlight w:val="none"/>
            </w:rPr>
          </w:r>
          <w:hyperlink w:tooltip="#_Toc28" w:anchor="_Toc28" w:history="1">
            <w:r>
              <w:rPr>
                <w:rFonts w:ascii="宋體-簡" w:hAnsi="宋體-簡" w:eastAsia="宋體-簡" w:cs="宋體-簡"/>
                <w:b/>
                <w:bCs/>
                <w:highlight w:val="none"/>
              </w:rPr>
              <w:t xml:space="preserve">第六章</w:t>
            </w:r>
            <w:r>
              <w:rPr>
                <w:rStyle w:val="1267"/>
                <w:rFonts w:ascii="宋體-簡" w:hAnsi="宋體-簡" w:eastAsia="宋體-簡" w:cs="宋體-簡"/>
                <w:b/>
                <w:bCs/>
                <w:highlight w:val="none"/>
              </w:rPr>
              <w:t xml:space="preserve">   </w:t>
            </w:r>
            <w:r>
              <w:rPr>
                <w:rStyle w:val="1267"/>
                <w:rFonts w:ascii="宋體-簡" w:hAnsi="宋體-簡" w:eastAsia="宋體-簡" w:cs="宋體-簡"/>
                <w:b/>
                <w:bCs/>
                <w:highlight w:val="none"/>
                <w:lang w:eastAsia="zh-CN"/>
              </w:rPr>
              <w:t xml:space="preserve">教委会</w:t>
            </w:r>
            <w:r>
              <w:rPr>
                <w:rStyle w:val="1267"/>
                <w:rFonts w:ascii="宋體-簡" w:hAnsi="宋體-簡" w:eastAsia="宋體-簡" w:cs="宋體-簡"/>
                <w:b/>
                <w:bCs/>
                <w:highlight w:val="none"/>
              </w:rPr>
            </w:r>
            <w:r>
              <w:rPr>
                <w:rFonts w:ascii="宋體-簡" w:hAnsi="宋體-簡" w:eastAsia="宋體-簡" w:cs="宋體-簡"/>
                <w:b/>
                <w:bCs/>
                <w:highlight w:val="none"/>
              </w:rPr>
              <w:tab/>
            </w:r>
            <w:r>
              <w:rPr>
                <w:rFonts w:ascii="宋體-簡" w:hAnsi="宋體-簡" w:eastAsia="宋體-簡" w:cs="宋體-簡"/>
                <w:b/>
                <w:bCs/>
                <w:highlight w:val="none"/>
              </w:rPr>
              <w:fldChar w:fldCharType="begin"/>
              <w:instrText xml:space="preserve">PAGEREF _Toc28 \h</w:instrText>
              <w:fldChar w:fldCharType="separate"/>
            </w:r>
            <w:r>
              <w:rPr>
                <w:rFonts w:ascii="宋體-簡" w:hAnsi="宋體-簡" w:eastAsia="宋體-簡" w:cs="宋體-簡"/>
                <w:b/>
                <w:bCs/>
                <w:highlight w:val="none"/>
              </w:rPr>
              <w:t xml:space="preserve">17</w:t>
            </w:r>
            <w:r>
              <w:rPr>
                <w:rFonts w:ascii="宋體-簡" w:hAnsi="宋體-簡" w:eastAsia="宋體-簡" w:cs="宋體-簡"/>
                <w:b/>
                <w:bCs/>
                <w:highlight w:val="none"/>
              </w:rPr>
            </w:r>
            <w:r>
              <w:rPr>
                <w:rFonts w:ascii="宋體-簡" w:hAnsi="宋體-簡" w:eastAsia="宋體-簡" w:cs="宋體-簡"/>
                <w:b/>
                <w:bCs/>
                <w:highlight w:val="none"/>
              </w:rPr>
              <w:fldChar w:fldCharType="end"/>
            </w:r>
          </w:hyperlink>
          <w:r>
            <w:rPr>
              <w:rFonts w:ascii="宋體-簡" w:hAnsi="宋體-簡" w:cs="宋體-簡"/>
              <w:b/>
              <w:bCs/>
              <w:highlight w:val="none"/>
            </w:rPr>
          </w:r>
          <w:r>
            <w:rPr>
              <w:rFonts w:ascii="宋體-簡" w:hAnsi="宋體-簡" w:cs="宋體-簡"/>
              <w:b/>
              <w:bCs/>
              <w:highlight w:val="none"/>
            </w:rPr>
          </w:r>
        </w:p>
        <w:p>
          <w:pPr>
            <w:pStyle w:val="1278"/>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29" w:anchor="_Toc29" w:history="1">
            <w:r>
              <w:rPr>
                <w:rFonts w:ascii="宋體-簡" w:hAnsi="宋體-簡" w:eastAsia="宋體-簡" w:cs="宋體-簡"/>
                <w:b w:val="0"/>
                <w:bCs w:val="0"/>
                <w:highlight w:val="none"/>
              </w:rPr>
              <w:t xml:space="preserve">第一节</w:t>
            </w:r>
            <w:r>
              <w:rPr>
                <w:rStyle w:val="1267"/>
                <w:rFonts w:ascii="宋體-簡" w:hAnsi="宋體-簡" w:eastAsia="宋體-簡" w:cs="宋體-簡"/>
                <w:b w:val="0"/>
                <w:bCs w:val="0"/>
                <w:highlight w:val="none"/>
              </w:rPr>
              <w:t xml:space="preserve">   </w:t>
            </w:r>
            <w:r>
              <w:rPr>
                <w:rStyle w:val="1267"/>
                <w:rFonts w:ascii="宋體-簡" w:hAnsi="宋體-簡" w:eastAsia="宋體-簡" w:cs="宋體-簡"/>
                <w:b w:val="0"/>
                <w:bCs w:val="0"/>
                <w:highlight w:val="none"/>
                <w:lang w:eastAsia="zh-CN"/>
              </w:rPr>
              <w:t xml:space="preserve">国家教委会</w:t>
            </w:r>
            <w:r>
              <w:rPr>
                <w:rStyle w:val="1267"/>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_Toc29 \h</w:instrText>
              <w:fldChar w:fldCharType="separate"/>
            </w:r>
            <w:r>
              <w:rPr>
                <w:rFonts w:ascii="宋體-簡" w:hAnsi="宋體-簡" w:eastAsia="宋體-簡" w:cs="宋體-簡"/>
                <w:b w:val="0"/>
                <w:bCs w:val="0"/>
                <w:highlight w:val="none"/>
              </w:rPr>
              <w:t xml:space="preserve">17</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8"/>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30" w:anchor="_Toc30" w:history="1">
            <w:r>
              <w:rPr>
                <w:rFonts w:ascii="宋體-簡" w:hAnsi="宋體-簡" w:eastAsia="宋體-簡" w:cs="宋體-簡"/>
                <w:b w:val="0"/>
                <w:bCs w:val="0"/>
                <w:highlight w:val="none"/>
              </w:rPr>
              <w:t xml:space="preserve">第二节</w:t>
            </w:r>
            <w:r>
              <w:rPr>
                <w:rStyle w:val="1267"/>
                <w:rFonts w:ascii="宋體-簡" w:hAnsi="宋體-簡" w:eastAsia="宋體-簡" w:cs="宋體-簡"/>
                <w:b w:val="0"/>
                <w:bCs w:val="0"/>
                <w:highlight w:val="none"/>
              </w:rPr>
              <w:t xml:space="preserve">   </w:t>
            </w:r>
            <w:r>
              <w:rPr>
                <w:rStyle w:val="1267"/>
                <w:rFonts w:ascii="宋體-簡" w:hAnsi="宋體-簡" w:eastAsia="宋體-簡" w:cs="宋體-簡"/>
                <w:b w:val="0"/>
                <w:bCs w:val="0"/>
                <w:highlight w:val="none"/>
                <w:lang w:eastAsia="zh-CN"/>
              </w:rPr>
              <w:t xml:space="preserve">市教委会</w:t>
            </w:r>
            <w:r>
              <w:rPr>
                <w:rStyle w:val="1267"/>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_Toc30 \h</w:instrText>
              <w:fldChar w:fldCharType="separate"/>
            </w:r>
            <w:r>
              <w:rPr>
                <w:rFonts w:ascii="宋體-簡" w:hAnsi="宋體-簡" w:eastAsia="宋體-簡" w:cs="宋體-簡"/>
                <w:b w:val="0"/>
                <w:bCs w:val="0"/>
                <w:highlight w:val="none"/>
              </w:rPr>
              <w:t xml:space="preserve">18</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8"/>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31" w:anchor="_Toc31" w:history="1">
            <w:r>
              <w:rPr>
                <w:rFonts w:ascii="宋體-簡" w:hAnsi="宋體-簡" w:eastAsia="宋體-簡" w:cs="宋體-簡"/>
                <w:b w:val="0"/>
                <w:bCs w:val="0"/>
                <w:highlight w:val="none"/>
              </w:rPr>
              <w:t xml:space="preserve">第三节</w:t>
            </w:r>
            <w:r>
              <w:rPr>
                <w:rStyle w:val="1267"/>
                <w:rFonts w:ascii="宋體-簡" w:hAnsi="宋體-簡" w:eastAsia="宋體-簡" w:cs="宋體-簡"/>
                <w:b w:val="0"/>
                <w:bCs w:val="0"/>
                <w:highlight w:val="none"/>
              </w:rPr>
              <w:t xml:space="preserve">   </w:t>
            </w:r>
            <w:r>
              <w:rPr>
                <w:rStyle w:val="1267"/>
                <w:rFonts w:ascii="宋體-簡" w:hAnsi="宋體-簡" w:eastAsia="宋體-簡" w:cs="宋體-簡"/>
                <w:b w:val="0"/>
                <w:bCs w:val="0"/>
                <w:highlight w:val="none"/>
                <w:lang w:eastAsia="zh-CN"/>
              </w:rPr>
              <w:t xml:space="preserve">校教委会</w:t>
            </w:r>
            <w:r>
              <w:rPr>
                <w:rStyle w:val="1267"/>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_Toc31 \h</w:instrText>
              <w:fldChar w:fldCharType="separate"/>
            </w:r>
            <w:r>
              <w:rPr>
                <w:rFonts w:ascii="宋體-簡" w:hAnsi="宋體-簡" w:eastAsia="宋體-簡" w:cs="宋體-簡"/>
                <w:b w:val="0"/>
                <w:bCs w:val="0"/>
                <w:highlight w:val="none"/>
              </w:rPr>
              <w:t xml:space="preserve">18</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7"/>
            <w:pBdr/>
            <w:tabs>
              <w:tab w:val="left" w:leader="none" w:pos="1134"/>
              <w:tab w:val="right" w:leader="dot" w:pos="9689"/>
            </w:tabs>
            <w:spacing/>
            <w:ind/>
            <w:rPr>
              <w:rFonts w:ascii="宋體-簡" w:hAnsi="宋體-簡" w:cs="宋體-簡"/>
              <w:b/>
              <w:bCs/>
              <w:highlight w:val="none"/>
            </w:rPr>
          </w:pPr>
          <w:r>
            <w:rPr>
              <w:rFonts w:ascii="宋體-簡" w:hAnsi="宋體-簡" w:eastAsia="宋體-簡" w:cs="宋體-簡"/>
              <w:highlight w:val="none"/>
            </w:rPr>
          </w:r>
          <w:hyperlink w:tooltip="#_Toc32" w:anchor="_Toc32" w:history="1">
            <w:r>
              <w:rPr>
                <w:rFonts w:ascii="宋體-簡" w:hAnsi="宋體-簡" w:eastAsia="宋體-簡" w:cs="宋體-簡"/>
                <w:b/>
                <w:bCs/>
                <w:highlight w:val="none"/>
              </w:rPr>
              <w:t xml:space="preserve">第七章</w:t>
            </w:r>
            <w:r>
              <w:rPr>
                <w:rStyle w:val="1267"/>
                <w:rFonts w:ascii="宋體-簡" w:hAnsi="宋體-簡" w:eastAsia="宋體-簡" w:cs="宋體-簡"/>
                <w:b/>
                <w:bCs/>
                <w:highlight w:val="none"/>
              </w:rPr>
              <w:t xml:space="preserve">   </w:t>
            </w:r>
            <w:r>
              <w:rPr>
                <w:rStyle w:val="1267"/>
                <w:rFonts w:ascii="宋體-簡" w:hAnsi="宋體-簡" w:eastAsia="宋體-簡" w:cs="宋體-簡"/>
                <w:b/>
                <w:bCs/>
                <w:highlight w:val="none"/>
                <w:lang w:eastAsia="zh-CN"/>
              </w:rPr>
              <w:t xml:space="preserve">储委会</w:t>
            </w:r>
            <w:r>
              <w:rPr>
                <w:rStyle w:val="1267"/>
                <w:rFonts w:ascii="宋體-簡" w:hAnsi="宋體-簡" w:eastAsia="宋體-簡" w:cs="宋體-簡"/>
                <w:b/>
                <w:bCs/>
                <w:highlight w:val="none"/>
              </w:rPr>
            </w:r>
            <w:r>
              <w:rPr>
                <w:rFonts w:ascii="宋體-簡" w:hAnsi="宋體-簡" w:eastAsia="宋體-簡" w:cs="宋體-簡"/>
                <w:b/>
                <w:bCs/>
                <w:highlight w:val="none"/>
              </w:rPr>
              <w:tab/>
            </w:r>
            <w:r>
              <w:rPr>
                <w:rFonts w:ascii="宋體-簡" w:hAnsi="宋體-簡" w:eastAsia="宋體-簡" w:cs="宋體-簡"/>
                <w:b/>
                <w:bCs/>
                <w:highlight w:val="none"/>
              </w:rPr>
              <w:fldChar w:fldCharType="begin"/>
              <w:instrText xml:space="preserve">PAGEREF _Toc32 \h</w:instrText>
              <w:fldChar w:fldCharType="separate"/>
            </w:r>
            <w:r>
              <w:rPr>
                <w:rFonts w:ascii="宋體-簡" w:hAnsi="宋體-簡" w:eastAsia="宋體-簡" w:cs="宋體-簡"/>
                <w:b/>
                <w:bCs/>
                <w:highlight w:val="none"/>
              </w:rPr>
              <w:t xml:space="preserve">19</w:t>
            </w:r>
            <w:r>
              <w:rPr>
                <w:rFonts w:ascii="宋體-簡" w:hAnsi="宋體-簡" w:eastAsia="宋體-簡" w:cs="宋體-簡"/>
                <w:b/>
                <w:bCs/>
                <w:highlight w:val="none"/>
              </w:rPr>
            </w:r>
            <w:r>
              <w:rPr>
                <w:rFonts w:ascii="宋體-簡" w:hAnsi="宋體-簡" w:eastAsia="宋體-簡" w:cs="宋體-簡"/>
                <w:b/>
                <w:bCs/>
                <w:highlight w:val="none"/>
              </w:rPr>
              <w:fldChar w:fldCharType="end"/>
            </w:r>
          </w:hyperlink>
          <w:r>
            <w:rPr>
              <w:rFonts w:ascii="宋體-簡" w:hAnsi="宋體-簡" w:cs="宋體-簡"/>
              <w:b/>
              <w:bCs/>
              <w:highlight w:val="none"/>
            </w:rPr>
          </w:r>
          <w:r>
            <w:rPr>
              <w:rFonts w:ascii="宋體-簡" w:hAnsi="宋體-簡" w:cs="宋體-簡"/>
              <w:b/>
              <w:bCs/>
              <w:highlight w:val="none"/>
            </w:rPr>
          </w:r>
        </w:p>
        <w:p>
          <w:pPr>
            <w:pStyle w:val="1278"/>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33" w:anchor="_Toc33" w:history="1">
            <w:r>
              <w:rPr>
                <w:rFonts w:ascii="宋體-簡" w:hAnsi="宋體-簡" w:eastAsia="宋體-簡" w:cs="宋體-簡"/>
                <w:b w:val="0"/>
                <w:bCs w:val="0"/>
                <w:highlight w:val="none"/>
              </w:rPr>
              <w:t xml:space="preserve">第一节</w:t>
            </w:r>
            <w:r>
              <w:rPr>
                <w:rStyle w:val="1267"/>
                <w:rFonts w:ascii="宋體-簡" w:hAnsi="宋體-簡" w:eastAsia="宋體-簡" w:cs="宋體-簡"/>
                <w:b w:val="0"/>
                <w:bCs w:val="0"/>
                <w:highlight w:val="none"/>
              </w:rPr>
              <w:t xml:space="preserve">   </w:t>
            </w:r>
            <w:r>
              <w:rPr>
                <w:rStyle w:val="1267"/>
                <w:rFonts w:ascii="宋體-簡" w:hAnsi="宋體-簡" w:eastAsia="宋體-簡" w:cs="宋體-簡"/>
                <w:b w:val="0"/>
                <w:bCs w:val="0"/>
                <w:highlight w:val="none"/>
                <w:lang w:eastAsia="zh-CN"/>
              </w:rPr>
              <w:t xml:space="preserve">储委会联合会议</w:t>
            </w:r>
            <w:r>
              <w:rPr>
                <w:rStyle w:val="1267"/>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_Toc33 \h</w:instrText>
              <w:fldChar w:fldCharType="separate"/>
            </w:r>
            <w:r>
              <w:rPr>
                <w:rFonts w:ascii="宋體-簡" w:hAnsi="宋體-簡" w:eastAsia="宋體-簡" w:cs="宋體-簡"/>
                <w:b w:val="0"/>
                <w:bCs w:val="0"/>
                <w:highlight w:val="none"/>
              </w:rPr>
              <w:t xml:space="preserve">19</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8"/>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34" w:anchor="_Toc34" w:history="1">
            <w:r>
              <w:rPr>
                <w:rFonts w:ascii="宋體-簡" w:hAnsi="宋體-簡" w:eastAsia="宋體-簡" w:cs="宋體-簡"/>
                <w:b w:val="0"/>
                <w:bCs w:val="0"/>
                <w:highlight w:val="none"/>
              </w:rPr>
              <w:t xml:space="preserve">第二节</w:t>
            </w:r>
            <w:r>
              <w:rPr>
                <w:rStyle w:val="1267"/>
                <w:rFonts w:ascii="宋體-簡" w:hAnsi="宋體-簡" w:eastAsia="宋體-簡" w:cs="宋體-簡"/>
                <w:b w:val="0"/>
                <w:bCs w:val="0"/>
                <w:highlight w:val="none"/>
              </w:rPr>
              <w:t xml:space="preserve">   </w:t>
            </w:r>
            <w:r>
              <w:rPr>
                <w:rStyle w:val="1267"/>
                <w:rFonts w:ascii="宋體-簡" w:hAnsi="宋體-簡" w:eastAsia="宋體-簡" w:cs="宋體-簡"/>
                <w:b w:val="0"/>
                <w:bCs w:val="0"/>
                <w:highlight w:val="none"/>
                <w:lang w:eastAsia="zh-CN"/>
              </w:rPr>
              <w:t xml:space="preserve">国家储备委员会</w:t>
            </w:r>
            <w:r>
              <w:rPr>
                <w:rStyle w:val="1267"/>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_Toc34 \h</w:instrText>
              <w:fldChar w:fldCharType="separate"/>
            </w:r>
            <w:r>
              <w:rPr>
                <w:rFonts w:ascii="宋體-簡" w:hAnsi="宋體-簡" w:eastAsia="宋體-簡" w:cs="宋體-簡"/>
                <w:b w:val="0"/>
                <w:bCs w:val="0"/>
                <w:highlight w:val="none"/>
              </w:rPr>
              <w:t xml:space="preserve">19</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8"/>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35" w:anchor="_Toc35" w:history="1">
            <w:r>
              <w:rPr>
                <w:rFonts w:ascii="宋體-簡" w:hAnsi="宋體-簡" w:eastAsia="宋體-簡" w:cs="宋體-簡"/>
                <w:b w:val="0"/>
                <w:bCs w:val="0"/>
                <w:highlight w:val="none"/>
              </w:rPr>
              <w:t xml:space="preserve">第三节</w:t>
            </w:r>
            <w:r>
              <w:rPr>
                <w:rStyle w:val="1267"/>
                <w:rFonts w:ascii="宋體-簡" w:hAnsi="宋體-簡" w:eastAsia="宋體-簡" w:cs="宋體-簡"/>
                <w:b w:val="0"/>
                <w:bCs w:val="0"/>
                <w:highlight w:val="none"/>
                <w:lang w:eastAsia="zh-CN"/>
              </w:rPr>
              <w:t xml:space="preserve">   省储备委员会</w:t>
            </w:r>
            <w:r>
              <w:rPr>
                <w:rStyle w:val="1267"/>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_Toc35 \h</w:instrText>
              <w:fldChar w:fldCharType="separate"/>
            </w:r>
            <w:r>
              <w:rPr>
                <w:rFonts w:ascii="宋體-簡" w:hAnsi="宋體-簡" w:eastAsia="宋體-簡" w:cs="宋體-簡"/>
                <w:b w:val="0"/>
                <w:bCs w:val="0"/>
                <w:highlight w:val="none"/>
              </w:rPr>
              <w:t xml:space="preserve">19</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8"/>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36" w:anchor="_Toc36" w:history="1">
            <w:r>
              <w:rPr>
                <w:rFonts w:ascii="宋體-簡" w:hAnsi="宋體-簡" w:eastAsia="宋體-簡" w:cs="宋體-簡"/>
                <w:b w:val="0"/>
                <w:bCs w:val="0"/>
                <w:highlight w:val="none"/>
              </w:rPr>
              <w:t xml:space="preserve">第四节</w:t>
            </w:r>
            <w:r>
              <w:rPr>
                <w:rStyle w:val="1267"/>
                <w:rFonts w:ascii="宋體-簡" w:hAnsi="宋體-簡" w:eastAsia="宋體-簡" w:cs="宋體-簡"/>
                <w:b w:val="0"/>
                <w:bCs w:val="0"/>
                <w:highlight w:val="none"/>
              </w:rPr>
              <w:t xml:space="preserve">   </w:t>
            </w:r>
            <w:r>
              <w:rPr>
                <w:rStyle w:val="1267"/>
                <w:rFonts w:ascii="宋體-簡" w:hAnsi="宋體-簡" w:eastAsia="宋體-簡" w:cs="宋體-簡"/>
                <w:b w:val="0"/>
                <w:bCs w:val="0"/>
                <w:highlight w:val="none"/>
                <w:lang w:eastAsia="zh-CN"/>
              </w:rPr>
              <w:t xml:space="preserve">公民储备银行</w:t>
            </w:r>
            <w:r>
              <w:rPr>
                <w:rStyle w:val="1267"/>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_Toc36 \h</w:instrText>
              <w:fldChar w:fldCharType="separate"/>
            </w:r>
            <w:r>
              <w:rPr>
                <w:rFonts w:ascii="宋體-簡" w:hAnsi="宋體-簡" w:eastAsia="宋體-簡" w:cs="宋體-簡"/>
                <w:b w:val="0"/>
                <w:bCs w:val="0"/>
                <w:highlight w:val="none"/>
              </w:rPr>
              <w:t xml:space="preserve">20</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78"/>
            <w:pBdr/>
            <w:tabs>
              <w:tab w:val="clear" w:leader="none" w:pos="210"/>
              <w:tab w:val="right" w:leader="dot" w:pos="9689"/>
            </w:tabs>
            <w:spacing/>
            <w:ind/>
            <w:rPr>
              <w:rFonts w:ascii="宋體-簡" w:hAnsi="宋體-簡" w:cs="宋體-簡"/>
              <w:highlight w:val="none"/>
            </w:rPr>
          </w:pPr>
          <w:r>
            <w:rPr>
              <w:rStyle w:val="1257"/>
              <w:rFonts w:ascii="宋體-簡" w:hAnsi="宋體-簡" w:eastAsia="宋體-簡" w:cs="宋體-簡"/>
              <w:highlight w:val="none"/>
            </w:rPr>
          </w:r>
          <w:r>
            <w:rPr>
              <w:rStyle w:val="1257"/>
              <w:rFonts w:ascii="宋體-簡" w:hAnsi="宋體-簡" w:eastAsia="宋體-簡" w:cs="宋體-簡"/>
              <w:highlight w:val="none"/>
            </w:rPr>
            <w:fldChar w:fldCharType="end"/>
          </w:r>
          <w:r>
            <w:rPr>
              <w:rFonts w:ascii="宋體-簡" w:hAnsi="宋體-簡" w:cs="宋體-簡"/>
              <w:highlight w:val="none"/>
            </w:rPr>
          </w:r>
          <w:r>
            <w:rPr>
              <w:rFonts w:ascii="宋體-簡" w:hAnsi="宋體-簡" w:cs="宋體-簡"/>
              <w:highlight w:val="none"/>
            </w:rPr>
          </w:r>
        </w:p>
      </w:sdtContent>
    </w:sdt>
    <w:p>
      <w:pPr>
        <w:pBdr/>
        <w:shd w:val="nil" w:color="auto"/>
        <w:spacing/>
        <w:ind/>
        <w:outlineLvl w:val="0"/>
        <w:rPr>
          <w:rFonts w:ascii="宋體-簡" w:hAnsi="宋體-簡" w:cs="宋體-簡"/>
          <w:sz w:val="32"/>
          <w:szCs w:val="32"/>
          <w:highlight w:val="none"/>
        </w:rPr>
      </w:pPr>
      <w:r>
        <w:rPr>
          <w:rFonts w:ascii="宋體-簡" w:hAnsi="宋體-簡" w:eastAsia="宋體-簡" w:cs="宋體-簡"/>
          <w:highlight w:val="none"/>
        </w:rPr>
        <w:br w:type="page" w:clear="all"/>
      </w:r>
      <w:r>
        <w:rPr>
          <w:rFonts w:ascii="宋體-簡" w:hAnsi="宋體-簡" w:eastAsia="宋體-簡" w:cs="宋體-簡"/>
          <w:b/>
          <w:bCs/>
          <w:sz w:val="32"/>
          <w:szCs w:val="32"/>
          <w:highlight w:val="none"/>
        </w:rPr>
      </w:r>
      <w:bookmarkStart w:id="2" w:name="__RefHeading___Toc5169_4090689648"/>
      <w:r>
        <w:rPr>
          <w:rFonts w:ascii="宋體-簡" w:hAnsi="宋體-簡" w:eastAsia="宋體-簡" w:cs="宋體-簡"/>
          <w:b/>
          <w:bCs/>
          <w:sz w:val="32"/>
          <w:szCs w:val="32"/>
          <w:highlight w:val="none"/>
        </w:rPr>
      </w:r>
      <w:bookmarkEnd w:id="2"/>
      <w:r>
        <w:rPr>
          <w:rFonts w:ascii="宋體-簡" w:hAnsi="宋體-簡" w:cs="宋體-簡"/>
          <w:sz w:val="32"/>
          <w:szCs w:val="32"/>
          <w:highlight w:val="none"/>
        </w:rPr>
      </w:r>
      <w:r>
        <w:rPr>
          <w:rFonts w:ascii="宋體-簡" w:hAnsi="宋體-簡" w:cs="宋體-簡"/>
          <w:sz w:val="32"/>
          <w:szCs w:val="32"/>
          <w:highlight w:val="none"/>
        </w:rPr>
      </w:r>
    </w:p>
    <w:p>
      <w:pPr>
        <w:pStyle w:val="1279"/>
        <w:numPr>
          <w:ilvl w:val="0"/>
          <w:numId w:val="1"/>
        </w:numPr>
        <w:pBdr/>
        <w:spacing w:after="156" w:before="156" w:line="400" w:lineRule="exact"/>
        <w:ind/>
        <w:jc w:val="center"/>
        <w:outlineLvl w:val="0"/>
        <w:rPr>
          <w:rFonts w:ascii="宋體-簡" w:hAnsi="宋體-簡" w:cs="宋體-簡"/>
          <w:highlight w:val="none"/>
        </w:rPr>
      </w:pPr>
      <w:r>
        <w:rPr>
          <w:rFonts w:ascii="宋體-簡" w:hAnsi="宋體-簡" w:eastAsia="宋體-簡" w:cs="宋體-簡"/>
          <w:highlight w:val="none"/>
        </w:rPr>
      </w:r>
      <w:bookmarkStart w:id="72" w:name="_Toc2"/>
      <w:r>
        <w:rPr>
          <w:rFonts w:ascii="宋體-簡" w:hAnsi="宋體-簡" w:eastAsia="宋體-簡" w:cs="宋體-簡"/>
          <w:highlight w:val="none"/>
        </w:rPr>
      </w:r>
      <w:bookmarkStart w:id="14" w:name="__RefHeading___Toc5181_4090689648"/>
      <w:r>
        <w:rPr>
          <w:rFonts w:ascii="宋體-簡" w:hAnsi="宋體-簡" w:eastAsia="宋體-簡" w:cs="宋體-簡"/>
          <w:highlight w:val="none"/>
        </w:rPr>
      </w:r>
      <w:bookmarkEnd w:id="14"/>
      <w:r>
        <w:rPr>
          <w:rFonts w:ascii="宋體-簡" w:hAnsi="宋體-簡" w:eastAsia="宋體-簡" w:cs="宋體-簡"/>
          <w:b/>
          <w:color w:val="000000" w:themeColor="text1"/>
          <w:sz w:val="32"/>
          <w:szCs w:val="32"/>
          <w:highlight w:val="none"/>
          <w:lang w:eastAsia="zh-CN"/>
        </w:rPr>
        <w:t xml:space="preserve">总则</w:t>
      </w:r>
      <w:r>
        <w:rPr>
          <w:rFonts w:ascii="宋體-簡" w:hAnsi="宋體-簡" w:eastAsia="宋體-簡" w:cs="宋體-簡"/>
          <w:highlight w:val="none"/>
        </w:rPr>
      </w:r>
      <w:bookmarkEnd w:id="72"/>
      <w:r>
        <w:rPr>
          <w:rFonts w:ascii="宋體-簡" w:hAnsi="宋體-簡" w:cs="宋體-簡"/>
          <w:highlight w:val="none"/>
        </w:rPr>
      </w:r>
      <w:r>
        <w:rPr>
          <w:rFonts w:ascii="宋體-簡" w:hAnsi="宋體-簡" w:cs="宋體-簡"/>
          <w:highlight w:val="none"/>
        </w:rPr>
      </w:r>
    </w:p>
    <w:p>
      <w:pPr>
        <w:pStyle w:val="1279"/>
        <w:numPr>
          <w:ilvl w:val="0"/>
          <w:numId w:val="50"/>
        </w:numPr>
        <w:pBdr/>
        <w:tabs>
          <w:tab w:val="clear" w:leader="none" w:pos="210"/>
          <w:tab w:val="left" w:leader="none" w:pos="420"/>
        </w:tabs>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73" w:name="_Toc3"/>
      <w:r>
        <w:rPr>
          <w:rFonts w:ascii="宋體-簡" w:hAnsi="宋體-簡" w:eastAsia="宋體-簡" w:cs="宋體-簡"/>
          <w:highlight w:val="none"/>
        </w:rPr>
      </w:r>
      <w:bookmarkStart w:id="4" w:name="__RefHeading___Toc5171_4090689648"/>
      <w:r>
        <w:rPr>
          <w:rFonts w:ascii="宋體-簡" w:hAnsi="宋體-簡" w:eastAsia="宋體-簡" w:cs="宋體-簡"/>
          <w:highlight w:val="none"/>
        </w:rPr>
      </w:r>
      <w:bookmarkEnd w:id="4"/>
      <w:r>
        <w:rPr>
          <w:rFonts w:ascii="宋體-簡" w:hAnsi="宋體-簡" w:eastAsia="宋體-簡" w:cs="宋體-簡"/>
          <w:b/>
          <w:color w:val="000000" w:themeColor="text1"/>
          <w:sz w:val="28"/>
          <w:szCs w:val="28"/>
          <w:highlight w:val="none"/>
          <w:lang w:eastAsia="zh-CN"/>
        </w:rPr>
        <w:t xml:space="preserve">国家的定义</w:t>
      </w:r>
      <w:r>
        <w:rPr>
          <w:rFonts w:ascii="宋體-簡" w:hAnsi="宋體-簡" w:eastAsia="宋體-簡" w:cs="宋體-簡"/>
          <w:highlight w:val="none"/>
        </w:rPr>
      </w:r>
      <w:bookmarkEnd w:id="73"/>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735" w:left="73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先有人类后有国家，是公民建立国家，国家是公民的国家，是公民治理国家，而不是国家统治公民，公民没有爱国的义务；国家政权的建立其基本原则是保护公民的生命权、自由权、财产权、反抗压迫权和选举与被选举权不受任何的非法侵犯，当国家政权无法保证这一基本原则时，公民有权有义务推翻这个政权，建立一个以保障公民生命权、自由权、财产权、反抗压迫权和选举与被选举权为基本原则的政权。</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735" w:left="73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是生活在中华民族联邦共和国领土上的所有公民，为了自由、民主、平等及和谐的生活而共同组建的国家，国家政权建立的根本目的是保障所有公民的合法权利不受侵犯，且对于公民的私权，法无禁止皆可为。</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735" w:left="73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中华民族联邦共和国国家名称是基于中华</w:t>
      </w:r>
      <w:r>
        <w:rPr>
          <w:rFonts w:ascii="宋體-簡" w:hAnsi="宋體-簡" w:eastAsia="宋體-簡" w:cs="宋體-簡"/>
          <w:color w:val="000000" w:themeColor="text1"/>
          <w:szCs w:val="21"/>
          <w:highlight w:val="none"/>
          <w:lang w:eastAsia="zh-CN"/>
        </w:rPr>
        <w:t xml:space="preserve">各</w:t>
      </w:r>
      <w:r>
        <w:rPr>
          <w:rFonts w:ascii="宋體-簡" w:hAnsi="宋體-簡" w:eastAsia="宋體-簡" w:cs="宋體-簡"/>
          <w:color w:val="000000" w:themeColor="text1"/>
          <w:szCs w:val="21"/>
          <w:highlight w:val="none"/>
          <w:lang w:eastAsia="zh-CN"/>
        </w:rPr>
        <w:t xml:space="preserve">民族悠久历史与璀璨文化的沉淀，全称为：中华民族联邦共和国，简称为：</w:t>
      </w:r>
      <w:r>
        <w:rPr>
          <w:rFonts w:ascii="宋體-簡" w:hAnsi="宋體-簡" w:eastAsia="宋體-簡" w:cs="宋體-簡"/>
          <w:color w:val="000000" w:themeColor="text1"/>
          <w:szCs w:val="21"/>
          <w:highlight w:val="none"/>
          <w:lang w:eastAsia="zh-CN"/>
        </w:rPr>
        <w:t xml:space="preserve">中华</w:t>
      </w:r>
      <w:r>
        <w:rPr>
          <w:rFonts w:ascii="宋體-簡" w:hAnsi="宋體-簡" w:eastAsia="宋體-簡" w:cs="宋體-簡"/>
          <w:color w:val="000000" w:themeColor="text1"/>
          <w:szCs w:val="21"/>
          <w:highlight w:val="none"/>
          <w:lang w:eastAsia="zh-CN"/>
        </w:rPr>
        <w:t xml:space="preserve">联邦</w:t>
      </w:r>
      <w:r>
        <w:rPr>
          <w:rFonts w:ascii="宋體-簡" w:hAnsi="宋體-簡" w:eastAsia="宋體-簡" w:cs="宋體-簡"/>
          <w:color w:val="000000" w:themeColor="text1"/>
          <w:szCs w:val="21"/>
          <w:highlight w:val="none"/>
          <w:lang w:eastAsia="zh-CN"/>
        </w:rPr>
        <w:t xml:space="preserve">；</w:t>
      </w:r>
      <w:r>
        <w:rPr>
          <w:rFonts w:ascii="宋體-簡" w:hAnsi="宋體-簡" w:eastAsia="宋體-簡" w:cs="宋體-簡"/>
          <w:color w:val="000000" w:themeColor="text1"/>
          <w:szCs w:val="21"/>
          <w:highlight w:val="none"/>
          <w:lang w:eastAsia="zh-CN"/>
        </w:rPr>
        <w:t xml:space="preserve">中华民族联邦共和国</w:t>
      </w:r>
      <w:r>
        <w:rPr>
          <w:rFonts w:ascii="宋體-簡" w:hAnsi="宋體-簡" w:eastAsia="宋體-簡" w:cs="宋體-簡"/>
          <w:color w:val="000000" w:themeColor="text1"/>
          <w:szCs w:val="21"/>
          <w:highlight w:val="none"/>
          <w:lang w:eastAsia="zh-CN"/>
        </w:rPr>
        <w:t xml:space="preserve">是</w:t>
      </w:r>
      <w:r>
        <w:rPr>
          <w:rFonts w:ascii="宋體-簡" w:hAnsi="宋體-簡" w:eastAsia="宋體-簡" w:cs="宋體-簡"/>
          <w:color w:val="000000" w:themeColor="text1"/>
          <w:szCs w:val="21"/>
          <w:highlight w:val="none"/>
          <w:lang w:eastAsia="zh-CN"/>
        </w:rPr>
        <w:t xml:space="preserve">致力于</w:t>
      </w:r>
      <w:r>
        <w:rPr>
          <w:rFonts w:ascii="宋體-簡" w:hAnsi="宋體-簡" w:eastAsia="宋體-簡" w:cs="宋體-簡"/>
          <w:color w:val="000000" w:themeColor="text1"/>
          <w:szCs w:val="21"/>
          <w:highlight w:val="none"/>
          <w:lang w:eastAsia="zh-CN"/>
        </w:rPr>
        <w:t xml:space="preserve">推行</w:t>
      </w:r>
      <w:r>
        <w:rPr>
          <w:rFonts w:ascii="宋體-簡" w:hAnsi="宋體-簡" w:eastAsia="宋體-簡" w:cs="宋體-簡"/>
          <w:color w:val="000000" w:themeColor="text1"/>
          <w:szCs w:val="21"/>
          <w:highlight w:val="none"/>
          <w:lang w:eastAsia="zh-CN"/>
        </w:rPr>
        <w:t xml:space="preserve">公民治理国家（</w:t>
      </w:r>
      <w:r>
        <w:rPr>
          <w:rFonts w:ascii="宋體-簡" w:hAnsi="宋體-簡" w:eastAsia="宋體-簡" w:cs="宋體-簡"/>
          <w:color w:val="000000" w:themeColor="text1"/>
          <w:szCs w:val="21"/>
          <w:highlight w:val="none"/>
          <w:lang w:eastAsia="zh-CN"/>
        </w:rPr>
        <w:t xml:space="preserve">民治）、实现民主共和（</w:t>
      </w:r>
      <w:r>
        <w:rPr>
          <w:rFonts w:ascii="宋體-簡" w:hAnsi="宋體-簡" w:eastAsia="宋體-簡" w:cs="宋體-簡"/>
          <w:color w:val="000000" w:themeColor="text1"/>
          <w:szCs w:val="21"/>
          <w:highlight w:val="none"/>
          <w:lang w:eastAsia="zh-CN"/>
        </w:rPr>
        <w:t xml:space="preserve">民主）、保障公民权利（</w:t>
      </w:r>
      <w:r>
        <w:rPr>
          <w:rFonts w:ascii="宋體-簡" w:hAnsi="宋體-簡" w:eastAsia="宋體-簡" w:cs="宋體-簡"/>
          <w:color w:val="000000" w:themeColor="text1"/>
          <w:szCs w:val="21"/>
          <w:highlight w:val="none"/>
          <w:lang w:eastAsia="zh-CN"/>
        </w:rPr>
        <w:t xml:space="preserve">民权）、建设民生社会（</w:t>
      </w:r>
      <w:r>
        <w:rPr>
          <w:rFonts w:ascii="宋體-簡" w:hAnsi="宋體-簡" w:eastAsia="宋體-簡" w:cs="宋體-簡"/>
          <w:color w:val="000000" w:themeColor="text1"/>
          <w:szCs w:val="21"/>
          <w:highlight w:val="none"/>
          <w:lang w:eastAsia="zh-CN"/>
        </w:rPr>
        <w:t xml:space="preserve">民生）、复兴民族文化（</w:t>
      </w:r>
      <w:r>
        <w:rPr>
          <w:rFonts w:ascii="宋體-簡" w:hAnsi="宋體-簡" w:eastAsia="宋體-簡" w:cs="宋體-簡"/>
          <w:color w:val="000000" w:themeColor="text1"/>
          <w:szCs w:val="21"/>
          <w:highlight w:val="none"/>
          <w:lang w:eastAsia="zh-CN"/>
        </w:rPr>
        <w:t xml:space="preserve">民族）</w:t>
      </w:r>
      <w:r>
        <w:rPr>
          <w:rFonts w:ascii="宋體-簡" w:hAnsi="宋體-簡" w:eastAsia="宋體-簡" w:cs="宋體-簡"/>
          <w:color w:val="000000" w:themeColor="text1"/>
          <w:szCs w:val="21"/>
          <w:highlight w:val="none"/>
          <w:lang w:eastAsia="zh-CN"/>
        </w:rPr>
        <w:t xml:space="preserve">——的</w:t>
      </w:r>
      <w:r>
        <w:rPr>
          <w:rFonts w:ascii="宋體-簡" w:hAnsi="宋體-簡" w:eastAsia="宋體-簡" w:cs="宋體-簡"/>
          <w:color w:val="000000" w:themeColor="text1"/>
          <w:szCs w:val="21"/>
          <w:highlight w:val="none"/>
          <w:lang w:eastAsia="zh-CN"/>
        </w:rPr>
        <w:t xml:space="preserve">联邦制</w:t>
      </w:r>
      <w:r>
        <w:rPr>
          <w:rFonts w:ascii="宋體-簡" w:hAnsi="宋體-簡" w:eastAsia="宋體-簡" w:cs="宋體-簡"/>
          <w:color w:val="000000" w:themeColor="text1"/>
          <w:szCs w:val="21"/>
          <w:highlight w:val="none"/>
          <w:lang w:eastAsia="zh-CN"/>
        </w:rPr>
        <w:t xml:space="preserve">共和国</w:t>
      </w:r>
      <w:r>
        <w:rPr>
          <w:rFonts w:ascii="宋體-簡" w:hAnsi="宋體-簡" w:eastAsia="宋體-簡" w:cs="宋體-簡"/>
          <w:color w:val="000000" w:themeColor="text1"/>
          <w:szCs w:val="21"/>
          <w:highlight w:val="none"/>
          <w:lang w:eastAsia="zh-CN"/>
        </w:rPr>
        <w:t xml:space="preserve">。</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735" w:left="73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r>
      <w:r>
        <w:rPr>
          <w:rFonts w:ascii="宋體-簡" w:hAnsi="宋體-簡" w:eastAsia="宋體-簡" w:cs="宋體-簡"/>
          <w:color w:val="000000" w:themeColor="text1"/>
          <w:szCs w:val="21"/>
          <w:highlight w:val="none"/>
          <w:lang w:eastAsia="zh-CN"/>
        </w:rPr>
        <w:t xml:space="preserve">中华民族联邦共和国国家格言为：我们自由、我们民主、我们正义、我们平等、我们求实、我们勤劳、我们包容，我们是人类的灯塔，加入我们吧！</w:t>
      </w:r>
      <w:r>
        <w:rPr>
          <w:rFonts w:ascii="宋體-簡" w:hAnsi="宋體-簡" w:eastAsia="宋體-簡" w:cs="宋體-簡"/>
          <w:color w:val="000000" w:themeColor="text1"/>
          <w:szCs w:val="21"/>
          <w:highlight w:val="none"/>
          <w:lang w:eastAsia="zh-CN"/>
        </w:rPr>
        <w:t xml:space="preserve">我们</w:t>
      </w:r>
      <w:r>
        <w:rPr>
          <w:rFonts w:ascii="宋體-簡" w:hAnsi="宋體-簡" w:eastAsia="宋體-簡" w:cs="宋體-簡"/>
          <w:color w:val="000000" w:themeColor="text1"/>
          <w:szCs w:val="21"/>
          <w:highlight w:val="none"/>
          <w:lang w:eastAsia="zh-CN"/>
        </w:rPr>
        <w:t xml:space="preserve">的国家意志之一，便是推动人类实现普世价值、实现人人平等、实现人权自由</w:t>
      </w:r>
      <w:r>
        <w:rPr>
          <w:rFonts w:ascii="宋體-簡" w:hAnsi="宋體-簡" w:eastAsia="宋體-簡" w:cs="宋體-簡"/>
          <w:highlight w:val="none"/>
        </w:rPr>
        <w:t xml:space="preserve">。</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735" w:left="735"/>
        <w:outlineLvl w:val="2"/>
        <w:rPr>
          <w:rFonts w:ascii="宋體-簡" w:hAnsi="宋體-簡" w:cs="宋體-簡"/>
          <w:sz w:val="21"/>
          <w:szCs w:val="21"/>
          <w:highlight w:val="none"/>
        </w:rPr>
      </w:pPr>
      <w:r>
        <w:rPr>
          <w:rFonts w:ascii="宋體-簡" w:hAnsi="宋體-簡" w:eastAsia="宋體-簡" w:cs="宋體-簡"/>
          <w:color w:val="000000" w:themeColor="text1"/>
          <w:szCs w:val="21"/>
          <w:highlight w:val="none"/>
          <w:lang w:eastAsia="zh-CN"/>
        </w:rPr>
        <w:t xml:space="preserve">中华民族联邦共和国国旗为红地国土自由花，国歌为《中华</w:t>
      </w:r>
      <w:r>
        <w:rPr>
          <w:rFonts w:ascii="宋體-簡" w:hAnsi="宋體-簡" w:eastAsia="宋體-簡" w:cs="宋體-簡"/>
          <w:color w:val="000000" w:themeColor="text1"/>
          <w:szCs w:val="21"/>
          <w:highlight w:val="none"/>
          <w:lang w:eastAsia="zh-CN"/>
        </w:rPr>
        <w:t xml:space="preserve">联邦</w:t>
      </w:r>
      <w:r>
        <w:rPr>
          <w:rFonts w:ascii="宋體-簡" w:hAnsi="宋體-簡" w:eastAsia="宋體-簡" w:cs="宋體-簡"/>
          <w:color w:val="000000" w:themeColor="text1"/>
          <w:szCs w:val="21"/>
          <w:highlight w:val="none"/>
          <w:lang w:eastAsia="zh-CN"/>
        </w:rPr>
        <w:t xml:space="preserve">颂》，国徽为金盾龙凤大好河山，国家官方语言为汉语普通话，官方文字为汉语正体字，国家法定纸质货币为纸质公民币，法定数字货币为数字公民币</w:t>
      </w:r>
      <w:r>
        <w:rPr>
          <w:rFonts w:ascii="宋體-簡" w:hAnsi="宋體-簡" w:eastAsia="宋體-簡" w:cs="宋體-簡"/>
          <w:color w:val="000000" w:themeColor="text1"/>
          <w:sz w:val="21"/>
          <w:szCs w:val="21"/>
          <w:highlight w:val="none"/>
          <w:lang w:eastAsia="zh-CN"/>
        </w:rPr>
        <w:t xml:space="preserve">。</w:t>
      </w:r>
      <w:r>
        <w:rPr>
          <w:rFonts w:ascii="宋體-簡" w:hAnsi="宋體-簡" w:cs="宋體-簡"/>
          <w:sz w:val="21"/>
          <w:szCs w:val="21"/>
          <w:highlight w:val="none"/>
        </w:rPr>
      </w:r>
      <w:r>
        <w:rPr>
          <w:rFonts w:ascii="宋體-簡" w:hAnsi="宋體-簡" w:cs="宋體-簡"/>
          <w:sz w:val="21"/>
          <w:szCs w:val="21"/>
          <w:highlight w:val="none"/>
        </w:rPr>
      </w:r>
    </w:p>
    <w:p>
      <w:pPr>
        <w:pStyle w:val="1279"/>
        <w:numPr>
          <w:ilvl w:val="0"/>
          <w:numId w:val="51"/>
        </w:numPr>
        <w:pBdr/>
        <w:spacing w:line="300" w:lineRule="exact"/>
        <w:ind w:hanging="735" w:left="73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中华民族联邦共和国领土是固有的疆域，是全体公民赖以生存的家园，非经国家立法院以特别案表决通过的，不得减少任何领土；国家领土增加的，由国家立法院以重要案表决通过。</w:t>
      </w:r>
      <w:r>
        <w:rPr>
          <w:rFonts w:ascii="宋體-簡" w:hAnsi="宋體-簡" w:cs="宋體-簡"/>
          <w:highlight w:val="none"/>
        </w:rPr>
      </w:r>
      <w:r>
        <w:rPr>
          <w:rFonts w:ascii="宋體-簡" w:hAnsi="宋體-簡" w:cs="宋體-簡"/>
          <w:highlight w:val="none"/>
        </w:rPr>
      </w:r>
    </w:p>
    <w:p>
      <w:pPr>
        <w:pStyle w:val="1279"/>
        <w:numPr>
          <w:ilvl w:val="0"/>
          <w:numId w:val="52"/>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中华民族联邦共和国领土包括但不限于土地、河流、湖泊、草原、沙漠、山川、戈壁、海域、空域、海外领土和星外领土等本国行使主权的任何区域。</w:t>
      </w:r>
      <w:r>
        <w:rPr>
          <w:rFonts w:ascii="宋體-簡" w:hAnsi="宋體-簡" w:cs="宋體-簡"/>
          <w:highlight w:val="none"/>
        </w:rPr>
      </w:r>
      <w:r>
        <w:rPr>
          <w:rFonts w:ascii="宋體-簡" w:hAnsi="宋體-簡" w:cs="宋體-簡"/>
          <w:highlight w:val="none"/>
        </w:rPr>
      </w:r>
    </w:p>
    <w:p>
      <w:pPr>
        <w:pStyle w:val="1279"/>
        <w:numPr>
          <w:ilvl w:val="0"/>
          <w:numId w:val="52"/>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中华民族联邦共和国领土分为私有和公有两种类型，私有类型的仅自然人或私法人所能拥有，公有类型的仅公法人所能拥有。</w:t>
      </w:r>
      <w:r>
        <w:rPr>
          <w:rFonts w:ascii="宋體-簡" w:hAnsi="宋體-簡" w:cs="宋體-簡"/>
          <w:highlight w:val="none"/>
        </w:rPr>
      </w:r>
      <w:r>
        <w:rPr>
          <w:rFonts w:ascii="宋體-簡" w:hAnsi="宋體-簡" w:cs="宋體-簡"/>
          <w:highlight w:val="none"/>
        </w:rPr>
      </w:r>
    </w:p>
    <w:p>
      <w:pPr>
        <w:pStyle w:val="1279"/>
        <w:numPr>
          <w:ilvl w:val="0"/>
          <w:numId w:val="52"/>
        </w:numPr>
        <w:pBdr/>
        <w:spacing w:after="156" w:before="0"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自然人、私法人或公法人取得领土所有权的，由本宪法授权联邦立法院另立法规定。</w:t>
      </w:r>
      <w:r>
        <w:rPr>
          <w:rFonts w:ascii="宋體-簡" w:hAnsi="宋體-簡" w:cs="宋體-簡"/>
          <w:highlight w:val="none"/>
        </w:rPr>
      </w:r>
      <w:r>
        <w:rPr>
          <w:rFonts w:ascii="宋體-簡" w:hAnsi="宋體-簡" w:cs="宋體-簡"/>
          <w:highlight w:val="none"/>
        </w:rPr>
      </w:r>
    </w:p>
    <w:p>
      <w:pPr>
        <w:pStyle w:val="1279"/>
        <w:numPr>
          <w:ilvl w:val="0"/>
          <w:numId w:val="51"/>
        </w:numPr>
        <w:pBdr/>
        <w:spacing w:line="300" w:lineRule="exact"/>
        <w:ind w:hanging="735" w:left="73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中华民族联邦共和国依宪法享有行政权、立法权、司法权、监察权、教育权、军事权、外交权、铸币权和征税权等国家权力，简称国家公权或公权，行使公权的机构为国家公权机构，简称公权机构。</w:t>
      </w:r>
      <w:r>
        <w:rPr>
          <w:rFonts w:ascii="宋體-簡" w:hAnsi="宋體-簡" w:cs="宋體-簡"/>
          <w:highlight w:val="none"/>
        </w:rPr>
      </w:r>
      <w:r>
        <w:rPr>
          <w:rFonts w:ascii="宋體-簡" w:hAnsi="宋體-簡" w:cs="宋體-簡"/>
          <w:highlight w:val="none"/>
        </w:rPr>
      </w:r>
    </w:p>
    <w:p>
      <w:pPr>
        <w:pStyle w:val="1279"/>
        <w:numPr>
          <w:ilvl w:val="0"/>
          <w:numId w:val="53"/>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val="zh-Hans" w:eastAsia="zh-CN"/>
        </w:rPr>
        <w:t xml:space="preserve">国家的所有权力均来自于公民的授权</w:t>
      </w:r>
      <w:r>
        <w:rPr>
          <w:rFonts w:ascii="宋體-簡" w:hAnsi="宋體-簡" w:eastAsia="宋體-簡" w:cs="宋體-簡"/>
          <w:color w:val="000000" w:themeColor="text1"/>
          <w:szCs w:val="21"/>
          <w:highlight w:val="none"/>
          <w:lang w:eastAsia="zh-CN"/>
        </w:rPr>
        <w:t xml:space="preserve">，公民通过本宪法及其所属法律将权力赋予公权机构，行权由公权机构的法定代表人依法代表公权机构依法行权，公权机构的法定代表人可将其代表的权力依法授予其他公权机构和公职人员。</w:t>
      </w:r>
      <w:r>
        <w:rPr>
          <w:rFonts w:ascii="宋體-簡" w:hAnsi="宋體-簡" w:cs="宋體-簡"/>
          <w:highlight w:val="none"/>
        </w:rPr>
      </w:r>
      <w:r>
        <w:rPr>
          <w:rFonts w:ascii="宋體-簡" w:hAnsi="宋體-簡" w:cs="宋體-簡"/>
          <w:highlight w:val="none"/>
        </w:rPr>
      </w:r>
    </w:p>
    <w:p>
      <w:pPr>
        <w:pStyle w:val="1279"/>
        <w:numPr>
          <w:ilvl w:val="0"/>
          <w:numId w:val="53"/>
        </w:numPr>
        <w:pBdr/>
        <w:spacing w:after="156" w:before="0"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对于代表公权机构行使公权的公职人员，法无授权皆不可为，且任何机构任何人皆不得行使未经公民授权或授权未被公民所知晓及明白的公权。</w:t>
      </w:r>
      <w:r>
        <w:rPr>
          <w:rFonts w:ascii="宋體-簡" w:hAnsi="宋體-簡" w:cs="宋體-簡"/>
          <w:highlight w:val="none"/>
        </w:rPr>
      </w:r>
      <w:r>
        <w:rPr>
          <w:rFonts w:ascii="宋體-簡" w:hAnsi="宋體-簡" w:cs="宋體-簡"/>
          <w:highlight w:val="none"/>
        </w:rPr>
      </w:r>
    </w:p>
    <w:p>
      <w:pPr>
        <w:pStyle w:val="1279"/>
        <w:numPr>
          <w:ilvl w:val="0"/>
          <w:numId w:val="51"/>
        </w:numPr>
        <w:pBdr/>
        <w:spacing w:line="300" w:lineRule="exact"/>
        <w:ind w:hanging="735" w:left="73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的国家权力机构由“一府两会三院”组成，“一府两会三院”分别为政府、公民教育委员会、公民储备委员会、立法院、司法院和监察院，“一府两会三院”相互之间没有隶属关系，其职权独立行使。</w:t>
      </w:r>
      <w:r>
        <w:rPr>
          <w:rFonts w:ascii="宋體-簡" w:hAnsi="宋體-簡" w:cs="宋體-簡"/>
          <w:highlight w:val="none"/>
        </w:rPr>
      </w:r>
      <w:r>
        <w:rPr>
          <w:rFonts w:ascii="宋體-簡" w:hAnsi="宋體-簡" w:cs="宋體-簡"/>
          <w:highlight w:val="none"/>
        </w:rPr>
      </w:r>
    </w:p>
    <w:p>
      <w:pPr>
        <w:pStyle w:val="1279"/>
        <w:numPr>
          <w:ilvl w:val="0"/>
          <w:numId w:val="54"/>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政府由联邦政府和自治政府组成，联邦政府分为国家联邦政府和省联邦政府，自治政府分为市自治政府和镇自治政府，联邦政府与自治政府之间没有隶属关系。</w:t>
      </w:r>
      <w:r>
        <w:rPr>
          <w:rFonts w:ascii="宋體-簡" w:hAnsi="宋體-簡" w:cs="宋體-簡"/>
          <w:highlight w:val="none"/>
        </w:rPr>
      </w:r>
      <w:r>
        <w:rPr>
          <w:rFonts w:ascii="宋體-簡" w:hAnsi="宋體-簡" w:cs="宋體-簡"/>
          <w:highlight w:val="none"/>
        </w:rPr>
      </w:r>
    </w:p>
    <w:p>
      <w:pPr>
        <w:pStyle w:val="1279"/>
        <w:numPr>
          <w:ilvl w:val="0"/>
          <w:numId w:val="54"/>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联邦政府即总统府，省联邦政府简称省政府，省政府是总统府派驻省级行政区的联邦政府机构，省政府隶属于总统府。市自治政府简称市政府，市政府是市级行政区的自治政府机构；镇自治政府简称镇政府，镇政府是市政府派驻镇级行政区的自治政府机构。</w:t>
      </w:r>
      <w:r>
        <w:rPr>
          <w:rFonts w:ascii="宋體-簡" w:hAnsi="宋體-簡" w:cs="宋體-簡"/>
          <w:highlight w:val="none"/>
        </w:rPr>
      </w:r>
      <w:r>
        <w:rPr>
          <w:rFonts w:ascii="宋體-簡" w:hAnsi="宋體-簡" w:cs="宋體-簡"/>
          <w:highlight w:val="none"/>
        </w:rPr>
      </w:r>
    </w:p>
    <w:p>
      <w:pPr>
        <w:pStyle w:val="1279"/>
        <w:numPr>
          <w:ilvl w:val="0"/>
          <w:numId w:val="54"/>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公民教育委员会简称教委会，教委会由国家教委会、市教委会和校教委会组成，市教委会为市级行政区的教育权行权机构，市教委会与国家教委会之间没有隶属关系；校教委会为各初学、小学、中学和大学的教育权行权机构。</w:t>
      </w:r>
      <w:r>
        <w:rPr>
          <w:rFonts w:ascii="宋體-簡" w:hAnsi="宋體-簡" w:cs="宋體-簡"/>
          <w:highlight w:val="none"/>
        </w:rPr>
      </w:r>
      <w:r>
        <w:rPr>
          <w:rFonts w:ascii="宋體-簡" w:hAnsi="宋體-簡" w:cs="宋體-簡"/>
          <w:highlight w:val="none"/>
        </w:rPr>
      </w:r>
    </w:p>
    <w:p>
      <w:pPr>
        <w:pStyle w:val="1279"/>
        <w:numPr>
          <w:ilvl w:val="0"/>
          <w:numId w:val="54"/>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公民储备委员会简称储委会，储委会由国家储备委员会、省储备委员会和</w:t>
      </w:r>
      <w:r>
        <w:rPr>
          <w:rFonts w:ascii="宋體-簡" w:hAnsi="宋體-簡" w:eastAsia="宋體-簡" w:cs="宋體-簡"/>
          <w:color w:val="000000" w:themeColor="text1"/>
          <w:szCs w:val="21"/>
          <w:highlight w:val="none"/>
          <w:lang w:eastAsia="zh-CN"/>
        </w:rPr>
        <w:t xml:space="preserve">省</w:t>
      </w:r>
      <w:r>
        <w:rPr>
          <w:rFonts w:ascii="宋體-簡" w:hAnsi="宋體-簡" w:eastAsia="宋體-簡" w:cs="宋體-簡"/>
          <w:color w:val="000000" w:themeColor="text1"/>
          <w:szCs w:val="21"/>
          <w:highlight w:val="none"/>
          <w:lang w:eastAsia="zh-CN"/>
        </w:rPr>
        <w:t xml:space="preserve">储备银行组成，国家储备委员会、省储备委员会和</w:t>
      </w:r>
      <w:r>
        <w:rPr>
          <w:rFonts w:ascii="宋體-簡" w:hAnsi="宋體-簡" w:eastAsia="宋體-簡" w:cs="宋體-簡"/>
          <w:color w:val="000000" w:themeColor="text1"/>
          <w:szCs w:val="21"/>
          <w:highlight w:val="none"/>
          <w:lang w:eastAsia="zh-CN"/>
        </w:rPr>
        <w:t xml:space="preserve">省</w:t>
      </w:r>
      <w:r>
        <w:rPr>
          <w:rFonts w:ascii="宋體-簡" w:hAnsi="宋體-簡" w:eastAsia="宋體-簡" w:cs="宋體-簡"/>
          <w:color w:val="000000" w:themeColor="text1"/>
          <w:szCs w:val="21"/>
          <w:highlight w:val="none"/>
          <w:lang w:eastAsia="zh-CN"/>
        </w:rPr>
        <w:t xml:space="preserve">储备银行三者相互之间没有隶属关系，公民储备委员会的最高决策机构为公民储备委员会联合会议。</w:t>
      </w:r>
      <w:r>
        <w:rPr>
          <w:rFonts w:ascii="宋體-簡" w:hAnsi="宋體-簡" w:cs="宋體-簡"/>
          <w:highlight w:val="none"/>
        </w:rPr>
      </w:r>
      <w:r>
        <w:rPr>
          <w:rFonts w:ascii="宋體-簡" w:hAnsi="宋體-簡" w:cs="宋體-簡"/>
          <w:highlight w:val="none"/>
        </w:rPr>
      </w:r>
    </w:p>
    <w:p>
      <w:pPr>
        <w:pStyle w:val="1279"/>
        <w:numPr>
          <w:ilvl w:val="0"/>
          <w:numId w:val="54"/>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立法院由联邦立法院和市公民立法委员会组成，联邦立法院分为国家立法院和省立法院，省立法院隶属于国家立法院；市公民立法委员会简称市立法会，市立法会为市级行政区的立法机构，市立法会与联邦立法院之间没有隶属关系。</w:t>
      </w:r>
      <w:r>
        <w:rPr>
          <w:rFonts w:ascii="宋體-簡" w:hAnsi="宋體-簡" w:cs="宋體-簡"/>
          <w:highlight w:val="none"/>
        </w:rPr>
      </w:r>
      <w:r>
        <w:rPr>
          <w:rFonts w:ascii="宋體-簡" w:hAnsi="宋體-簡" w:cs="宋體-簡"/>
          <w:highlight w:val="none"/>
        </w:rPr>
      </w:r>
    </w:p>
    <w:p>
      <w:pPr>
        <w:pStyle w:val="1279"/>
        <w:numPr>
          <w:ilvl w:val="0"/>
          <w:numId w:val="54"/>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司法院由联邦司法院和市司法院组成，联邦司法院分为国家司法院和省司法院，省司法院隶属于国家司法院；市司法院为市级行政区的司法机构，市司法院与联邦司法院之间没有隶属关系。</w:t>
      </w:r>
      <w:r>
        <w:rPr>
          <w:rFonts w:ascii="宋體-簡" w:hAnsi="宋體-簡" w:cs="宋體-簡"/>
          <w:highlight w:val="none"/>
        </w:rPr>
      </w:r>
      <w:r>
        <w:rPr>
          <w:rFonts w:ascii="宋體-簡" w:hAnsi="宋體-簡" w:cs="宋體-簡"/>
          <w:highlight w:val="none"/>
        </w:rPr>
      </w:r>
    </w:p>
    <w:p>
      <w:pPr>
        <w:pStyle w:val="1279"/>
        <w:numPr>
          <w:ilvl w:val="0"/>
          <w:numId w:val="54"/>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监察院由联邦监察院和市监察院组成，联邦监察院分为国家监察院和省监察院，省监察院隶属于国家监察院；市监察院为市级行政区的监察机构，市监察院与联邦监察院之间没有隶属关系。</w:t>
      </w:r>
      <w:r>
        <w:rPr>
          <w:rFonts w:ascii="宋體-簡" w:hAnsi="宋體-簡" w:cs="宋體-簡"/>
          <w:highlight w:val="none"/>
        </w:rPr>
      </w:r>
      <w:r>
        <w:rPr>
          <w:rFonts w:ascii="宋體-簡" w:hAnsi="宋體-簡" w:cs="宋體-簡"/>
          <w:highlight w:val="none"/>
        </w:rPr>
      </w:r>
    </w:p>
    <w:p>
      <w:pPr>
        <w:pStyle w:val="1279"/>
        <w:numPr>
          <w:ilvl w:val="0"/>
          <w:numId w:val="54"/>
        </w:numPr>
        <w:pBdr/>
        <w:spacing w:after="156" w:before="0"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中华民族联邦共和国总统府、国家立法院、国家司法院、国家监察院、国家教委会住址设于中枢省，</w:t>
      </w:r>
      <w:r>
        <w:rPr>
          <w:rFonts w:ascii="宋體-簡" w:hAnsi="宋體-簡" w:eastAsia="宋體-簡" w:cs="宋體-簡"/>
          <w:color w:val="000000" w:themeColor="text1"/>
          <w:szCs w:val="21"/>
          <w:highlight w:val="none"/>
          <w:lang w:eastAsia="zh-CN"/>
        </w:rPr>
        <w:t xml:space="preserve">中华民族联邦共和国公民</w:t>
      </w:r>
      <w:r>
        <w:rPr>
          <w:rFonts w:ascii="宋體-簡" w:hAnsi="宋體-簡" w:eastAsia="宋體-簡" w:cs="宋體-簡"/>
          <w:color w:val="000000" w:themeColor="text1"/>
          <w:szCs w:val="21"/>
          <w:highlight w:val="none"/>
          <w:lang w:eastAsia="zh-CN"/>
        </w:rPr>
        <w:t xml:space="preserve">教育</w:t>
      </w:r>
      <w:r>
        <w:rPr>
          <w:rFonts w:ascii="宋體-簡" w:hAnsi="宋體-簡" w:eastAsia="宋體-簡" w:cs="宋體-簡"/>
          <w:color w:val="000000" w:themeColor="text1"/>
          <w:szCs w:val="21"/>
          <w:highlight w:val="none"/>
          <w:lang w:eastAsia="zh-CN"/>
        </w:rPr>
        <w:t xml:space="preserve">委员会</w:t>
      </w:r>
      <w:r>
        <w:rPr>
          <w:rFonts w:ascii="宋體-簡" w:hAnsi="宋體-簡" w:eastAsia="宋體-簡" w:cs="宋體-簡"/>
          <w:color w:val="000000" w:themeColor="text1"/>
          <w:szCs w:val="21"/>
          <w:highlight w:val="none"/>
          <w:lang w:eastAsia="zh-CN"/>
        </w:rPr>
        <w:t xml:space="preserve">住址</w:t>
      </w:r>
      <w:r>
        <w:rPr>
          <w:rFonts w:ascii="宋體-簡" w:hAnsi="宋體-簡" w:eastAsia="宋體-簡" w:cs="宋體-簡"/>
          <w:color w:val="000000" w:themeColor="text1"/>
          <w:szCs w:val="21"/>
          <w:highlight w:val="none"/>
          <w:lang w:eastAsia="zh-CN"/>
        </w:rPr>
        <w:t xml:space="preserve">设于</w:t>
      </w:r>
      <w:r>
        <w:rPr>
          <w:rFonts w:ascii="宋體-簡" w:hAnsi="宋體-簡" w:eastAsia="宋體-簡" w:cs="宋體-簡"/>
          <w:color w:val="000000" w:themeColor="text1"/>
          <w:szCs w:val="21"/>
          <w:highlight w:val="none"/>
          <w:lang w:eastAsia="zh-CN"/>
        </w:rPr>
        <w:t xml:space="preserve">北平省</w:t>
      </w:r>
      <w:r>
        <w:rPr>
          <w:rFonts w:ascii="宋體-簡" w:hAnsi="宋體-簡" w:eastAsia="宋體-簡" w:cs="宋體-簡"/>
          <w:color w:val="000000" w:themeColor="text1"/>
          <w:szCs w:val="21"/>
          <w:highlight w:val="none"/>
          <w:lang w:val="zh-Hans"/>
        </w:rPr>
        <w:t xml:space="preserve">，</w:t>
      </w:r>
      <w:r>
        <w:rPr>
          <w:rFonts w:ascii="宋體-簡" w:hAnsi="宋體-簡" w:eastAsia="宋體-簡" w:cs="宋體-簡"/>
          <w:color w:val="000000" w:themeColor="text1"/>
          <w:szCs w:val="21"/>
          <w:highlight w:val="none"/>
          <w:lang w:eastAsia="zh-CN"/>
        </w:rPr>
        <w:t xml:space="preserve">中华民族联邦共和国公民储备委员会住址设于岭南省。</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735" w:left="73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国家联邦政府，是国家行政权和征税权的最高行权机构，是军事权和外交权的唯一行权机构，国家联邦政府的军事权、外交权、行政权和征税权由宪法赋予；省级行政区没有军事权和外交权，省级行政区的行政权和征税权由总统府授予省政府；市级行政区没有军事权和外交权，市级行政区的行政权和征税权由宪法赋予市政府。</w:t>
      </w:r>
      <w:r>
        <w:rPr>
          <w:rFonts w:ascii="宋體-簡" w:hAnsi="宋體-簡" w:cs="宋體-簡"/>
          <w:highlight w:val="none"/>
        </w:rPr>
      </w:r>
      <w:r>
        <w:rPr>
          <w:rFonts w:ascii="宋體-簡" w:hAnsi="宋體-簡" w:cs="宋體-簡"/>
          <w:highlight w:val="none"/>
        </w:rPr>
      </w:r>
    </w:p>
    <w:p>
      <w:pPr>
        <w:pStyle w:val="1279"/>
        <w:numPr>
          <w:ilvl w:val="0"/>
          <w:numId w:val="51"/>
        </w:numPr>
        <w:pBdr/>
        <w:spacing w:line="300" w:lineRule="exact"/>
        <w:ind w:hanging="735" w:left="73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中华民族联邦共和国国家教委会是国家教育权的最高行权机构，国家教委会的教育权由宪法赋予；市级行政区拥有教育权，市级行政区的教育权由宪法赋予市教委会。</w:t>
      </w:r>
      <w:r>
        <w:rPr>
          <w:rFonts w:ascii="宋體-簡" w:hAnsi="宋體-簡" w:cs="宋體-簡"/>
          <w:highlight w:val="none"/>
        </w:rPr>
      </w:r>
      <w:r>
        <w:rPr>
          <w:rFonts w:ascii="宋體-簡" w:hAnsi="宋體-簡" w:cs="宋體-簡"/>
          <w:highlight w:val="none"/>
        </w:rPr>
      </w:r>
    </w:p>
    <w:p>
      <w:pPr>
        <w:pStyle w:val="1279"/>
        <w:numPr>
          <w:ilvl w:val="0"/>
          <w:numId w:val="55"/>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国家教委会负责所有教育类法案草案的起草与初审和全权负责中学、小学和初学教育内容的制订，大学的教育管理制度和教学内容由各大学自行制订。</w:t>
      </w:r>
      <w:r>
        <w:rPr>
          <w:rFonts w:ascii="宋體-簡" w:hAnsi="宋體-簡" w:cs="宋體-簡"/>
          <w:highlight w:val="none"/>
        </w:rPr>
      </w:r>
      <w:r>
        <w:rPr>
          <w:rFonts w:ascii="宋體-簡" w:hAnsi="宋體-簡" w:cs="宋體-簡"/>
          <w:highlight w:val="none"/>
        </w:rPr>
      </w:r>
    </w:p>
    <w:p>
      <w:pPr>
        <w:pStyle w:val="1279"/>
        <w:numPr>
          <w:ilvl w:val="0"/>
          <w:numId w:val="55"/>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国家教委会现任委员总数不得超过</w:t>
      </w:r>
      <w:r>
        <w:rPr>
          <w:rFonts w:ascii="宋體-簡" w:hAnsi="宋體-簡" w:eastAsia="宋體-簡" w:cs="宋體-簡"/>
          <w:color w:val="000000" w:themeColor="text1"/>
          <w:szCs w:val="21"/>
          <w:highlight w:val="none"/>
          <w:lang w:eastAsia="zh-CN"/>
        </w:rPr>
        <w:t xml:space="preserve">155</w:t>
      </w:r>
      <w:r>
        <w:rPr>
          <w:rFonts w:ascii="宋體-簡" w:hAnsi="宋體-簡" w:eastAsia="宋體-簡" w:cs="宋體-簡"/>
          <w:color w:val="000000" w:themeColor="text1"/>
          <w:szCs w:val="21"/>
          <w:highlight w:val="none"/>
          <w:lang w:eastAsia="zh-CN"/>
        </w:rPr>
        <w:t xml:space="preserve">人，不得少于</w:t>
      </w:r>
      <w:r>
        <w:rPr>
          <w:rFonts w:ascii="宋體-簡" w:hAnsi="宋體-簡" w:eastAsia="宋體-簡" w:cs="宋體-簡"/>
          <w:color w:val="000000" w:themeColor="text1"/>
          <w:szCs w:val="21"/>
          <w:highlight w:val="none"/>
          <w:lang w:eastAsia="zh-CN"/>
        </w:rPr>
        <w:t xml:space="preserve">105</w:t>
      </w:r>
      <w:r>
        <w:rPr>
          <w:rFonts w:ascii="宋體-簡" w:hAnsi="宋體-簡" w:eastAsia="宋體-簡" w:cs="宋體-簡"/>
          <w:color w:val="000000" w:themeColor="text1"/>
          <w:szCs w:val="21"/>
          <w:highlight w:val="none"/>
          <w:lang w:eastAsia="zh-CN"/>
        </w:rPr>
        <w:t xml:space="preserve">人，分别由各省级行政区和各大学联盟选举产生；每个省级行政区限选举产生</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名国家教委会委员，大学联盟选举产生的国家教委会委员总数不得超过</w:t>
      </w:r>
      <w:r>
        <w:rPr>
          <w:rFonts w:ascii="宋體-簡" w:hAnsi="宋體-簡" w:eastAsia="宋體-簡" w:cs="宋體-簡"/>
          <w:color w:val="000000" w:themeColor="text1"/>
          <w:szCs w:val="21"/>
          <w:highlight w:val="none"/>
          <w:lang w:eastAsia="zh-CN"/>
        </w:rPr>
        <w:t xml:space="preserve">55</w:t>
      </w:r>
      <w:r>
        <w:rPr>
          <w:rFonts w:ascii="宋體-簡" w:hAnsi="宋體-簡" w:eastAsia="宋體-簡" w:cs="宋體-簡"/>
          <w:color w:val="000000" w:themeColor="text1"/>
          <w:szCs w:val="21"/>
          <w:highlight w:val="none"/>
          <w:lang w:eastAsia="zh-CN"/>
        </w:rPr>
        <w:t xml:space="preserve">人，不得少于</w:t>
      </w:r>
      <w:r>
        <w:rPr>
          <w:rFonts w:ascii="宋體-簡" w:hAnsi="宋體-簡" w:eastAsia="宋體-簡" w:cs="宋體-簡"/>
          <w:color w:val="000000" w:themeColor="text1"/>
          <w:szCs w:val="21"/>
          <w:highlight w:val="none"/>
          <w:lang w:eastAsia="zh-CN"/>
        </w:rPr>
        <w:t xml:space="preserve">35</w:t>
      </w:r>
      <w:r>
        <w:rPr>
          <w:rFonts w:ascii="宋體-簡" w:hAnsi="宋體-簡" w:eastAsia="宋體-簡" w:cs="宋體-簡"/>
          <w:color w:val="000000" w:themeColor="text1"/>
          <w:szCs w:val="21"/>
          <w:highlight w:val="none"/>
          <w:lang w:eastAsia="zh-CN"/>
        </w:rPr>
        <w:t xml:space="preserve">人。</w:t>
      </w:r>
      <w:r>
        <w:rPr>
          <w:rFonts w:ascii="宋體-簡" w:hAnsi="宋體-簡" w:cs="宋體-簡"/>
          <w:highlight w:val="none"/>
        </w:rPr>
      </w:r>
      <w:r>
        <w:rPr>
          <w:rFonts w:ascii="宋體-簡" w:hAnsi="宋體-簡" w:cs="宋體-簡"/>
          <w:highlight w:val="none"/>
        </w:rPr>
      </w:r>
    </w:p>
    <w:p>
      <w:pPr>
        <w:pStyle w:val="1279"/>
        <w:numPr>
          <w:ilvl w:val="0"/>
          <w:numId w:val="55"/>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国家教委会委员中，由大学联盟选举产生的大学历史学教授、教育学教授、法学教授和哲学教授委员各不得少于</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名，由省级行政区选举产生的中学、小学和初学教师委员各不得少于</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名。</w:t>
      </w:r>
      <w:r>
        <w:rPr>
          <w:rFonts w:ascii="宋體-簡" w:hAnsi="宋體-簡" w:cs="宋體-簡"/>
          <w:highlight w:val="none"/>
        </w:rPr>
      </w:r>
      <w:r>
        <w:rPr>
          <w:rFonts w:ascii="宋體-簡" w:hAnsi="宋體-簡" w:cs="宋體-簡"/>
          <w:highlight w:val="none"/>
        </w:rPr>
      </w:r>
    </w:p>
    <w:p>
      <w:pPr>
        <w:pStyle w:val="1279"/>
        <w:numPr>
          <w:ilvl w:val="0"/>
          <w:numId w:val="55"/>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中华民族联邦共和国实行</w:t>
      </w:r>
      <w:r>
        <w:rPr>
          <w:rFonts w:ascii="宋體-簡" w:hAnsi="宋體-簡" w:eastAsia="宋體-簡" w:cs="宋體-簡"/>
          <w:color w:val="000000" w:themeColor="text1"/>
          <w:szCs w:val="21"/>
          <w:highlight w:val="none"/>
          <w:lang w:eastAsia="zh-CN"/>
        </w:rPr>
        <w:t xml:space="preserve">12</w:t>
      </w:r>
      <w:r>
        <w:rPr>
          <w:rFonts w:ascii="宋體-簡" w:hAnsi="宋體-簡" w:eastAsia="宋體-簡" w:cs="宋體-簡"/>
          <w:color w:val="000000" w:themeColor="text1"/>
          <w:szCs w:val="21"/>
          <w:highlight w:val="none"/>
          <w:lang w:eastAsia="zh-CN"/>
        </w:rPr>
        <w:t xml:space="preserve">年制义务教育，</w:t>
      </w:r>
      <w:r>
        <w:rPr>
          <w:rFonts w:ascii="宋體-簡" w:hAnsi="宋體-簡" w:eastAsia="宋體-簡" w:cs="宋體-簡"/>
          <w:color w:val="000000" w:themeColor="text1"/>
          <w:szCs w:val="21"/>
          <w:highlight w:val="none"/>
          <w:lang w:eastAsia="zh-CN"/>
        </w:rPr>
        <w:t xml:space="preserve">12</w:t>
      </w:r>
      <w:r>
        <w:rPr>
          <w:rFonts w:ascii="宋體-簡" w:hAnsi="宋體-簡" w:eastAsia="宋體-簡" w:cs="宋體-簡"/>
          <w:color w:val="000000" w:themeColor="text1"/>
          <w:szCs w:val="21"/>
          <w:highlight w:val="none"/>
          <w:lang w:eastAsia="zh-CN"/>
        </w:rPr>
        <w:t xml:space="preserve">年义务教育由初学</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年、小学</w:t>
      </w:r>
      <w:r>
        <w:rPr>
          <w:rFonts w:ascii="宋體-簡" w:hAnsi="宋體-簡" w:eastAsia="宋體-簡" w:cs="宋體-簡"/>
          <w:color w:val="000000" w:themeColor="text1"/>
          <w:szCs w:val="21"/>
          <w:highlight w:val="none"/>
          <w:lang w:eastAsia="zh-CN"/>
        </w:rPr>
        <w:t xml:space="preserve">4</w:t>
      </w:r>
      <w:r>
        <w:rPr>
          <w:rFonts w:ascii="宋體-簡" w:hAnsi="宋體-簡" w:eastAsia="宋體-簡" w:cs="宋體-簡"/>
          <w:color w:val="000000" w:themeColor="text1"/>
          <w:szCs w:val="21"/>
          <w:highlight w:val="none"/>
          <w:lang w:eastAsia="zh-CN"/>
        </w:rPr>
        <w:t xml:space="preserve">年、中学</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年组成，公民完成</w:t>
      </w:r>
      <w:r>
        <w:rPr>
          <w:rFonts w:ascii="宋體-簡" w:hAnsi="宋體-簡" w:eastAsia="宋體-簡" w:cs="宋體-簡"/>
          <w:color w:val="000000" w:themeColor="text1"/>
          <w:szCs w:val="21"/>
          <w:highlight w:val="none"/>
          <w:lang w:eastAsia="zh-CN"/>
        </w:rPr>
        <w:t xml:space="preserve">12</w:t>
      </w:r>
      <w:r>
        <w:rPr>
          <w:rFonts w:ascii="宋體-簡" w:hAnsi="宋體-簡" w:eastAsia="宋體-簡" w:cs="宋體-簡"/>
          <w:color w:val="000000" w:themeColor="text1"/>
          <w:szCs w:val="21"/>
          <w:highlight w:val="none"/>
          <w:lang w:eastAsia="zh-CN"/>
        </w:rPr>
        <w:t xml:space="preserve">年义务教育后，可选择休学或进入大学教育阶段，大学教育阶段由学士教育、硕士教育和博士教育组成。</w:t>
      </w:r>
      <w:r>
        <w:rPr>
          <w:rFonts w:ascii="宋體-簡" w:hAnsi="宋體-簡" w:cs="宋體-簡"/>
          <w:highlight w:val="none"/>
        </w:rPr>
      </w:r>
      <w:r>
        <w:rPr>
          <w:rFonts w:ascii="宋體-簡" w:hAnsi="宋體-簡" w:cs="宋體-簡"/>
          <w:highlight w:val="none"/>
        </w:rPr>
      </w:r>
    </w:p>
    <w:p>
      <w:pPr>
        <w:pStyle w:val="1279"/>
        <w:numPr>
          <w:ilvl w:val="0"/>
          <w:numId w:val="55"/>
        </w:numPr>
        <w:pBdr/>
        <w:spacing w:after="156" w:before="0"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中华民族联邦共和国义务教育阶段，国语为必修语言，中学义务教育阶段，社会学、司法学和历史学为必修课程。</w:t>
      </w:r>
      <w:r>
        <w:rPr>
          <w:rFonts w:ascii="宋體-簡" w:hAnsi="宋體-簡" w:cs="宋體-簡"/>
          <w:highlight w:val="none"/>
        </w:rPr>
      </w:r>
      <w:r>
        <w:rPr>
          <w:rFonts w:ascii="宋體-簡" w:hAnsi="宋體-簡" w:cs="宋體-簡"/>
          <w:highlight w:val="none"/>
        </w:rPr>
      </w:r>
    </w:p>
    <w:p>
      <w:pPr>
        <w:pStyle w:val="1279"/>
        <w:numPr>
          <w:ilvl w:val="0"/>
          <w:numId w:val="51"/>
        </w:numPr>
        <w:pBdr/>
        <w:spacing w:line="300" w:lineRule="exact"/>
        <w:ind w:hanging="945" w:left="94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储备委员会是铸币权的最高行权机构，公民储备委员会的铸币权由宪法赋予；中华民族联邦共和国国家储备委员会是国家铸币权的行权机构，国家储备委员会的铸币权由宪法赋予；省级行政区拥有铸币权，省级行政区的铸币权由宪法赋予省储备委员会。</w:t>
      </w:r>
      <w:r>
        <w:rPr>
          <w:rFonts w:ascii="宋體-簡" w:hAnsi="宋體-簡" w:cs="宋體-簡"/>
          <w:highlight w:val="none"/>
        </w:rPr>
      </w:r>
      <w:r>
        <w:rPr>
          <w:rFonts w:ascii="宋體-簡" w:hAnsi="宋體-簡" w:cs="宋體-簡"/>
          <w:highlight w:val="none"/>
        </w:rPr>
      </w:r>
    </w:p>
    <w:p>
      <w:pPr>
        <w:pStyle w:val="1279"/>
        <w:numPr>
          <w:ilvl w:val="0"/>
          <w:numId w:val="56"/>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公民储备委员会设主席职位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个，设副主席职位</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个，由公民储备委员会委员互选产生，国家储备委员会主席和副主席、国家储备委员会委员</w:t>
      </w:r>
      <w:r>
        <w:rPr>
          <w:rFonts w:ascii="宋體-簡" w:hAnsi="宋體-簡" w:eastAsia="宋體-簡" w:cs="宋體-簡"/>
          <w:color w:val="000000" w:themeColor="text1"/>
          <w:szCs w:val="21"/>
          <w:highlight w:val="none"/>
          <w:lang w:val="zh-Hans"/>
        </w:rPr>
        <w:t xml:space="preserve">、</w:t>
      </w:r>
      <w:r>
        <w:rPr>
          <w:rFonts w:ascii="宋體-簡" w:hAnsi="宋體-簡" w:eastAsia="宋體-簡" w:cs="宋體-簡"/>
          <w:color w:val="000000" w:themeColor="text1"/>
          <w:szCs w:val="21"/>
          <w:highlight w:val="none"/>
          <w:lang w:eastAsia="zh-CN"/>
        </w:rPr>
        <w:t xml:space="preserve">省储备委员会主席</w:t>
      </w:r>
      <w:r>
        <w:rPr>
          <w:rFonts w:ascii="宋體-簡" w:hAnsi="宋體-簡" w:eastAsia="宋體-簡" w:cs="宋體-簡"/>
          <w:color w:val="000000" w:themeColor="text1"/>
          <w:szCs w:val="21"/>
          <w:highlight w:val="none"/>
          <w:lang w:eastAsia="zh-CN"/>
        </w:rPr>
        <w:t xml:space="preserve">和</w:t>
      </w:r>
      <w:r>
        <w:rPr>
          <w:rFonts w:ascii="宋體-簡" w:hAnsi="宋體-簡" w:eastAsia="宋體-簡" w:cs="宋體-簡"/>
          <w:color w:val="000000" w:themeColor="text1"/>
          <w:szCs w:val="21"/>
          <w:highlight w:val="none"/>
          <w:lang w:eastAsia="zh-CN"/>
        </w:rPr>
        <w:t xml:space="preserve">省</w:t>
      </w:r>
      <w:r>
        <w:rPr>
          <w:rFonts w:ascii="宋體-簡" w:hAnsi="宋體-簡" w:eastAsia="宋體-簡" w:cs="宋體-簡"/>
          <w:color w:val="000000" w:themeColor="text1"/>
          <w:szCs w:val="21"/>
          <w:highlight w:val="none"/>
          <w:lang w:eastAsia="zh-CN"/>
        </w:rPr>
        <w:t xml:space="preserve">储备</w:t>
      </w:r>
      <w:r>
        <w:rPr>
          <w:rFonts w:ascii="宋體-簡" w:hAnsi="宋體-簡" w:eastAsia="宋體-簡" w:cs="宋體-簡"/>
          <w:color w:val="000000" w:themeColor="text1"/>
          <w:szCs w:val="21"/>
          <w:highlight w:val="none"/>
          <w:lang w:eastAsia="zh-CN"/>
        </w:rPr>
        <w:t xml:space="preserve">银行</w:t>
      </w:r>
      <w:r>
        <w:rPr>
          <w:rFonts w:ascii="宋體-簡" w:hAnsi="宋體-簡" w:eastAsia="宋體-簡" w:cs="宋體-簡"/>
          <w:color w:val="000000" w:themeColor="text1"/>
          <w:szCs w:val="21"/>
          <w:highlight w:val="none"/>
          <w:lang w:eastAsia="zh-CN"/>
        </w:rPr>
        <w:t xml:space="preserve">行长</w:t>
      </w:r>
      <w:r>
        <w:rPr>
          <w:rFonts w:ascii="宋體-簡" w:hAnsi="宋體-簡" w:eastAsia="宋體-簡" w:cs="宋體-簡"/>
          <w:color w:val="000000" w:themeColor="text1"/>
          <w:szCs w:val="21"/>
          <w:highlight w:val="none"/>
          <w:lang w:eastAsia="zh-CN"/>
        </w:rPr>
        <w:t xml:space="preserve">为公民储备委员会委员。</w:t>
      </w:r>
      <w:r>
        <w:rPr>
          <w:rFonts w:ascii="宋體-簡" w:hAnsi="宋體-簡" w:cs="宋體-簡"/>
          <w:highlight w:val="none"/>
        </w:rPr>
      </w:r>
      <w:r>
        <w:rPr>
          <w:rFonts w:ascii="宋體-簡" w:hAnsi="宋體-簡" w:cs="宋體-簡"/>
          <w:highlight w:val="none"/>
        </w:rPr>
      </w:r>
    </w:p>
    <w:p>
      <w:pPr>
        <w:pStyle w:val="1279"/>
        <w:numPr>
          <w:ilvl w:val="0"/>
          <w:numId w:val="56"/>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国家储备委员会、省储备委员会和</w:t>
      </w:r>
      <w:r>
        <w:rPr>
          <w:rFonts w:ascii="宋體-簡" w:hAnsi="宋體-簡" w:eastAsia="宋體-簡" w:cs="宋體-簡"/>
          <w:color w:val="000000" w:themeColor="text1"/>
          <w:szCs w:val="21"/>
          <w:highlight w:val="none"/>
          <w:lang w:eastAsia="zh-CN"/>
        </w:rPr>
        <w:t xml:space="preserve">省</w:t>
      </w:r>
      <w:r>
        <w:rPr>
          <w:rFonts w:ascii="宋體-簡" w:hAnsi="宋體-簡" w:eastAsia="宋體-簡" w:cs="宋體-簡"/>
          <w:color w:val="000000" w:themeColor="text1"/>
          <w:szCs w:val="21"/>
          <w:highlight w:val="none"/>
          <w:lang w:eastAsia="zh-CN"/>
        </w:rPr>
        <w:t xml:space="preserve">储备银行在公民储备委员会的领导下依法制订和执行货币政策、依法发行货币、依法监管金融市场和依法管理支付、清算和结算事务。</w:t>
      </w:r>
      <w:r>
        <w:rPr>
          <w:rFonts w:ascii="宋體-簡" w:hAnsi="宋體-簡" w:cs="宋體-簡"/>
          <w:highlight w:val="none"/>
        </w:rPr>
      </w:r>
      <w:r>
        <w:rPr>
          <w:rFonts w:ascii="宋體-簡" w:hAnsi="宋體-簡" w:cs="宋體-簡"/>
          <w:highlight w:val="none"/>
        </w:rPr>
      </w:r>
    </w:p>
    <w:p>
      <w:pPr>
        <w:pStyle w:val="1279"/>
        <w:numPr>
          <w:ilvl w:val="0"/>
          <w:numId w:val="56"/>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国家储备委员会由</w:t>
      </w:r>
      <w:r>
        <w:rPr>
          <w:rFonts w:ascii="宋體-簡" w:hAnsi="宋體-簡" w:eastAsia="宋體-簡" w:cs="宋體-簡"/>
          <w:color w:val="000000" w:themeColor="text1"/>
          <w:szCs w:val="21"/>
          <w:highlight w:val="none"/>
          <w:lang w:eastAsia="zh-CN"/>
        </w:rPr>
        <w:t xml:space="preserve">19</w:t>
      </w:r>
      <w:r>
        <w:rPr>
          <w:rFonts w:ascii="宋體-簡" w:hAnsi="宋體-簡" w:eastAsia="宋體-簡" w:cs="宋體-簡"/>
          <w:color w:val="000000" w:themeColor="text1"/>
          <w:szCs w:val="21"/>
          <w:highlight w:val="none"/>
          <w:lang w:eastAsia="zh-CN"/>
        </w:rPr>
        <w:t xml:space="preserve">名委员组成，且同时在职的委员不得少于</w:t>
      </w:r>
      <w:r>
        <w:rPr>
          <w:rFonts w:ascii="宋體-簡" w:hAnsi="宋體-簡" w:eastAsia="宋體-簡" w:cs="宋體-簡"/>
          <w:color w:val="000000" w:themeColor="text1"/>
          <w:szCs w:val="21"/>
          <w:highlight w:val="none"/>
          <w:lang w:eastAsia="zh-CN"/>
        </w:rPr>
        <w:t xml:space="preserve">15</w:t>
      </w:r>
      <w:r>
        <w:rPr>
          <w:rFonts w:ascii="宋體-簡" w:hAnsi="宋體-簡" w:eastAsia="宋體-簡" w:cs="宋體-簡"/>
          <w:color w:val="000000" w:themeColor="text1"/>
          <w:szCs w:val="21"/>
          <w:highlight w:val="none"/>
          <w:lang w:eastAsia="zh-CN"/>
        </w:rPr>
        <w:t xml:space="preserve">人，国家储备委员会委员每届任期</w:t>
      </w:r>
      <w:r>
        <w:rPr>
          <w:rFonts w:ascii="宋體-簡" w:hAnsi="宋體-簡" w:eastAsia="宋體-簡" w:cs="宋體-簡"/>
          <w:color w:val="000000" w:themeColor="text1"/>
          <w:szCs w:val="21"/>
          <w:highlight w:val="none"/>
          <w:lang w:eastAsia="zh-CN"/>
        </w:rPr>
        <w:t xml:space="preserve">15</w:t>
      </w:r>
      <w:r>
        <w:rPr>
          <w:rFonts w:ascii="宋體-簡" w:hAnsi="宋體-簡" w:eastAsia="宋體-簡" w:cs="宋體-簡"/>
          <w:color w:val="000000" w:themeColor="text1"/>
          <w:szCs w:val="21"/>
          <w:highlight w:val="none"/>
          <w:lang w:eastAsia="zh-CN"/>
        </w:rPr>
        <w:t xml:space="preserve">年，不得连任，不得兼任第二职业；国家储备委员会委员必须由总统提名，且非经国家参议会以重要案表决通过的，国家储备委员会委员不得被免职。</w:t>
      </w:r>
      <w:r>
        <w:rPr>
          <w:rFonts w:ascii="宋體-簡" w:hAnsi="宋體-簡" w:cs="宋體-簡"/>
          <w:highlight w:val="none"/>
        </w:rPr>
      </w:r>
      <w:r>
        <w:rPr>
          <w:rFonts w:ascii="宋體-簡" w:hAnsi="宋體-簡" w:cs="宋體-簡"/>
          <w:highlight w:val="none"/>
        </w:rPr>
      </w:r>
    </w:p>
    <w:p>
      <w:pPr>
        <w:pStyle w:val="1279"/>
        <w:numPr>
          <w:ilvl w:val="0"/>
          <w:numId w:val="56"/>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省储备委员会由</w:t>
      </w:r>
      <w:r>
        <w:rPr>
          <w:rFonts w:ascii="宋體-簡" w:hAnsi="宋體-簡" w:eastAsia="宋體-簡" w:cs="宋體-簡"/>
          <w:color w:val="000000" w:themeColor="text1"/>
          <w:szCs w:val="21"/>
          <w:highlight w:val="none"/>
          <w:lang w:eastAsia="zh-CN"/>
        </w:rPr>
        <w:t xml:space="preserve">9</w:t>
      </w:r>
      <w:r>
        <w:rPr>
          <w:rFonts w:ascii="宋體-簡" w:hAnsi="宋體-簡" w:eastAsia="宋體-簡" w:cs="宋體-簡"/>
          <w:color w:val="000000" w:themeColor="text1"/>
          <w:szCs w:val="21"/>
          <w:highlight w:val="none"/>
          <w:lang w:eastAsia="zh-CN"/>
        </w:rPr>
        <w:t xml:space="preserve">名委员组成，且同时在职的委员不得少于</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人，省储备委员会委员每届任期</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年，不得连任，不得兼任第二职业；省储备委员会委员必须由省长提名，且非经省参议会以重要案表决通过的，省储备委员会委员不得被免职。</w:t>
      </w:r>
      <w:r>
        <w:rPr>
          <w:rFonts w:ascii="宋體-簡" w:hAnsi="宋體-簡" w:cs="宋體-簡"/>
          <w:highlight w:val="none"/>
        </w:rPr>
      </w:r>
      <w:r>
        <w:rPr>
          <w:rFonts w:ascii="宋體-簡" w:hAnsi="宋體-簡" w:cs="宋體-簡"/>
          <w:highlight w:val="none"/>
        </w:rPr>
      </w:r>
    </w:p>
    <w:p>
      <w:pPr>
        <w:pStyle w:val="1279"/>
        <w:numPr>
          <w:ilvl w:val="0"/>
          <w:numId w:val="56"/>
        </w:numPr>
        <w:pBdr/>
        <w:spacing w:after="156" w:before="0"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每个省级行政区限成立一家公民储备银行，</w:t>
      </w:r>
      <w:r>
        <w:rPr>
          <w:rFonts w:ascii="宋體-簡" w:hAnsi="宋體-簡" w:eastAsia="宋體-簡" w:cs="宋體-簡"/>
          <w:color w:val="000000" w:themeColor="text1"/>
          <w:szCs w:val="21"/>
          <w:highlight w:val="none"/>
          <w:lang w:eastAsia="zh-CN"/>
        </w:rPr>
        <w:t xml:space="preserve">本省</w:t>
      </w:r>
      <w:r>
        <w:rPr>
          <w:rFonts w:ascii="宋體-簡" w:hAnsi="宋體-簡" w:eastAsia="宋體-簡" w:cs="宋體-簡"/>
          <w:color w:val="000000" w:themeColor="text1"/>
          <w:szCs w:val="21"/>
          <w:highlight w:val="none"/>
          <w:lang w:eastAsia="zh-CN"/>
        </w:rPr>
        <w:t xml:space="preserve">省储备委员会</w:t>
      </w:r>
      <w:r>
        <w:rPr>
          <w:rFonts w:ascii="宋體-簡" w:hAnsi="宋體-簡" w:eastAsia="宋體-簡" w:cs="宋體-簡"/>
          <w:color w:val="000000" w:themeColor="text1"/>
          <w:szCs w:val="21"/>
          <w:highlight w:val="none"/>
          <w:lang w:eastAsia="zh-CN"/>
        </w:rPr>
        <w:t xml:space="preserve">及</w:t>
      </w:r>
      <w:r>
        <w:rPr>
          <w:rFonts w:ascii="宋體-簡" w:hAnsi="宋體-簡" w:eastAsia="宋體-簡" w:cs="宋體-簡"/>
          <w:color w:val="000000" w:themeColor="text1"/>
          <w:szCs w:val="21"/>
          <w:highlight w:val="none"/>
          <w:lang w:eastAsia="zh-CN"/>
        </w:rPr>
        <w:t xml:space="preserve">财政</w:t>
      </w:r>
      <w:r>
        <w:rPr>
          <w:rFonts w:ascii="宋體-簡" w:hAnsi="宋體-簡" w:eastAsia="宋體-簡" w:cs="宋體-簡"/>
          <w:color w:val="000000" w:themeColor="text1"/>
          <w:szCs w:val="21"/>
          <w:highlight w:val="none"/>
          <w:lang w:eastAsia="zh-CN"/>
        </w:rPr>
        <w:t xml:space="preserve">与</w:t>
      </w:r>
      <w:r>
        <w:rPr>
          <w:rFonts w:ascii="宋體-簡" w:hAnsi="宋體-簡" w:eastAsia="宋體-簡" w:cs="宋體-簡"/>
          <w:color w:val="000000" w:themeColor="text1"/>
          <w:szCs w:val="21"/>
          <w:highlight w:val="none"/>
          <w:lang w:eastAsia="zh-CN"/>
        </w:rPr>
        <w:t xml:space="preserve">税务厅</w:t>
      </w:r>
      <w:r>
        <w:rPr>
          <w:rFonts w:ascii="宋體-簡" w:hAnsi="宋體-簡" w:eastAsia="宋體-簡" w:cs="宋體-簡"/>
          <w:color w:val="000000" w:themeColor="text1"/>
          <w:szCs w:val="21"/>
          <w:highlight w:val="none"/>
          <w:lang w:eastAsia="zh-CN"/>
        </w:rPr>
        <w:t xml:space="preserve">为</w:t>
      </w:r>
      <w:r>
        <w:rPr>
          <w:rFonts w:ascii="宋體-簡" w:hAnsi="宋體-簡" w:eastAsia="宋體-簡" w:cs="宋體-簡"/>
          <w:color w:val="000000" w:themeColor="text1"/>
          <w:szCs w:val="21"/>
          <w:highlight w:val="none"/>
          <w:lang w:eastAsia="zh-CN"/>
        </w:rPr>
        <w:t xml:space="preserve">该</w:t>
      </w:r>
      <w:r>
        <w:rPr>
          <w:rFonts w:ascii="宋體-簡" w:hAnsi="宋體-簡" w:eastAsia="宋體-簡" w:cs="宋體-簡"/>
          <w:color w:val="000000" w:themeColor="text1"/>
          <w:szCs w:val="21"/>
          <w:highlight w:val="none"/>
          <w:lang w:eastAsia="zh-CN"/>
        </w:rPr>
        <w:t xml:space="preserve">省</w:t>
      </w:r>
      <w:r>
        <w:rPr>
          <w:rFonts w:ascii="宋體-簡" w:hAnsi="宋體-簡" w:eastAsia="宋體-簡" w:cs="宋體-簡"/>
          <w:color w:val="000000" w:themeColor="text1"/>
          <w:szCs w:val="21"/>
          <w:highlight w:val="none"/>
          <w:lang w:eastAsia="zh-CN"/>
        </w:rPr>
        <w:t xml:space="preserve">公民储备银行</w:t>
      </w:r>
      <w:r>
        <w:rPr>
          <w:rFonts w:ascii="宋體-簡" w:hAnsi="宋體-簡" w:eastAsia="宋體-簡" w:cs="宋體-簡"/>
          <w:color w:val="000000" w:themeColor="text1"/>
          <w:szCs w:val="21"/>
          <w:highlight w:val="none"/>
          <w:lang w:eastAsia="zh-CN"/>
        </w:rPr>
        <w:t xml:space="preserve">的</w:t>
      </w:r>
      <w:r>
        <w:rPr>
          <w:rFonts w:ascii="宋體-簡" w:hAnsi="宋體-簡" w:eastAsia="宋體-簡" w:cs="宋體-簡"/>
          <w:color w:val="000000" w:themeColor="text1"/>
          <w:szCs w:val="21"/>
          <w:highlight w:val="none"/>
          <w:lang w:eastAsia="zh-CN"/>
        </w:rPr>
        <w:t xml:space="preserve">当然</w:t>
      </w:r>
      <w:r>
        <w:rPr>
          <w:rFonts w:ascii="宋體-簡" w:hAnsi="宋體-簡" w:eastAsia="宋體-簡" w:cs="宋體-簡"/>
          <w:color w:val="000000" w:themeColor="text1"/>
          <w:szCs w:val="21"/>
          <w:highlight w:val="none"/>
          <w:lang w:eastAsia="zh-CN"/>
        </w:rPr>
        <w:t xml:space="preserve">股东，</w:t>
      </w:r>
      <w:r>
        <w:rPr>
          <w:rFonts w:ascii="宋體-簡" w:hAnsi="宋體-簡" w:eastAsia="宋體-簡" w:cs="宋體-簡"/>
          <w:color w:val="000000" w:themeColor="text1"/>
          <w:szCs w:val="21"/>
          <w:highlight w:val="none"/>
          <w:lang w:eastAsia="zh-CN"/>
        </w:rPr>
        <w:t xml:space="preserve">分别</w:t>
      </w:r>
      <w:r>
        <w:rPr>
          <w:rFonts w:ascii="宋體-簡" w:hAnsi="宋體-簡" w:eastAsia="宋體-簡" w:cs="宋體-簡"/>
          <w:color w:val="000000" w:themeColor="text1"/>
          <w:szCs w:val="21"/>
          <w:highlight w:val="none"/>
          <w:lang w:eastAsia="zh-CN"/>
        </w:rPr>
        <w:t xml:space="preserve">持股5%</w:t>
      </w:r>
      <w:r>
        <w:rPr>
          <w:rFonts w:ascii="宋體-簡" w:hAnsi="宋體-簡" w:eastAsia="宋體-簡" w:cs="宋體-簡"/>
          <w:color w:val="000000" w:themeColor="text1"/>
          <w:szCs w:val="21"/>
          <w:highlight w:val="none"/>
          <w:lang w:eastAsia="zh-CN"/>
        </w:rPr>
        <w:t xml:space="preserve">；</w:t>
      </w:r>
      <w:r>
        <w:rPr>
          <w:rFonts w:ascii="宋體-簡" w:hAnsi="宋體-簡" w:eastAsia="宋體-簡" w:cs="宋體-簡"/>
          <w:color w:val="000000" w:themeColor="text1"/>
          <w:szCs w:val="21"/>
          <w:highlight w:val="none"/>
          <w:lang w:eastAsia="zh-CN"/>
        </w:rPr>
        <w:t xml:space="preserve">省</w:t>
      </w:r>
      <w:r>
        <w:rPr>
          <w:rFonts w:ascii="宋體-簡" w:hAnsi="宋體-簡" w:eastAsia="宋體-簡" w:cs="宋體-簡"/>
          <w:color w:val="000000" w:themeColor="text1"/>
          <w:szCs w:val="21"/>
          <w:highlight w:val="none"/>
          <w:lang w:eastAsia="zh-CN"/>
        </w:rPr>
        <w:t xml:space="preserve">储备银行股东总数不得低于</w:t>
      </w:r>
      <w:r>
        <w:rPr>
          <w:rFonts w:ascii="宋體-簡" w:hAnsi="宋體-簡" w:eastAsia="宋體-簡" w:cs="宋體-簡"/>
          <w:color w:val="000000" w:themeColor="text1"/>
          <w:szCs w:val="21"/>
          <w:highlight w:val="none"/>
          <w:lang w:eastAsia="zh-CN"/>
        </w:rPr>
        <w:t xml:space="preserve">30</w:t>
      </w:r>
      <w:r>
        <w:rPr>
          <w:rFonts w:ascii="宋體-簡" w:hAnsi="宋體-簡" w:eastAsia="宋體-簡" w:cs="宋體-簡"/>
          <w:color w:val="000000" w:themeColor="text1"/>
          <w:szCs w:val="21"/>
          <w:highlight w:val="none"/>
          <w:lang w:eastAsia="zh-CN"/>
        </w:rPr>
        <w:t xml:space="preserve">个，其中，自然人股东不得低于</w:t>
      </w:r>
      <w:r>
        <w:rPr>
          <w:rFonts w:ascii="宋體-簡" w:hAnsi="宋體-簡" w:eastAsia="宋體-簡" w:cs="宋體-簡"/>
          <w:color w:val="000000" w:themeColor="text1"/>
          <w:szCs w:val="21"/>
          <w:highlight w:val="none"/>
          <w:lang w:eastAsia="zh-CN"/>
        </w:rPr>
        <w:t xml:space="preserve">15个</w:t>
      </w:r>
      <w:r>
        <w:rPr>
          <w:rFonts w:ascii="宋體-簡" w:hAnsi="宋體-簡" w:eastAsia="宋體-簡" w:cs="宋體-簡"/>
          <w:color w:val="000000" w:themeColor="text1"/>
          <w:szCs w:val="21"/>
          <w:highlight w:val="none"/>
          <w:lang w:eastAsia="zh-CN"/>
        </w:rPr>
        <w:t xml:space="preserve">，</w:t>
      </w:r>
      <w:r>
        <w:rPr>
          <w:rFonts w:ascii="宋體-簡" w:hAnsi="宋體-簡" w:eastAsia="宋體-簡" w:cs="宋體-簡"/>
          <w:color w:val="000000" w:themeColor="text1"/>
          <w:szCs w:val="21"/>
          <w:highlight w:val="none"/>
          <w:lang w:eastAsia="zh-CN"/>
        </w:rPr>
        <w:t xml:space="preserve">公法人</w:t>
      </w:r>
      <w:r>
        <w:rPr>
          <w:rFonts w:ascii="宋體-簡" w:hAnsi="宋體-簡" w:eastAsia="宋體-簡" w:cs="宋體-簡"/>
          <w:color w:val="000000" w:themeColor="text1"/>
          <w:szCs w:val="21"/>
          <w:highlight w:val="none"/>
          <w:lang w:eastAsia="zh-CN"/>
        </w:rPr>
        <w:t xml:space="preserve">股东</w:t>
      </w:r>
      <w:r>
        <w:rPr>
          <w:rFonts w:ascii="宋體-簡" w:hAnsi="宋體-簡" w:eastAsia="宋體-簡" w:cs="宋體-簡"/>
          <w:color w:val="000000" w:themeColor="text1"/>
          <w:szCs w:val="21"/>
          <w:highlight w:val="none"/>
          <w:lang w:eastAsia="zh-CN"/>
        </w:rPr>
        <w:t xml:space="preserve">不得</w:t>
      </w:r>
      <w:r>
        <w:rPr>
          <w:rFonts w:ascii="宋體-簡" w:hAnsi="宋體-簡" w:eastAsia="宋體-簡" w:cs="宋體-簡"/>
          <w:color w:val="000000" w:themeColor="text1"/>
          <w:szCs w:val="21"/>
          <w:highlight w:val="none"/>
          <w:lang w:eastAsia="zh-CN"/>
        </w:rPr>
        <w:t xml:space="preserve">超过2</w:t>
      </w:r>
      <w:r>
        <w:rPr>
          <w:rFonts w:ascii="宋體-簡" w:hAnsi="宋體-簡" w:eastAsia="宋體-簡" w:cs="宋體-簡"/>
          <w:color w:val="000000" w:themeColor="text1"/>
          <w:szCs w:val="21"/>
          <w:highlight w:val="none"/>
          <w:lang w:eastAsia="zh-CN"/>
        </w:rPr>
        <w:t xml:space="preserve">个</w:t>
      </w:r>
      <w:r>
        <w:rPr>
          <w:rFonts w:ascii="宋體-簡" w:hAnsi="宋體-簡" w:eastAsia="宋體-簡" w:cs="宋體-簡"/>
          <w:color w:val="000000" w:themeColor="text1"/>
          <w:szCs w:val="21"/>
          <w:highlight w:val="none"/>
          <w:lang w:eastAsia="zh-CN"/>
        </w:rPr>
        <w:t xml:space="preserve">，且必须是本省辖区内的法人或自然人</w:t>
      </w:r>
      <w:r>
        <w:rPr>
          <w:rFonts w:ascii="宋體-簡" w:hAnsi="宋體-簡" w:eastAsia="宋體-簡" w:cs="宋體-簡"/>
          <w:color w:val="000000" w:themeColor="text1"/>
          <w:szCs w:val="21"/>
          <w:highlight w:val="none"/>
          <w:lang w:eastAsia="zh-CN"/>
        </w:rPr>
        <w:t xml:space="preserve">。</w:t>
      </w:r>
      <w:r>
        <w:rPr>
          <w:rFonts w:ascii="宋體-簡" w:hAnsi="宋體-簡" w:cs="宋體-簡"/>
          <w:highlight w:val="none"/>
        </w:rPr>
      </w:r>
      <w:r>
        <w:rPr>
          <w:rFonts w:ascii="宋體-簡" w:hAnsi="宋體-簡" w:cs="宋體-簡"/>
          <w:highlight w:val="none"/>
        </w:rPr>
      </w:r>
    </w:p>
    <w:p>
      <w:pPr>
        <w:pStyle w:val="1279"/>
        <w:numPr>
          <w:ilvl w:val="0"/>
          <w:numId w:val="51"/>
        </w:numPr>
        <w:pBdr/>
        <w:spacing w:line="300" w:lineRule="exact"/>
        <w:ind w:hanging="945" w:left="94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国家立法院是国家立法权的最高行权机构，国家立法院的立法权由宪法赋予；省级行政区拥有立法权，省级行政区的立法权由国家立法院授予省立法院；市级行政区拥有立法权，市级行政区的立法权由宪法赋予市立法会。</w:t>
      </w:r>
      <w:r>
        <w:rPr>
          <w:rFonts w:ascii="宋體-簡" w:hAnsi="宋體-簡" w:cs="宋體-簡"/>
          <w:highlight w:val="none"/>
        </w:rPr>
      </w:r>
      <w:r>
        <w:rPr>
          <w:rFonts w:ascii="宋體-簡" w:hAnsi="宋體-簡" w:cs="宋體-簡"/>
          <w:highlight w:val="none"/>
        </w:rPr>
      </w:r>
    </w:p>
    <w:p>
      <w:pPr>
        <w:pStyle w:val="1279"/>
        <w:numPr>
          <w:ilvl w:val="0"/>
          <w:numId w:val="57"/>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国家立法院设众议员议政会，简称国家众议会，国家众议会现任众议员总数不得超过</w:t>
      </w:r>
      <w:r>
        <w:rPr>
          <w:rFonts w:ascii="宋體-簡" w:hAnsi="宋體-簡" w:eastAsia="宋體-簡" w:cs="宋體-簡"/>
          <w:color w:val="000000" w:themeColor="text1"/>
          <w:szCs w:val="21"/>
          <w:highlight w:val="none"/>
          <w:lang w:eastAsia="zh-CN"/>
        </w:rPr>
        <w:t xml:space="preserve">355</w:t>
      </w:r>
      <w:r>
        <w:rPr>
          <w:rFonts w:ascii="宋體-簡" w:hAnsi="宋體-簡" w:eastAsia="宋體-簡" w:cs="宋體-簡"/>
          <w:color w:val="000000" w:themeColor="text1"/>
          <w:szCs w:val="21"/>
          <w:highlight w:val="none"/>
          <w:lang w:eastAsia="zh-CN"/>
        </w:rPr>
        <w:t xml:space="preserve">人，不得少于</w:t>
      </w:r>
      <w:r>
        <w:rPr>
          <w:rFonts w:ascii="宋體-簡" w:hAnsi="宋體-簡" w:eastAsia="宋體-簡" w:cs="宋體-簡"/>
          <w:color w:val="000000" w:themeColor="text1"/>
          <w:szCs w:val="21"/>
          <w:highlight w:val="none"/>
          <w:lang w:eastAsia="zh-CN"/>
        </w:rPr>
        <w:t xml:space="preserve">305</w:t>
      </w:r>
      <w:r>
        <w:rPr>
          <w:rFonts w:ascii="宋體-簡" w:hAnsi="宋體-簡" w:eastAsia="宋體-簡" w:cs="宋體-簡"/>
          <w:color w:val="000000" w:themeColor="text1"/>
          <w:szCs w:val="21"/>
          <w:highlight w:val="none"/>
          <w:lang w:eastAsia="zh-CN"/>
        </w:rPr>
        <w:t xml:space="preserve">人；每个省级行政区最少选出</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名国家众议会众议员，其省辖区人口在</w:t>
      </w:r>
      <w:r>
        <w:rPr>
          <w:rFonts w:ascii="宋體-簡" w:hAnsi="宋體-簡" w:eastAsia="宋體-簡" w:cs="宋體-簡"/>
          <w:color w:val="000000" w:themeColor="text1"/>
          <w:szCs w:val="21"/>
          <w:highlight w:val="none"/>
          <w:lang w:eastAsia="zh-CN"/>
        </w:rPr>
        <w:t xml:space="preserve">500</w:t>
      </w:r>
      <w:r>
        <w:rPr>
          <w:rFonts w:ascii="宋體-簡" w:hAnsi="宋體-簡" w:eastAsia="宋體-簡" w:cs="宋體-簡"/>
          <w:color w:val="000000" w:themeColor="text1"/>
          <w:szCs w:val="21"/>
          <w:highlight w:val="none"/>
          <w:lang w:eastAsia="zh-CN"/>
        </w:rPr>
        <w:t xml:space="preserve">万人以下的选出</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人，其省辖区人口超过</w:t>
      </w:r>
      <w:r>
        <w:rPr>
          <w:rFonts w:ascii="宋體-簡" w:hAnsi="宋體-簡" w:eastAsia="宋體-簡" w:cs="宋體-簡"/>
          <w:color w:val="000000" w:themeColor="text1"/>
          <w:szCs w:val="21"/>
          <w:highlight w:val="none"/>
          <w:lang w:eastAsia="zh-CN"/>
        </w:rPr>
        <w:t xml:space="preserve">500</w:t>
      </w:r>
      <w:r>
        <w:rPr>
          <w:rFonts w:ascii="宋體-簡" w:hAnsi="宋體-簡" w:eastAsia="宋體-簡" w:cs="宋體-簡"/>
          <w:color w:val="000000" w:themeColor="text1"/>
          <w:szCs w:val="21"/>
          <w:highlight w:val="none"/>
          <w:lang w:eastAsia="zh-CN"/>
        </w:rPr>
        <w:t xml:space="preserve">万人的，后每满</w:t>
      </w:r>
      <w:r>
        <w:rPr>
          <w:rFonts w:ascii="宋體-簡" w:hAnsi="宋體-簡" w:eastAsia="宋體-簡" w:cs="宋體-簡"/>
          <w:color w:val="000000" w:themeColor="text1"/>
          <w:szCs w:val="21"/>
          <w:highlight w:val="none"/>
          <w:lang w:eastAsia="zh-CN"/>
        </w:rPr>
        <w:t xml:space="preserve">500</w:t>
      </w:r>
      <w:r>
        <w:rPr>
          <w:rFonts w:ascii="宋體-簡" w:hAnsi="宋體-簡" w:eastAsia="宋體-簡" w:cs="宋體-簡"/>
          <w:color w:val="000000" w:themeColor="text1"/>
          <w:szCs w:val="21"/>
          <w:highlight w:val="none"/>
          <w:lang w:eastAsia="zh-CN"/>
        </w:rPr>
        <w:t xml:space="preserve">万人增选</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人，最多可增选至</w:t>
      </w:r>
      <w:r>
        <w:rPr>
          <w:rFonts w:ascii="宋體-簡" w:hAnsi="宋體-簡" w:eastAsia="宋體-簡" w:cs="宋體-簡"/>
          <w:color w:val="000000" w:themeColor="text1"/>
          <w:szCs w:val="21"/>
          <w:highlight w:val="none"/>
          <w:lang w:eastAsia="zh-CN"/>
        </w:rPr>
        <w:t xml:space="preserve">15</w:t>
      </w:r>
      <w:r>
        <w:rPr>
          <w:rFonts w:ascii="宋體-簡" w:hAnsi="宋體-簡" w:eastAsia="宋體-簡" w:cs="宋體-簡"/>
          <w:color w:val="000000" w:themeColor="text1"/>
          <w:szCs w:val="21"/>
          <w:highlight w:val="none"/>
          <w:lang w:eastAsia="zh-CN"/>
        </w:rPr>
        <w:t xml:space="preserve">人，且每个省级行政区同时在任的众议员不得少于</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人；国家众议会众议员每届任期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9"/>
        <w:numPr>
          <w:ilvl w:val="0"/>
          <w:numId w:val="57"/>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国家立法院设参议员议政会，简称国家参议会，国家参议会现任参议员总数不得超过</w:t>
      </w:r>
      <w:r>
        <w:rPr>
          <w:rFonts w:ascii="宋體-簡" w:hAnsi="宋體-簡" w:eastAsia="宋體-簡" w:cs="宋體-簡"/>
          <w:color w:val="000000" w:themeColor="text1"/>
          <w:szCs w:val="21"/>
          <w:highlight w:val="none"/>
          <w:lang w:eastAsia="zh-CN"/>
        </w:rPr>
        <w:t xml:space="preserve">155</w:t>
      </w:r>
      <w:r>
        <w:rPr>
          <w:rFonts w:ascii="宋體-簡" w:hAnsi="宋體-簡" w:eastAsia="宋體-簡" w:cs="宋體-簡"/>
          <w:color w:val="000000" w:themeColor="text1"/>
          <w:szCs w:val="21"/>
          <w:highlight w:val="none"/>
          <w:lang w:eastAsia="zh-CN"/>
        </w:rPr>
        <w:t xml:space="preserve">人，不得少于</w:t>
      </w:r>
      <w:r>
        <w:rPr>
          <w:rFonts w:ascii="宋體-簡" w:hAnsi="宋體-簡" w:eastAsia="宋體-簡" w:cs="宋體-簡"/>
          <w:color w:val="000000" w:themeColor="text1"/>
          <w:szCs w:val="21"/>
          <w:highlight w:val="none"/>
          <w:lang w:eastAsia="zh-CN"/>
        </w:rPr>
        <w:t xml:space="preserve">105</w:t>
      </w:r>
      <w:r>
        <w:rPr>
          <w:rFonts w:ascii="宋體-簡" w:hAnsi="宋體-簡" w:eastAsia="宋體-簡" w:cs="宋體-簡"/>
          <w:color w:val="000000" w:themeColor="text1"/>
          <w:szCs w:val="21"/>
          <w:highlight w:val="none"/>
          <w:lang w:eastAsia="zh-CN"/>
        </w:rPr>
        <w:t xml:space="preserve">人；每个省级行政区可选出</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名国家参议会参议员，且每个省级行政区同时在任的参议员不得少于</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人；国家参议会参议员每届任期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9"/>
        <w:numPr>
          <w:ilvl w:val="0"/>
          <w:numId w:val="57"/>
        </w:numPr>
        <w:pBdr/>
        <w:spacing w:after="156" w:before="0"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参议会参议员由各省参议会现任参议员互选产生，且担任国家参议会职务的不得再担任国家众议会职务；国家众议会众议员由各省众议会现任众议员互选产生，且担任国家众议会职务的不得再担任国家参议会职务。</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945" w:left="94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国家司法院是国家司法权的最高行权机构，是中华民族联邦共和国法律的最终解释机构，国家司法院的司法权由宪法赋予；省级行政区拥有司法权，省级行政区的司法权由国家司法院授予省司法院；市级行政区拥有司法权，市级行政区的司法权由宪法赋予市司法院。</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945" w:left="94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国家监察院是国家监察权的最高行权机构，国家监察院的监察权由宪法赋予；省级行政区拥有监察权，省级行政区的监察权由国家监察院授予省监察院；市级行政区拥有监察权，市级行政区的监察权由宪法赋予市监察院。</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945" w:left="94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的行政区由省、市、镇共三级组成，每个行政区内由“一府两会三院”派驻相应的公权机构和公职人员，各级行政区属于中华民族联邦共和国不可分割的一部分，必须拥护宪法的权威，执行宪法的条款和保障领土的完整及国家主权的独立。</w:t>
      </w:r>
      <w:r>
        <w:rPr>
          <w:rFonts w:ascii="宋體-簡" w:hAnsi="宋體-簡" w:cs="宋體-簡"/>
          <w:highlight w:val="none"/>
        </w:rPr>
      </w:r>
      <w:r>
        <w:rPr>
          <w:rFonts w:ascii="宋體-簡" w:hAnsi="宋體-簡" w:cs="宋體-簡"/>
          <w:highlight w:val="none"/>
        </w:rPr>
      </w:r>
    </w:p>
    <w:p>
      <w:pPr>
        <w:pStyle w:val="1279"/>
        <w:numPr>
          <w:ilvl w:val="0"/>
          <w:numId w:val="51"/>
        </w:numPr>
        <w:pBdr/>
        <w:spacing w:line="300" w:lineRule="exact"/>
        <w:ind w:hanging="945" w:left="94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权机构包含行政、立法、司法、监察等机构，增加、减少和变更国家级公权机构的，由国家立法院以特别案表决通过；增加、减少和变更部级公权机构或省级行政区的，由国家立法院以重要案表决通过。</w:t>
      </w:r>
      <w:r>
        <w:rPr>
          <w:rFonts w:ascii="宋體-簡" w:hAnsi="宋體-簡" w:cs="宋體-簡"/>
          <w:highlight w:val="none"/>
        </w:rPr>
      </w:r>
      <w:r>
        <w:rPr>
          <w:rFonts w:ascii="宋體-簡" w:hAnsi="宋體-簡" w:cs="宋體-簡"/>
          <w:highlight w:val="none"/>
        </w:rPr>
      </w:r>
    </w:p>
    <w:p>
      <w:pPr>
        <w:pStyle w:val="1279"/>
        <w:numPr>
          <w:ilvl w:val="0"/>
          <w:numId w:val="58"/>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省级行政区减少和变更所辖市级行政区的，由省立法院和该市立法会以重要案表决通过；省级行政区增加所辖市级行政区的，由省立法院和拟成立市的临时市立法会以重要案表决通过。</w:t>
      </w:r>
      <w:r>
        <w:rPr>
          <w:rFonts w:ascii="宋體-簡" w:hAnsi="宋體-簡" w:cs="宋體-簡"/>
          <w:highlight w:val="none"/>
        </w:rPr>
      </w:r>
      <w:r>
        <w:rPr>
          <w:rFonts w:ascii="宋體-簡" w:hAnsi="宋體-簡" w:cs="宋體-簡"/>
          <w:highlight w:val="none"/>
        </w:rPr>
      </w:r>
    </w:p>
    <w:p>
      <w:pPr>
        <w:pStyle w:val="1279"/>
        <w:numPr>
          <w:ilvl w:val="0"/>
          <w:numId w:val="58"/>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市级行政区变更和减少所辖镇级行政区的，由该镇自治会提案，市立法会以重要案表决通过；市级行政区增加所辖镇级行政区的，由拟成立镇的临时镇自治会提案，市立法会以重要案表决通过。</w:t>
      </w:r>
      <w:r>
        <w:rPr>
          <w:rFonts w:ascii="宋體-簡" w:hAnsi="宋體-簡" w:cs="宋體-簡"/>
          <w:highlight w:val="none"/>
        </w:rPr>
      </w:r>
      <w:r>
        <w:rPr>
          <w:rFonts w:ascii="宋體-簡" w:hAnsi="宋體-簡" w:cs="宋體-簡"/>
          <w:highlight w:val="none"/>
        </w:rPr>
      </w:r>
    </w:p>
    <w:p>
      <w:pPr>
        <w:pStyle w:val="1279"/>
        <w:numPr>
          <w:ilvl w:val="0"/>
          <w:numId w:val="58"/>
        </w:numPr>
        <w:pBdr/>
        <w:spacing w:after="156" w:before="0"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增加、减少和变更其他公权机构或其他行政区的，由各立法机构另立法规定。</w:t>
      </w:r>
      <w:r>
        <w:rPr>
          <w:rFonts w:ascii="宋體-簡" w:hAnsi="宋體-簡" w:cs="宋體-簡"/>
          <w:highlight w:val="none"/>
        </w:rPr>
      </w:r>
      <w:r>
        <w:rPr>
          <w:rFonts w:ascii="宋體-簡" w:hAnsi="宋體-簡" w:cs="宋體-簡"/>
          <w:highlight w:val="none"/>
        </w:rPr>
      </w:r>
    </w:p>
    <w:p>
      <w:pPr>
        <w:pStyle w:val="1279"/>
        <w:numPr>
          <w:ilvl w:val="0"/>
          <w:numId w:val="50"/>
        </w:numPr>
        <w:pBdr/>
        <w:tabs>
          <w:tab w:val="clear" w:leader="none" w:pos="210"/>
          <w:tab w:val="left" w:leader="none" w:pos="420"/>
        </w:tabs>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74" w:name="_Toc4"/>
      <w:r>
        <w:rPr>
          <w:rFonts w:ascii="宋體-簡" w:hAnsi="宋體-簡" w:eastAsia="宋體-簡" w:cs="宋體-簡"/>
          <w:highlight w:val="none"/>
        </w:rPr>
      </w:r>
      <w:bookmarkStart w:id="6" w:name="__RefHeading___Toc5173_4090689648"/>
      <w:r>
        <w:rPr>
          <w:rFonts w:ascii="宋體-簡" w:hAnsi="宋體-簡" w:eastAsia="宋體-簡" w:cs="宋體-簡"/>
          <w:highlight w:val="none"/>
        </w:rPr>
      </w:r>
      <w:bookmarkEnd w:id="6"/>
      <w:r>
        <w:rPr>
          <w:rFonts w:ascii="宋體-簡" w:hAnsi="宋體-簡" w:eastAsia="宋體-簡" w:cs="宋體-簡"/>
          <w:b/>
          <w:color w:val="000000" w:themeColor="text1"/>
          <w:sz w:val="28"/>
          <w:szCs w:val="28"/>
          <w:highlight w:val="none"/>
          <w:lang w:eastAsia="zh-CN"/>
        </w:rPr>
        <w:t xml:space="preserve">宪法的定义</w:t>
      </w:r>
      <w:r>
        <w:rPr>
          <w:rFonts w:ascii="宋體-簡" w:hAnsi="宋體-簡" w:eastAsia="宋體-簡" w:cs="宋體-簡"/>
          <w:highlight w:val="none"/>
        </w:rPr>
      </w:r>
      <w:bookmarkEnd w:id="74"/>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945" w:left="94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我们是中华民族联邦共和国的公民，为建立一个自由的、民主的、正义的、平等的、求实的国家，为保障公民权利、保障社会福利、保障国家安全，使我们和我们的后代能自由、平等、幸福、健康的生活在这个国家，特为中华民族联邦共和国制定《中华民族联邦共和国宪法》，简称宪法、</w:t>
      </w:r>
      <w:r>
        <w:rPr>
          <w:rFonts w:ascii="宋體-簡" w:hAnsi="宋體-簡" w:eastAsia="宋體-簡" w:cs="宋體-簡"/>
          <w:color w:val="000000" w:themeColor="text1"/>
          <w:szCs w:val="21"/>
          <w:highlight w:val="none"/>
          <w:lang w:eastAsia="zh-CN"/>
        </w:rPr>
        <w:t xml:space="preserve">公民</w:t>
      </w:r>
      <w:r>
        <w:rPr>
          <w:rFonts w:ascii="宋體-簡" w:hAnsi="宋體-簡" w:eastAsia="宋體-簡" w:cs="宋體-簡"/>
          <w:color w:val="000000" w:themeColor="text1"/>
          <w:szCs w:val="21"/>
          <w:highlight w:val="none"/>
          <w:lang w:eastAsia="zh-CN"/>
        </w:rPr>
        <w:t xml:space="preserve">宪法或</w:t>
      </w:r>
      <w:r>
        <w:rPr>
          <w:rFonts w:ascii="宋體-簡" w:hAnsi="宋體-簡" w:eastAsia="宋體-簡" w:cs="宋體-簡"/>
          <w:color w:val="000000" w:themeColor="text1"/>
          <w:szCs w:val="21"/>
          <w:highlight w:val="none"/>
          <w:lang w:eastAsia="zh-CN"/>
        </w:rPr>
        <w:t xml:space="preserve">公民</w:t>
      </w:r>
      <w:r>
        <w:rPr>
          <w:rFonts w:ascii="宋體-簡" w:hAnsi="宋體-簡" w:eastAsia="宋體-簡" w:cs="宋體-簡"/>
          <w:color w:val="000000" w:themeColor="text1"/>
          <w:szCs w:val="21"/>
          <w:highlight w:val="none"/>
          <w:lang w:eastAsia="zh-CN"/>
        </w:rPr>
        <w:t xml:space="preserve">宪章。</w:t>
      </w:r>
      <w:r>
        <w:rPr>
          <w:rFonts w:ascii="宋體-簡" w:hAnsi="宋體-簡" w:cs="宋體-簡"/>
          <w:highlight w:val="none"/>
        </w:rPr>
      </w:r>
      <w:r>
        <w:rPr>
          <w:rFonts w:ascii="宋體-簡" w:hAnsi="宋體-簡" w:cs="宋體-簡"/>
          <w:highlight w:val="none"/>
        </w:rPr>
      </w:r>
    </w:p>
    <w:p>
      <w:pPr>
        <w:pStyle w:val="1279"/>
        <w:numPr>
          <w:ilvl w:val="0"/>
          <w:numId w:val="51"/>
        </w:numPr>
        <w:pBdr/>
        <w:spacing w:line="300" w:lineRule="exact"/>
        <w:ind w:hanging="945" w:left="94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本宪法是中华民族联邦共和国的根本法，是国家所有法律的基础，一切违反本宪法的法律都不是法律，宪法应删除取缔一切与本宪法相抵触的法律；如有违宪法的决议，公民有权不予执行，如有违宪法的行为，公民有义务向国家护宪大法官检举。</w:t>
      </w:r>
      <w:r>
        <w:rPr>
          <w:rFonts w:ascii="宋體-簡" w:hAnsi="宋體-簡" w:cs="宋體-簡"/>
          <w:highlight w:val="none"/>
        </w:rPr>
      </w:r>
      <w:r>
        <w:rPr>
          <w:rFonts w:ascii="宋體-簡" w:hAnsi="宋體-簡" w:cs="宋體-簡"/>
          <w:highlight w:val="none"/>
        </w:rPr>
      </w:r>
    </w:p>
    <w:p>
      <w:pPr>
        <w:pStyle w:val="1279"/>
        <w:numPr>
          <w:ilvl w:val="0"/>
          <w:numId w:val="59"/>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本宪法赋予的最高立法权，属于中华民族联邦共和国国家立法院，国家立法院依宪法授予省立法院立法权，省立法院的立法不得与宪法冲突，不得与国家立法院的立法冲突。</w:t>
      </w:r>
      <w:r>
        <w:rPr>
          <w:rFonts w:ascii="宋體-簡" w:hAnsi="宋體-簡" w:cs="宋體-簡"/>
          <w:highlight w:val="none"/>
        </w:rPr>
      </w:r>
      <w:r>
        <w:rPr>
          <w:rFonts w:ascii="宋體-簡" w:hAnsi="宋體-簡" w:cs="宋體-簡"/>
          <w:highlight w:val="none"/>
        </w:rPr>
      </w:r>
    </w:p>
    <w:p>
      <w:pPr>
        <w:pStyle w:val="1279"/>
        <w:numPr>
          <w:ilvl w:val="0"/>
          <w:numId w:val="59"/>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本宪法赋予中华民族联邦共和国市级行政区市立法会立法权，市立法会的立法权不应超出所属市级行政区的辖区范围，且市立法会的立法不得与宪法冲突，不得与国家立法院的立法冲突，不应与省立法院的立法冲突。</w:t>
      </w:r>
      <w:r>
        <w:rPr>
          <w:rFonts w:ascii="宋體-簡" w:hAnsi="宋體-簡" w:cs="宋體-簡"/>
          <w:highlight w:val="none"/>
        </w:rPr>
      </w:r>
      <w:r>
        <w:rPr>
          <w:rFonts w:ascii="宋體-簡" w:hAnsi="宋體-簡" w:cs="宋體-簡"/>
          <w:highlight w:val="none"/>
        </w:rPr>
      </w:r>
    </w:p>
    <w:p>
      <w:pPr>
        <w:pStyle w:val="1279"/>
        <w:numPr>
          <w:ilvl w:val="0"/>
          <w:numId w:val="59"/>
        </w:numPr>
        <w:pBdr/>
        <w:spacing w:after="156" w:before="0"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宪法赋予立法机构的立法权，其立法理念应建立在以人为本的基础之上，立法的目的不是惩罚与管制，立法的根本目的是教育与防范，是教恶扬善和防止犯罪；且宪法未尽之法律，由各立法院和立法会另立法规定。</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945" w:left="945"/>
        <w:outlineLvl w:val="2"/>
        <w:rPr>
          <w:rFonts w:ascii="宋體-簡" w:hAnsi="宋體-簡" w:eastAsia="宋體-簡" w:cs="宋體-簡"/>
          <w:color w:val="000000" w:themeColor="text1"/>
          <w:highlight w:val="none"/>
        </w:rPr>
      </w:pPr>
      <w:r>
        <w:rPr>
          <w:rFonts w:ascii="宋體-簡" w:hAnsi="宋體-簡" w:eastAsia="宋體-簡" w:cs="宋體-簡"/>
          <w:color w:val="000000" w:themeColor="text1"/>
          <w:szCs w:val="21"/>
          <w:highlight w:val="none"/>
          <w:lang w:eastAsia="zh-CN"/>
        </w:rPr>
        <w:t xml:space="preserve">本宪法的第一章总则是宪法的核心，</w:t>
      </w:r>
      <w:r>
        <w:rPr>
          <w:rFonts w:ascii="宋體-簡" w:hAnsi="宋體-簡" w:eastAsia="宋體-簡" w:cs="宋體-簡"/>
          <w:color w:val="000000" w:themeColor="text1"/>
          <w:szCs w:val="21"/>
          <w:highlight w:val="none"/>
          <w:lang w:eastAsia="zh-CN"/>
        </w:rPr>
        <w:t xml:space="preserve">对宪法核心章节条款进行修改的，必须经国家立法院以特别案表决通过，</w:t>
      </w:r>
      <w:r>
        <w:rPr>
          <w:rFonts w:ascii="宋體-簡" w:hAnsi="宋體-簡" w:eastAsia="宋體-簡" w:cs="宋體-簡"/>
          <w:color w:val="000000" w:themeColor="text1"/>
          <w:szCs w:val="21"/>
          <w:highlight w:val="none"/>
          <w:lang w:eastAsia="zh-CN"/>
        </w:rPr>
        <w:t xml:space="preserve">且</w:t>
      </w:r>
      <w:r>
        <w:rPr>
          <w:rFonts w:ascii="宋體-簡" w:hAnsi="宋體-簡" w:eastAsia="宋體-簡" w:cs="宋體-簡"/>
          <w:color w:val="000000" w:themeColor="text1"/>
          <w:szCs w:val="21"/>
          <w:highlight w:val="none"/>
          <w:lang w:eastAsia="zh-CN"/>
        </w:rPr>
        <w:t xml:space="preserve">不得</w:t>
      </w:r>
      <w:r>
        <w:rPr>
          <w:rFonts w:ascii="宋體-簡" w:hAnsi="宋體-簡" w:eastAsia="宋體-簡" w:cs="宋體-簡"/>
          <w:color w:val="000000" w:themeColor="text1"/>
          <w:szCs w:val="21"/>
          <w:highlight w:val="none"/>
          <w:lang w:eastAsia="zh-CN"/>
        </w:rPr>
        <w:t xml:space="preserve">对</w:t>
      </w:r>
      <w:r>
        <w:rPr>
          <w:rFonts w:ascii="宋體-簡" w:hAnsi="宋體-簡" w:eastAsia="宋體-簡" w:cs="宋體-簡"/>
          <w:color w:val="000000" w:themeColor="text1"/>
          <w:szCs w:val="21"/>
          <w:highlight w:val="none"/>
          <w:lang w:eastAsia="zh-CN"/>
        </w:rPr>
        <w:t xml:space="preserve">本</w:t>
      </w:r>
      <w:r>
        <w:rPr>
          <w:rFonts w:ascii="宋體-簡" w:hAnsi="宋體-簡" w:eastAsia="宋體-簡" w:cs="宋體-簡"/>
          <w:color w:val="000000" w:themeColor="text1"/>
          <w:szCs w:val="21"/>
          <w:highlight w:val="none"/>
          <w:lang w:eastAsia="zh-CN"/>
        </w:rPr>
        <w:t xml:space="preserve">宪法</w:t>
      </w:r>
      <w:r>
        <w:rPr>
          <w:rFonts w:ascii="宋體-簡" w:hAnsi="宋體-簡" w:eastAsia="宋體-簡" w:cs="宋體-簡"/>
          <w:color w:val="000000" w:themeColor="text1"/>
          <w:szCs w:val="21"/>
          <w:highlight w:val="none"/>
          <w:lang w:eastAsia="zh-CN"/>
        </w:rPr>
        <w:t xml:space="preserve">的</w:t>
      </w:r>
      <w:r>
        <w:rPr>
          <w:rFonts w:ascii="宋體-簡" w:hAnsi="宋體-簡" w:eastAsia="宋體-簡" w:cs="宋體-簡"/>
          <w:color w:val="000000" w:themeColor="text1"/>
          <w:szCs w:val="21"/>
          <w:highlight w:val="none"/>
          <w:lang w:eastAsia="zh-CN"/>
        </w:rPr>
        <w:t xml:space="preserve">第一条、</w:t>
      </w:r>
      <w:r>
        <w:rPr>
          <w:rFonts w:ascii="宋體-簡" w:hAnsi="宋體-簡" w:eastAsia="宋體-簡" w:cs="宋體-簡"/>
          <w:color w:val="000000" w:themeColor="text1"/>
          <w:szCs w:val="21"/>
          <w:highlight w:val="none"/>
          <w:lang w:eastAsia="zh-CN"/>
        </w:rPr>
        <w:t xml:space="preserve">第</w:t>
      </w:r>
      <w:r>
        <w:rPr>
          <w:rFonts w:ascii="宋體-簡" w:hAnsi="宋體-簡" w:eastAsia="宋體-簡" w:cs="宋體-簡"/>
          <w:color w:val="000000" w:themeColor="text1"/>
          <w:szCs w:val="21"/>
          <w:highlight w:val="none"/>
          <w:lang w:eastAsia="zh-CN"/>
        </w:rPr>
        <w:t xml:space="preserve">二</w:t>
      </w:r>
      <w:r>
        <w:rPr>
          <w:rFonts w:ascii="宋體-簡" w:hAnsi="宋體-簡" w:eastAsia="宋體-簡" w:cs="宋體-簡"/>
          <w:color w:val="000000" w:themeColor="text1"/>
          <w:szCs w:val="21"/>
          <w:highlight w:val="none"/>
          <w:lang w:eastAsia="zh-CN"/>
        </w:rPr>
        <w:t xml:space="preserve">条、</w:t>
      </w:r>
      <w:r>
        <w:rPr>
          <w:rFonts w:ascii="宋體-簡" w:hAnsi="宋體-簡" w:eastAsia="宋體-簡" w:cs="宋體-簡"/>
          <w:color w:val="000000" w:themeColor="text1"/>
          <w:szCs w:val="21"/>
          <w:highlight w:val="none"/>
          <w:lang w:eastAsia="zh-CN"/>
        </w:rPr>
        <w:t xml:space="preserve">第</w:t>
      </w:r>
      <w:r>
        <w:rPr>
          <w:rFonts w:ascii="宋體-簡" w:hAnsi="宋體-簡" w:eastAsia="宋體-簡" w:cs="宋體-簡"/>
          <w:color w:val="000000" w:themeColor="text1"/>
          <w:szCs w:val="21"/>
          <w:highlight w:val="none"/>
          <w:lang w:eastAsia="zh-CN"/>
        </w:rPr>
        <w:t xml:space="preserve">三</w:t>
      </w:r>
      <w:r>
        <w:rPr>
          <w:rFonts w:ascii="宋體-簡" w:hAnsi="宋體-簡" w:eastAsia="宋體-簡" w:cs="宋體-簡"/>
          <w:color w:val="000000" w:themeColor="text1"/>
          <w:szCs w:val="21"/>
          <w:highlight w:val="none"/>
          <w:lang w:eastAsia="zh-CN"/>
        </w:rPr>
        <w:t xml:space="preserve">条、</w:t>
      </w:r>
      <w:r>
        <w:rPr>
          <w:rFonts w:ascii="宋體-簡" w:hAnsi="宋體-簡" w:eastAsia="宋體-簡" w:cs="宋體-簡"/>
          <w:color w:val="000000" w:themeColor="text1"/>
          <w:szCs w:val="21"/>
          <w:highlight w:val="none"/>
          <w:lang w:eastAsia="zh-CN"/>
        </w:rPr>
        <w:t xml:space="preserve">第</w:t>
      </w:r>
      <w:r>
        <w:rPr>
          <w:rFonts w:ascii="宋體-簡" w:hAnsi="宋體-簡" w:eastAsia="宋體-簡" w:cs="宋體-簡"/>
          <w:color w:val="000000" w:themeColor="text1"/>
          <w:szCs w:val="21"/>
          <w:highlight w:val="none"/>
          <w:lang w:eastAsia="zh-CN"/>
        </w:rPr>
        <w:t xml:space="preserve">十七</w:t>
      </w:r>
      <w:r>
        <w:rPr>
          <w:rFonts w:ascii="宋體-簡" w:hAnsi="宋體-簡" w:eastAsia="宋體-簡" w:cs="宋體-簡"/>
          <w:color w:val="000000" w:themeColor="text1"/>
          <w:szCs w:val="21"/>
          <w:highlight w:val="none"/>
          <w:lang w:eastAsia="zh-CN"/>
        </w:rPr>
        <w:t xml:space="preserve">条、</w:t>
      </w:r>
      <w:r>
        <w:rPr>
          <w:rFonts w:ascii="宋體-簡" w:hAnsi="宋體-簡" w:eastAsia="宋體-簡" w:cs="宋體-簡"/>
          <w:color w:val="000000" w:themeColor="text1"/>
          <w:szCs w:val="21"/>
          <w:highlight w:val="none"/>
          <w:lang w:eastAsia="zh-CN"/>
        </w:rPr>
        <w:t xml:space="preserve">第</w:t>
      </w:r>
      <w:r>
        <w:rPr>
          <w:rFonts w:ascii="宋體-簡" w:hAnsi="宋體-簡" w:eastAsia="宋體-簡" w:cs="宋體-簡"/>
          <w:color w:val="000000" w:themeColor="text1"/>
          <w:szCs w:val="21"/>
          <w:highlight w:val="none"/>
          <w:lang w:eastAsia="zh-CN"/>
        </w:rPr>
        <w:t xml:space="preserve">十九条、</w:t>
      </w:r>
      <w:r>
        <w:rPr>
          <w:rFonts w:ascii="宋體-簡" w:hAnsi="宋體-簡" w:eastAsia="宋體-簡" w:cs="宋體-簡"/>
          <w:color w:val="000000" w:themeColor="text1"/>
          <w:szCs w:val="21"/>
          <w:highlight w:val="none"/>
          <w:lang w:eastAsia="zh-CN"/>
        </w:rPr>
        <w:t xml:space="preserve">第</w:t>
      </w:r>
      <w:r>
        <w:rPr>
          <w:rFonts w:ascii="宋體-簡" w:hAnsi="宋體-簡" w:eastAsia="宋體-簡" w:cs="宋體-簡"/>
          <w:color w:val="000000" w:themeColor="text1"/>
          <w:szCs w:val="21"/>
          <w:highlight w:val="none"/>
          <w:lang w:eastAsia="zh-CN"/>
        </w:rPr>
        <w:t xml:space="preserve">二十</w:t>
      </w:r>
      <w:r>
        <w:rPr>
          <w:rFonts w:ascii="宋體-簡" w:hAnsi="宋體-簡" w:eastAsia="宋體-簡" w:cs="宋體-簡"/>
          <w:color w:val="000000" w:themeColor="text1"/>
          <w:szCs w:val="21"/>
          <w:highlight w:val="none"/>
          <w:lang w:eastAsia="zh-CN"/>
        </w:rPr>
        <w:t xml:space="preserve">三</w:t>
      </w:r>
      <w:r>
        <w:rPr>
          <w:rFonts w:ascii="宋體-簡" w:hAnsi="宋體-簡" w:eastAsia="宋體-簡" w:cs="宋體-簡"/>
          <w:color w:val="000000" w:themeColor="text1"/>
          <w:szCs w:val="21"/>
          <w:highlight w:val="none"/>
          <w:lang w:eastAsia="zh-CN"/>
        </w:rPr>
        <w:t xml:space="preserve">条、</w:t>
      </w:r>
      <w:r>
        <w:rPr>
          <w:rFonts w:ascii="宋體-簡" w:hAnsi="宋體-簡" w:eastAsia="宋體-簡" w:cs="宋體-簡"/>
          <w:color w:val="000000" w:themeColor="text1"/>
          <w:szCs w:val="21"/>
          <w:highlight w:val="none"/>
          <w:lang w:eastAsia="zh-CN"/>
        </w:rPr>
        <w:t xml:space="preserve">第</w:t>
      </w:r>
      <w:r>
        <w:rPr>
          <w:rFonts w:ascii="宋體-簡" w:hAnsi="宋體-簡" w:eastAsia="宋體-簡" w:cs="宋體-簡"/>
          <w:color w:val="000000" w:themeColor="text1"/>
          <w:szCs w:val="21"/>
          <w:highlight w:val="none"/>
          <w:lang w:eastAsia="zh-CN"/>
        </w:rPr>
        <w:t xml:space="preserve">三十</w:t>
      </w:r>
      <w:r>
        <w:rPr>
          <w:rFonts w:ascii="宋體-簡" w:hAnsi="宋體-簡" w:eastAsia="宋體-簡" w:cs="宋體-簡"/>
          <w:color w:val="000000" w:themeColor="text1"/>
          <w:szCs w:val="21"/>
          <w:highlight w:val="none"/>
          <w:lang w:eastAsia="zh-CN"/>
        </w:rPr>
        <w:t xml:space="preserve">三</w:t>
      </w:r>
      <w:r>
        <w:rPr>
          <w:rFonts w:ascii="宋體-簡" w:hAnsi="宋體-簡" w:eastAsia="宋體-簡" w:cs="宋體-簡"/>
          <w:color w:val="000000" w:themeColor="text1"/>
          <w:szCs w:val="21"/>
          <w:highlight w:val="none"/>
          <w:lang w:eastAsia="zh-CN"/>
        </w:rPr>
        <w:t xml:space="preserve">条</w:t>
      </w:r>
      <w:r>
        <w:rPr>
          <w:rFonts w:ascii="宋體-簡" w:hAnsi="宋體-簡" w:eastAsia="宋體-簡" w:cs="宋體-簡"/>
          <w:color w:val="000000" w:themeColor="text1"/>
          <w:szCs w:val="21"/>
          <w:highlight w:val="none"/>
          <w:lang w:eastAsia="zh-CN"/>
        </w:rPr>
        <w:t xml:space="preserve">和</w:t>
      </w:r>
      <w:r>
        <w:rPr>
          <w:rFonts w:ascii="宋體-簡" w:hAnsi="宋體-簡" w:eastAsia="宋體-簡" w:cs="宋體-簡"/>
          <w:color w:val="000000" w:themeColor="text1"/>
          <w:szCs w:val="21"/>
          <w:highlight w:val="none"/>
          <w:lang w:eastAsia="zh-CN"/>
        </w:rPr>
        <w:t xml:space="preserve">第</w:t>
      </w:r>
      <w:r>
        <w:rPr>
          <w:rFonts w:ascii="宋體-簡" w:hAnsi="宋體-簡" w:eastAsia="宋體-簡" w:cs="宋體-簡"/>
          <w:color w:val="000000" w:themeColor="text1"/>
          <w:szCs w:val="21"/>
          <w:highlight w:val="none"/>
          <w:lang w:eastAsia="zh-CN"/>
        </w:rPr>
        <w:t xml:space="preserve">四十一</w:t>
      </w:r>
      <w:r>
        <w:rPr>
          <w:rFonts w:ascii="宋體-簡" w:hAnsi="宋體-簡" w:eastAsia="宋體-簡" w:cs="宋體-簡"/>
          <w:color w:val="000000" w:themeColor="text1"/>
          <w:szCs w:val="21"/>
          <w:highlight w:val="none"/>
          <w:lang w:eastAsia="zh-CN"/>
        </w:rPr>
        <w:t xml:space="preserve">条</w:t>
      </w:r>
      <w:r>
        <w:rPr>
          <w:rFonts w:ascii="宋體-簡" w:hAnsi="宋體-簡" w:eastAsia="宋體-簡" w:cs="宋體-簡"/>
          <w:color w:val="000000" w:themeColor="text1"/>
          <w:szCs w:val="21"/>
          <w:highlight w:val="none"/>
          <w:lang w:eastAsia="zh-CN"/>
        </w:rPr>
        <w:t xml:space="preserve">进行</w:t>
      </w:r>
      <w:r>
        <w:rPr>
          <w:rFonts w:ascii="宋體-簡" w:hAnsi="宋體-簡" w:eastAsia="宋體-簡" w:cs="宋體-簡"/>
          <w:color w:val="000000" w:themeColor="text1"/>
          <w:szCs w:val="21"/>
          <w:highlight w:val="none"/>
          <w:lang w:eastAsia="zh-CN"/>
        </w:rPr>
        <w:t xml:space="preserve">修改</w:t>
      </w:r>
      <w:r>
        <w:rPr>
          <w:rFonts w:ascii="宋體-簡" w:hAnsi="宋體-簡" w:eastAsia="宋體-簡" w:cs="宋體-簡"/>
          <w:color w:val="000000" w:themeColor="text1"/>
          <w:szCs w:val="21"/>
          <w:highlight w:val="none"/>
          <w:lang w:eastAsia="zh-CN"/>
        </w:rPr>
        <w:t xml:space="preserve">；</w:t>
      </w:r>
      <w:r>
        <w:rPr>
          <w:rFonts w:ascii="宋體-簡" w:hAnsi="宋體-簡" w:eastAsia="宋體-簡" w:cs="宋體-簡"/>
          <w:color w:val="000000" w:themeColor="text1"/>
          <w:szCs w:val="21"/>
          <w:highlight w:val="none"/>
          <w:lang w:eastAsia="zh-CN"/>
        </w:rPr>
        <w:t xml:space="preserve">对</w:t>
      </w:r>
      <w:r>
        <w:rPr>
          <w:rFonts w:ascii="宋體-簡" w:hAnsi="宋體-簡" w:eastAsia="宋體-簡" w:cs="宋體-簡"/>
          <w:color w:val="000000" w:themeColor="text1"/>
          <w:szCs w:val="21"/>
          <w:highlight w:val="none"/>
          <w:lang w:eastAsia="zh-CN"/>
        </w:rPr>
        <w:t xml:space="preserve">本宪法除第一章总则以外的其它章节条款进行修改的，必须经国家立法院以重要案表决通过</w:t>
      </w:r>
      <w:r>
        <w:rPr>
          <w:rFonts w:ascii="宋體-簡" w:hAnsi="宋體-簡" w:eastAsia="宋體-簡" w:cs="宋體-簡"/>
          <w:color w:val="000000" w:themeColor="text1"/>
          <w:szCs w:val="21"/>
          <w:highlight w:val="none"/>
          <w:lang w:eastAsia="zh-CN"/>
        </w:rPr>
        <w:t xml:space="preserve">。</w:t>
      </w:r>
      <w:r>
        <w:rPr>
          <w:rFonts w:ascii="宋體-簡" w:hAnsi="宋體-簡" w:eastAsia="宋體-簡" w:cs="宋體-簡"/>
          <w:color w:val="000000" w:themeColor="text1"/>
          <w:highlight w:val="none"/>
        </w:rPr>
      </w:r>
      <w:r>
        <w:rPr>
          <w:rFonts w:ascii="宋體-簡" w:hAnsi="宋體-簡" w:eastAsia="宋體-簡" w:cs="宋體-簡"/>
          <w:color w:val="000000" w:themeColor="text1"/>
          <w:highlight w:val="none"/>
        </w:rPr>
      </w:r>
    </w:p>
    <w:p>
      <w:pPr>
        <w:pStyle w:val="1279"/>
        <w:numPr>
          <w:ilvl w:val="0"/>
          <w:numId w:val="51"/>
        </w:numPr>
        <w:suppressLineNumbers w:val="false"/>
        <w:pBdr/>
        <w:spacing w:after="0" w:before="0" w:line="300" w:lineRule="exact"/>
        <w:ind w:hanging="945" w:left="945"/>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r>
      <w:r>
        <w:rPr>
          <w:rFonts w:ascii="宋體-簡" w:hAnsi="宋體-簡" w:eastAsia="宋體-簡" w:cs="宋體-簡"/>
          <w:color w:val="000000" w:themeColor="text1"/>
          <w:szCs w:val="21"/>
          <w:highlight w:val="none"/>
          <w:lang w:eastAsia="zh-CN"/>
        </w:rPr>
        <w:t xml:space="preserve">为维护宪法的神圣权威，保护宪法的不受侵犯，特设护宪大法官</w:t>
      </w:r>
      <w:r>
        <w:rPr>
          <w:rFonts w:ascii="宋體-簡" w:hAnsi="宋體-簡" w:eastAsia="宋體-簡" w:cs="宋體-簡"/>
          <w:color w:val="000000" w:themeColor="text1"/>
          <w:szCs w:val="21"/>
          <w:highlight w:val="none"/>
          <w:lang w:eastAsia="zh-CN"/>
        </w:rPr>
        <w:t xml:space="preserve">7人；护宪大法官每届任期</w:t>
      </w:r>
      <w:r>
        <w:rPr>
          <w:rFonts w:ascii="宋體-簡" w:hAnsi="宋體-簡" w:eastAsia="宋體-簡" w:cs="宋體-簡"/>
          <w:color w:val="000000" w:themeColor="text1"/>
          <w:szCs w:val="21"/>
          <w:highlight w:val="none"/>
          <w:lang w:eastAsia="zh-CN"/>
        </w:rPr>
        <w:t xml:space="preserve">6</w:t>
      </w:r>
      <w:r>
        <w:rPr>
          <w:rFonts w:ascii="宋體-簡" w:hAnsi="宋體-簡" w:eastAsia="宋體-簡" w:cs="宋體-簡"/>
          <w:color w:val="000000" w:themeColor="text1"/>
          <w:szCs w:val="21"/>
          <w:highlight w:val="none"/>
          <w:lang w:eastAsia="zh-CN"/>
        </w:rPr>
        <w:t xml:space="preserve">年，连任超过</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届的，</w:t>
      </w:r>
      <w:r>
        <w:rPr>
          <w:rFonts w:ascii="宋體-簡" w:hAnsi="宋體-簡" w:eastAsia="宋體-簡" w:cs="宋體-簡"/>
          <w:color w:val="000000" w:themeColor="text1"/>
          <w:szCs w:val="21"/>
          <w:highlight w:val="none"/>
          <w:lang w:eastAsia="zh-CN"/>
        </w:rPr>
        <w:t xml:space="preserve">从第</w:t>
      </w:r>
      <w:r>
        <w:rPr>
          <w:rFonts w:ascii="宋體-簡" w:hAnsi="宋體-簡" w:eastAsia="宋體-簡" w:cs="宋體-簡"/>
          <w:color w:val="000000" w:themeColor="text1"/>
          <w:szCs w:val="21"/>
          <w:highlight w:val="none"/>
          <w:lang w:eastAsia="zh-CN"/>
        </w:rPr>
        <w:t xml:space="preserve">6</w:t>
      </w:r>
      <w:r>
        <w:rPr>
          <w:rFonts w:ascii="宋體-簡" w:hAnsi="宋體-簡" w:eastAsia="宋體-簡" w:cs="宋體-簡"/>
          <w:color w:val="000000" w:themeColor="text1"/>
          <w:szCs w:val="21"/>
          <w:highlight w:val="none"/>
          <w:lang w:eastAsia="zh-CN"/>
        </w:rPr>
        <w:t xml:space="preserve">届起授予终身护宪大法官荣誉称谓</w:t>
      </w:r>
      <w:r>
        <w:rPr>
          <w:rFonts w:ascii="宋體-簡" w:hAnsi="宋體-簡" w:eastAsia="宋體-簡" w:cs="宋體-簡"/>
          <w:color w:val="000000" w:themeColor="text1"/>
          <w:szCs w:val="21"/>
          <w:highlight w:val="none"/>
          <w:lang w:eastAsia="zh-CN"/>
        </w:rPr>
        <w:t xml:space="preserve">；</w:t>
      </w:r>
      <w:r>
        <w:rPr>
          <w:rFonts w:ascii="宋體-簡" w:hAnsi="宋體-簡" w:eastAsia="宋體-簡" w:cs="宋體-簡"/>
          <w:color w:val="000000" w:themeColor="text1"/>
          <w:szCs w:val="21"/>
          <w:highlight w:val="none"/>
          <w:lang w:eastAsia="zh-CN"/>
        </w:rPr>
        <w:t xml:space="preserve">中华民族联邦共和国</w:t>
      </w:r>
      <w:r>
        <w:rPr>
          <w:rFonts w:ascii="宋體-簡" w:hAnsi="宋體-簡" w:eastAsia="宋體-簡" w:cs="宋體-簡"/>
          <w:color w:val="000000" w:themeColor="text1"/>
          <w:szCs w:val="21"/>
          <w:highlight w:val="none"/>
          <w:lang w:eastAsia="zh-CN"/>
        </w:rPr>
        <w:t xml:space="preserve">的</w:t>
      </w:r>
      <w:r>
        <w:rPr>
          <w:rFonts w:ascii="宋體-簡" w:hAnsi="宋體-簡" w:eastAsia="宋體-簡" w:cs="宋體-簡"/>
          <w:color w:val="000000" w:themeColor="text1"/>
          <w:szCs w:val="21"/>
          <w:highlight w:val="none"/>
          <w:lang w:eastAsia="zh-CN"/>
        </w:rPr>
        <w:t xml:space="preserve">违宪</w:t>
      </w:r>
      <w:r>
        <w:rPr>
          <w:rFonts w:ascii="宋體-簡" w:hAnsi="宋體-簡" w:eastAsia="宋體-簡" w:cs="宋體-簡"/>
          <w:color w:val="000000" w:themeColor="text1"/>
          <w:szCs w:val="21"/>
          <w:highlight w:val="none"/>
          <w:lang w:eastAsia="zh-CN"/>
        </w:rPr>
        <w:t xml:space="preserve">审查权</w:t>
      </w:r>
      <w:r>
        <w:rPr>
          <w:rFonts w:ascii="宋體-簡" w:hAnsi="宋體-簡" w:eastAsia="宋體-簡" w:cs="宋體-簡"/>
          <w:color w:val="000000" w:themeColor="text1"/>
          <w:szCs w:val="21"/>
          <w:highlight w:val="none"/>
          <w:lang w:eastAsia="zh-CN"/>
        </w:rPr>
        <w:t xml:space="preserve">属于</w:t>
      </w:r>
      <w:r>
        <w:rPr>
          <w:rFonts w:ascii="宋體-簡" w:hAnsi="宋體-簡" w:eastAsia="宋體-簡" w:cs="宋體-簡"/>
          <w:color w:val="000000" w:themeColor="text1"/>
          <w:szCs w:val="21"/>
          <w:highlight w:val="none"/>
          <w:lang w:eastAsia="zh-CN"/>
        </w:rPr>
        <w:t xml:space="preserve">护宪大法官</w:t>
      </w:r>
      <w:r>
        <w:rPr>
          <w:rFonts w:ascii="宋體-簡" w:hAnsi="宋體-簡" w:eastAsia="宋體-簡" w:cs="宋體-簡"/>
          <w:color w:val="000000" w:themeColor="text1"/>
          <w:szCs w:val="21"/>
          <w:highlight w:val="none"/>
          <w:lang w:eastAsia="zh-CN"/>
        </w:rPr>
        <w:t xml:space="preserve">集体</w:t>
      </w:r>
      <w:r>
        <w:rPr>
          <w:rFonts w:ascii="宋體-簡" w:hAnsi="宋體-簡" w:eastAsia="宋體-簡" w:cs="宋體-簡"/>
          <w:color w:val="000000" w:themeColor="text1"/>
          <w:szCs w:val="21"/>
          <w:highlight w:val="none"/>
          <w:lang w:eastAsia="zh-CN"/>
        </w:rPr>
        <w:t xml:space="preserve">所有，</w:t>
      </w:r>
      <w:r>
        <w:rPr>
          <w:rFonts w:ascii="宋體-簡" w:hAnsi="宋體-簡" w:eastAsia="宋體-簡" w:cs="宋體-簡"/>
          <w:color w:val="000000" w:themeColor="text1"/>
          <w:szCs w:val="21"/>
          <w:highlight w:val="none"/>
          <w:lang w:eastAsia="zh-CN"/>
        </w:rPr>
        <w:t xml:space="preserve">经</w:t>
      </w:r>
      <w:r>
        <w:rPr>
          <w:rFonts w:ascii="宋體-簡" w:hAnsi="宋體-簡" w:eastAsia="宋體-簡" w:cs="宋體-簡"/>
          <w:color w:val="000000" w:themeColor="text1"/>
          <w:szCs w:val="21"/>
          <w:highlight w:val="none"/>
          <w:lang w:eastAsia="zh-CN"/>
        </w:rPr>
        <w:t xml:space="preserve">护宪大法官</w:t>
      </w:r>
      <w:r>
        <w:rPr>
          <w:rFonts w:ascii="宋體-簡" w:hAnsi="宋體-簡" w:eastAsia="宋體-簡" w:cs="宋體-簡"/>
          <w:color w:val="000000" w:themeColor="text1"/>
          <w:szCs w:val="21"/>
          <w:highlight w:val="none"/>
          <w:lang w:eastAsia="zh-CN"/>
        </w:rPr>
        <w:t xml:space="preserve">多数</w:t>
      </w:r>
      <w:r>
        <w:rPr>
          <w:rFonts w:ascii="宋體-簡" w:hAnsi="宋體-簡" w:eastAsia="宋體-簡" w:cs="宋體-簡"/>
          <w:color w:val="000000" w:themeColor="text1"/>
          <w:szCs w:val="21"/>
          <w:highlight w:val="none"/>
          <w:lang w:eastAsia="zh-CN"/>
        </w:rPr>
        <w:t xml:space="preserve">通过</w:t>
      </w:r>
      <w:r>
        <w:rPr>
          <w:rFonts w:ascii="宋體-簡" w:hAnsi="宋體-簡" w:eastAsia="宋體-簡" w:cs="宋體-簡"/>
          <w:color w:val="000000" w:themeColor="text1"/>
          <w:szCs w:val="21"/>
          <w:highlight w:val="none"/>
          <w:lang w:eastAsia="zh-CN"/>
        </w:rPr>
        <w:t xml:space="preserve">的，</w:t>
      </w:r>
      <w:r>
        <w:rPr>
          <w:rFonts w:ascii="宋體-簡" w:hAnsi="宋體-簡" w:eastAsia="宋體-簡" w:cs="宋體-簡"/>
          <w:color w:val="000000" w:themeColor="text1"/>
          <w:szCs w:val="21"/>
          <w:highlight w:val="none"/>
          <w:lang w:eastAsia="zh-CN"/>
        </w:rPr>
        <w:t xml:space="preserve">可</w:t>
      </w:r>
      <w:r>
        <w:rPr>
          <w:rFonts w:ascii="宋體-簡" w:hAnsi="宋體-簡" w:eastAsia="宋體-簡" w:cs="宋體-簡"/>
          <w:color w:val="000000" w:themeColor="text1"/>
          <w:szCs w:val="21"/>
          <w:highlight w:val="none"/>
          <w:lang w:eastAsia="zh-CN"/>
        </w:rPr>
        <w:t xml:space="preserve">指定</w:t>
      </w:r>
      <w:r>
        <w:rPr>
          <w:rFonts w:ascii="宋體-簡" w:hAnsi="宋體-簡" w:eastAsia="宋體-簡" w:cs="宋體-簡"/>
          <w:color w:val="000000" w:themeColor="text1"/>
          <w:szCs w:val="21"/>
          <w:highlight w:val="none"/>
          <w:lang w:eastAsia="zh-CN"/>
        </w:rPr>
        <w:t xml:space="preserve">任意</w:t>
      </w:r>
      <w:r>
        <w:rPr>
          <w:rFonts w:ascii="宋體-簡" w:hAnsi="宋體-簡" w:eastAsia="宋體-簡" w:cs="宋體-簡"/>
          <w:color w:val="000000" w:themeColor="text1"/>
          <w:szCs w:val="21"/>
          <w:highlight w:val="none"/>
          <w:lang w:eastAsia="zh-CN"/>
        </w:rPr>
        <w:t xml:space="preserve">司法院</w:t>
      </w:r>
      <w:r>
        <w:rPr>
          <w:rFonts w:ascii="宋體-簡" w:hAnsi="宋體-簡" w:eastAsia="宋體-簡" w:cs="宋體-簡"/>
          <w:color w:val="000000" w:themeColor="text1"/>
          <w:szCs w:val="21"/>
          <w:highlight w:val="none"/>
          <w:lang w:eastAsia="zh-CN"/>
        </w:rPr>
        <w:t xml:space="preserve">对公民、公职人员和军队军人发起违宪</w:t>
      </w:r>
      <w:r>
        <w:rPr>
          <w:rFonts w:ascii="宋體-簡" w:hAnsi="宋體-簡" w:eastAsia="宋體-簡" w:cs="宋體-簡"/>
          <w:color w:val="000000" w:themeColor="text1"/>
          <w:szCs w:val="21"/>
          <w:highlight w:val="none"/>
          <w:lang w:eastAsia="zh-CN"/>
        </w:rPr>
        <w:t xml:space="preserve">审查</w:t>
      </w:r>
      <w:r>
        <w:rPr>
          <w:rFonts w:ascii="宋體-簡" w:hAnsi="宋體-簡" w:eastAsia="宋體-簡" w:cs="宋體-簡"/>
          <w:color w:val="000000" w:themeColor="text1"/>
          <w:szCs w:val="21"/>
          <w:highlight w:val="none"/>
          <w:lang w:eastAsia="zh-CN"/>
        </w:rPr>
        <w:t xml:space="preserve">。</w:t>
      </w:r>
      <w:r>
        <w:rPr>
          <w:rFonts w:ascii="宋體-簡" w:hAnsi="宋體-簡" w:cs="宋體-簡"/>
          <w:highlight w:val="none"/>
        </w:rPr>
      </w:r>
      <w:r>
        <w:rPr>
          <w:rFonts w:ascii="宋體-簡" w:hAnsi="宋體-簡" w:cs="宋體-簡"/>
          <w:highlight w:val="none"/>
        </w:rPr>
      </w:r>
    </w:p>
    <w:p>
      <w:pPr>
        <w:pStyle w:val="1279"/>
        <w:numPr>
          <w:ilvl w:val="0"/>
          <w:numId w:val="82"/>
        </w:numPr>
        <w:suppressLineNumbers w:val="false"/>
        <w:pBdr/>
        <w:spacing w:after="0" w:before="0" w:line="240" w:lineRule="auto"/>
        <w:ind w:hanging="735" w:left="735"/>
        <w:contextualSpacing w:val="false"/>
        <w:jc w:val="both"/>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护宪大法官的基本任职要求</w:t>
      </w:r>
      <w:r>
        <w:rPr>
          <w:rFonts w:ascii="宋體-簡" w:hAnsi="宋體-簡" w:eastAsia="宋體-簡" w:cs="宋體-簡"/>
          <w:color w:val="000000" w:themeColor="text1"/>
          <w:szCs w:val="21"/>
          <w:highlight w:val="none"/>
          <w:lang w:eastAsia="zh-CN"/>
        </w:rPr>
        <w:t xml:space="preserve">：一是拥有专业的司法学识和丰富的司法经验，且在司法领域作出重大突出贡献或参与主审对司法界影响重大的案件；二是人品正直极富正义感，不畏强权能始终坚守法律的公平与正义；三是以身作则维护法律的尊严，深受公民的爱戴与认可。</w:t>
      </w:r>
      <w:r>
        <w:rPr>
          <w:rFonts w:ascii="宋體-簡" w:hAnsi="宋體-簡" w:cs="宋體-簡"/>
          <w:highlight w:val="none"/>
        </w:rPr>
      </w:r>
      <w:r>
        <w:rPr>
          <w:rFonts w:ascii="宋體-簡" w:hAnsi="宋體-簡" w:cs="宋體-簡"/>
          <w:highlight w:val="none"/>
        </w:rPr>
      </w:r>
    </w:p>
    <w:p>
      <w:pPr>
        <w:pStyle w:val="1279"/>
        <w:numPr>
          <w:ilvl w:val="0"/>
          <w:numId w:val="82"/>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护宪大法官不隶属于任何机构，其职权由宪法直接赋予，只对宪法负责；非不可抗力的因素或任期届满的，护宪大法官的任职，不得被剥夺。</w:t>
      </w:r>
      <w:r>
        <w:rPr>
          <w:rFonts w:ascii="宋體-簡" w:hAnsi="宋體-簡" w:cs="宋體-簡"/>
          <w:highlight w:val="none"/>
        </w:rPr>
      </w:r>
      <w:r>
        <w:rPr>
          <w:rFonts w:ascii="宋體-簡" w:hAnsi="宋體-簡" w:cs="宋體-簡"/>
          <w:highlight w:val="none"/>
        </w:rPr>
      </w:r>
    </w:p>
    <w:p>
      <w:pPr>
        <w:pStyle w:val="1279"/>
        <w:numPr>
          <w:ilvl w:val="0"/>
          <w:numId w:val="82"/>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护宪大法官由拥有选举权的公民选举产生，任职由任意在职护宪大法官主持，护宪大法官宣誓就职的，身着护宪大法官服，左手抚中华民族联邦共和国宪法，右手持护宪大法官权杖宣誓。</w:t>
      </w:r>
      <w:r>
        <w:rPr>
          <w:rFonts w:ascii="宋體-簡" w:hAnsi="宋體-簡" w:cs="宋體-簡"/>
          <w:highlight w:val="none"/>
        </w:rPr>
      </w:r>
      <w:r>
        <w:rPr>
          <w:rFonts w:ascii="宋體-簡" w:hAnsi="宋體-簡" w:cs="宋體-簡"/>
          <w:highlight w:val="none"/>
        </w:rPr>
      </w:r>
    </w:p>
    <w:p>
      <w:pPr>
        <w:pStyle w:val="1279"/>
        <w:numPr>
          <w:ilvl w:val="0"/>
          <w:numId w:val="82"/>
        </w:numPr>
        <w:suppressLineNumbers w:val="false"/>
        <w:pBdr/>
        <w:spacing w:after="159" w:before="0" w:line="300" w:lineRule="exact"/>
        <w:ind w:hanging="735" w:left="735"/>
        <w:contextualSpacing w:val="false"/>
        <w:jc w:val="both"/>
        <w:rPr>
          <w:rFonts w:ascii="宋體-簡" w:hAnsi="宋體-簡" w:eastAsia="宋體-簡" w:cs="宋體-簡"/>
          <w:color w:val="000000" w:themeColor="text1"/>
          <w:highlight w:val="none"/>
        </w:rPr>
      </w:pPr>
      <w:r>
        <w:rPr>
          <w:rFonts w:ascii="宋體-簡" w:hAnsi="宋體-簡" w:eastAsia="宋體-簡" w:cs="宋體-簡"/>
          <w:color w:val="000000" w:themeColor="text1"/>
          <w:szCs w:val="21"/>
          <w:highlight w:val="none"/>
          <w:lang w:eastAsia="zh-CN"/>
        </w:rPr>
        <w:t xml:space="preserve">护宪大法官就职誓词：我是中华民族联邦共和国公民，我宣誓就职中华民族联邦共和国护宪大法官，我在此宣誓！我将以超过对待自己生命权的高度对待我所任职的护宪大法官职权，我保证我曾经的正义感、使命感和光荣感会在此之后更加的得到体现！我在此庄严承诺！我将任职、守护宪法，</w:t>
      </w:r>
      <w:r>
        <w:rPr>
          <w:rFonts w:ascii="宋體-簡" w:hAnsi="宋體-簡" w:eastAsia="宋體-簡" w:cs="宋體-簡"/>
          <w:color w:val="000000" w:themeColor="text1"/>
          <w:szCs w:val="21"/>
          <w:highlight w:val="none"/>
          <w:lang w:eastAsia="zh-CN"/>
        </w:rPr>
        <w:t xml:space="preserve">与一切违反宪法的行为进行战斗</w:t>
      </w:r>
      <w:r>
        <w:rPr>
          <w:rFonts w:ascii="宋體-簡" w:hAnsi="宋體-簡" w:eastAsia="宋體-簡" w:cs="宋體-簡"/>
          <w:color w:val="000000" w:themeColor="text1"/>
          <w:szCs w:val="21"/>
          <w:highlight w:val="none"/>
          <w:lang w:eastAsia="zh-CN"/>
        </w:rPr>
        <w:t xml:space="preserve">！</w:t>
      </w:r>
      <w:r>
        <w:rPr>
          <w:rFonts w:ascii="宋體-簡" w:hAnsi="宋體-簡" w:eastAsia="宋體-簡" w:cs="宋體-簡"/>
          <w:color w:val="000000" w:themeColor="text1"/>
          <w:highlight w:val="none"/>
        </w:rPr>
      </w:r>
      <w:r>
        <w:rPr>
          <w:rFonts w:ascii="宋體-簡" w:hAnsi="宋體-簡" w:eastAsia="宋體-簡" w:cs="宋體-簡"/>
          <w:color w:val="000000" w:themeColor="text1"/>
          <w:highlight w:val="none"/>
        </w:rPr>
      </w:r>
    </w:p>
    <w:p>
      <w:pPr>
        <w:pStyle w:val="1279"/>
        <w:numPr>
          <w:ilvl w:val="0"/>
          <w:numId w:val="51"/>
        </w:numPr>
        <w:suppressLineNumbers w:val="false"/>
        <w:pBdr/>
        <w:spacing w:after="156" w:before="0" w:line="300" w:lineRule="exact"/>
        <w:ind w:hanging="1157" w:left="1157"/>
        <w:contextualSpacing w:val="false"/>
        <w:jc w:val="both"/>
        <w:outlineLvl w:val="2"/>
        <w:rPr>
          <w:rFonts w:ascii="宋體-簡" w:hAnsi="宋體-簡" w:cs="宋體-簡"/>
          <w:highlight w:val="none"/>
        </w:rPr>
      </w:pPr>
      <w:r>
        <w:rPr>
          <w:rFonts w:ascii="宋體-簡" w:hAnsi="宋體-簡" w:eastAsia="宋體-簡" w:cs="宋體-簡"/>
          <w:highlight w:val="none"/>
        </w:rPr>
      </w:r>
      <w:r>
        <w:rPr>
          <w:rFonts w:ascii="宋體-簡" w:hAnsi="宋體-簡" w:eastAsia="宋體-簡" w:cs="宋體-簡"/>
          <w:color w:val="000000" w:themeColor="text1"/>
          <w:szCs w:val="21"/>
          <w:highlight w:val="none"/>
          <w:lang w:eastAsia="zh-CN"/>
        </w:rPr>
        <w:t xml:space="preserve">在</w:t>
      </w:r>
      <w:r>
        <w:rPr>
          <w:rFonts w:ascii="宋體-簡" w:hAnsi="宋體-簡" w:eastAsia="宋體-簡" w:cs="宋體-簡"/>
          <w:color w:val="000000" w:themeColor="text1"/>
          <w:szCs w:val="21"/>
          <w:highlight w:val="none"/>
          <w:lang w:eastAsia="zh-CN"/>
        </w:rPr>
        <w:t xml:space="preserve">总统府</w:t>
      </w:r>
      <w:r>
        <w:rPr>
          <w:rFonts w:ascii="宋體-簡" w:hAnsi="宋體-簡" w:eastAsia="宋體-簡" w:cs="宋體-簡"/>
          <w:color w:val="000000" w:themeColor="text1"/>
          <w:szCs w:val="21"/>
          <w:highlight w:val="none"/>
          <w:lang w:eastAsia="zh-CN"/>
        </w:rPr>
        <w:t xml:space="preserve">总统</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副总统</w:t>
      </w:r>
      <w:r>
        <w:rPr>
          <w:rFonts w:ascii="宋體-簡" w:hAnsi="宋體-簡" w:eastAsia="宋體-簡" w:cs="宋體-簡"/>
          <w:color w:val="000000" w:themeColor="text1"/>
          <w:szCs w:val="21"/>
          <w:highlight w:val="none"/>
          <w:lang w:eastAsia="zh-CN"/>
        </w:rPr>
        <w:t xml:space="preserve">、</w:t>
      </w:r>
      <w:r>
        <w:rPr>
          <w:rFonts w:ascii="宋體-簡" w:hAnsi="宋體-簡" w:eastAsia="宋體-簡" w:cs="宋體-簡"/>
          <w:color w:val="000000" w:themeColor="text1"/>
          <w:szCs w:val="21"/>
          <w:highlight w:val="none"/>
          <w:lang w:eastAsia="zh-CN"/>
        </w:rPr>
        <w:t xml:space="preserve">国家</w:t>
      </w:r>
      <w:r>
        <w:rPr>
          <w:rFonts w:ascii="宋體-簡" w:hAnsi="宋體-簡" w:eastAsia="宋體-簡" w:cs="宋體-簡"/>
          <w:color w:val="000000" w:themeColor="text1"/>
          <w:szCs w:val="21"/>
          <w:highlight w:val="none"/>
          <w:lang w:eastAsia="zh-CN"/>
        </w:rPr>
        <w:t xml:space="preserve">立法院</w:t>
      </w:r>
      <w:r>
        <w:rPr>
          <w:rFonts w:ascii="宋體-簡" w:hAnsi="宋體-簡" w:eastAsia="宋體-簡" w:cs="宋體-簡"/>
          <w:color w:val="000000" w:themeColor="text1"/>
          <w:szCs w:val="21"/>
          <w:highlight w:val="none"/>
          <w:lang w:eastAsia="zh-CN"/>
        </w:rPr>
        <w:t xml:space="preserve">院长</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副院长、</w:t>
      </w:r>
      <w:r>
        <w:rPr>
          <w:rFonts w:ascii="宋體-簡" w:hAnsi="宋體-簡" w:eastAsia="宋體-簡" w:cs="宋體-簡"/>
          <w:color w:val="000000" w:themeColor="text1"/>
          <w:szCs w:val="21"/>
          <w:highlight w:val="none"/>
          <w:lang w:eastAsia="zh-CN"/>
        </w:rPr>
        <w:t xml:space="preserve">国家</w:t>
      </w:r>
      <w:r>
        <w:rPr>
          <w:rFonts w:ascii="宋體-簡" w:hAnsi="宋體-簡" w:eastAsia="宋體-簡" w:cs="宋體-簡"/>
          <w:color w:val="000000" w:themeColor="text1"/>
          <w:szCs w:val="21"/>
          <w:highlight w:val="none"/>
          <w:lang w:eastAsia="zh-CN"/>
        </w:rPr>
        <w:t xml:space="preserve">参议会</w:t>
      </w:r>
      <w:r>
        <w:rPr>
          <w:rFonts w:ascii="宋體-簡" w:hAnsi="宋體-簡" w:eastAsia="宋體-簡" w:cs="宋體-簡"/>
          <w:color w:val="000000" w:themeColor="text1"/>
          <w:szCs w:val="21"/>
          <w:highlight w:val="none"/>
          <w:lang w:eastAsia="zh-CN"/>
        </w:rPr>
        <w:t xml:space="preserve">参议长</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副参议长</w:t>
      </w:r>
      <w:r>
        <w:rPr>
          <w:rFonts w:ascii="宋體-簡" w:hAnsi="宋體-簡" w:eastAsia="宋體-簡" w:cs="宋體-簡"/>
          <w:color w:val="000000" w:themeColor="text1"/>
          <w:szCs w:val="21"/>
          <w:highlight w:val="none"/>
          <w:lang w:eastAsia="zh-CN"/>
        </w:rPr>
        <w:t xml:space="preserve">、国家</w:t>
      </w:r>
      <w:r>
        <w:rPr>
          <w:rFonts w:ascii="宋體-簡" w:hAnsi="宋體-簡" w:eastAsia="宋體-簡" w:cs="宋體-簡"/>
          <w:color w:val="000000" w:themeColor="text1"/>
          <w:szCs w:val="21"/>
          <w:highlight w:val="none"/>
          <w:lang w:eastAsia="zh-CN"/>
        </w:rPr>
        <w:t xml:space="preserve">众议会</w:t>
      </w:r>
      <w:r>
        <w:rPr>
          <w:rFonts w:ascii="宋體-簡" w:hAnsi="宋體-簡" w:eastAsia="宋體-簡" w:cs="宋體-簡"/>
          <w:color w:val="000000" w:themeColor="text1"/>
          <w:szCs w:val="21"/>
          <w:highlight w:val="none"/>
          <w:lang w:eastAsia="zh-CN"/>
        </w:rPr>
        <w:t xml:space="preserve">众议长</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副众议长、</w:t>
      </w:r>
      <w:r>
        <w:rPr>
          <w:rFonts w:ascii="宋體-簡" w:hAnsi="宋體-簡" w:eastAsia="宋體-簡" w:cs="宋體-簡"/>
          <w:color w:val="000000" w:themeColor="text1"/>
          <w:szCs w:val="21"/>
          <w:highlight w:val="none"/>
          <w:lang w:eastAsia="zh-CN"/>
        </w:rPr>
        <w:t xml:space="preserve">国家</w:t>
      </w:r>
      <w:r>
        <w:rPr>
          <w:rFonts w:ascii="宋體-簡" w:hAnsi="宋體-簡" w:eastAsia="宋體-簡" w:cs="宋體-簡"/>
          <w:color w:val="000000" w:themeColor="text1"/>
          <w:szCs w:val="21"/>
          <w:highlight w:val="none"/>
          <w:lang w:eastAsia="zh-CN"/>
        </w:rPr>
        <w:t xml:space="preserve">司法院</w:t>
      </w:r>
      <w:r>
        <w:rPr>
          <w:rFonts w:ascii="宋體-簡" w:hAnsi="宋體-簡" w:eastAsia="宋體-簡" w:cs="宋體-簡"/>
          <w:color w:val="000000" w:themeColor="text1"/>
          <w:szCs w:val="21"/>
          <w:highlight w:val="none"/>
          <w:lang w:eastAsia="zh-CN"/>
        </w:rPr>
        <w:t xml:space="preserve">院长</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副院长、</w:t>
      </w:r>
      <w:r>
        <w:rPr>
          <w:rFonts w:ascii="宋體-簡" w:hAnsi="宋體-簡" w:eastAsia="宋體-簡" w:cs="宋體-簡"/>
          <w:color w:val="000000" w:themeColor="text1"/>
          <w:szCs w:val="21"/>
          <w:highlight w:val="none"/>
          <w:lang w:eastAsia="zh-CN"/>
        </w:rPr>
        <w:t xml:space="preserve">国家</w:t>
      </w:r>
      <w:r>
        <w:rPr>
          <w:rFonts w:ascii="宋體-簡" w:hAnsi="宋體-簡" w:eastAsia="宋體-簡" w:cs="宋體-簡"/>
          <w:color w:val="000000" w:themeColor="text1"/>
          <w:szCs w:val="21"/>
          <w:highlight w:val="none"/>
          <w:lang w:eastAsia="zh-CN"/>
        </w:rPr>
        <w:t xml:space="preserve">监察院</w:t>
      </w:r>
      <w:r>
        <w:rPr>
          <w:rFonts w:ascii="宋體-簡" w:hAnsi="宋體-簡" w:eastAsia="宋體-簡" w:cs="宋體-簡"/>
          <w:color w:val="000000" w:themeColor="text1"/>
          <w:szCs w:val="21"/>
          <w:highlight w:val="none"/>
          <w:lang w:eastAsia="zh-CN"/>
        </w:rPr>
        <w:t xml:space="preserve">院长</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副院长</w:t>
      </w:r>
      <w:r>
        <w:rPr>
          <w:rFonts w:ascii="宋體-簡" w:hAnsi="宋體-簡" w:eastAsia="宋體-簡" w:cs="宋體-簡"/>
          <w:color w:val="000000" w:themeColor="text1"/>
          <w:szCs w:val="21"/>
          <w:highlight w:val="none"/>
          <w:lang w:eastAsia="zh-CN"/>
        </w:rPr>
        <w:t xml:space="preserve">、</w:t>
      </w:r>
      <w:r>
        <w:rPr>
          <w:rFonts w:ascii="宋體-簡" w:hAnsi="宋體-簡" w:eastAsia="宋體-簡" w:cs="宋體-簡"/>
          <w:color w:val="000000" w:themeColor="text1"/>
          <w:szCs w:val="21"/>
          <w:highlight w:val="none"/>
          <w:lang w:eastAsia="zh-CN"/>
        </w:rPr>
        <w:t xml:space="preserve">联邦</w:t>
      </w:r>
      <w:r>
        <w:rPr>
          <w:rFonts w:ascii="宋體-簡" w:hAnsi="宋體-簡" w:eastAsia="宋體-簡" w:cs="宋體-簡"/>
          <w:color w:val="000000" w:themeColor="text1"/>
          <w:szCs w:val="21"/>
          <w:highlight w:val="none"/>
          <w:lang w:eastAsia="zh-CN"/>
        </w:rPr>
        <w:t xml:space="preserve">廉政署</w:t>
      </w:r>
      <w:r>
        <w:rPr>
          <w:rFonts w:ascii="宋體-簡" w:hAnsi="宋體-簡" w:eastAsia="宋體-簡" w:cs="宋體-簡"/>
          <w:color w:val="000000" w:themeColor="text1"/>
          <w:szCs w:val="21"/>
          <w:highlight w:val="none"/>
          <w:lang w:eastAsia="zh-CN"/>
        </w:rPr>
        <w:t xml:space="preserve">署长</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副署长、</w:t>
      </w:r>
      <w:r>
        <w:rPr>
          <w:rFonts w:ascii="宋體-簡" w:hAnsi="宋體-簡" w:eastAsia="宋體-簡" w:cs="宋體-簡"/>
          <w:color w:val="000000" w:themeColor="text1"/>
          <w:szCs w:val="21"/>
          <w:highlight w:val="none"/>
          <w:lang w:eastAsia="zh-CN"/>
        </w:rPr>
        <w:t xml:space="preserve">联邦</w:t>
      </w:r>
      <w:r>
        <w:rPr>
          <w:rFonts w:ascii="宋體-簡" w:hAnsi="宋體-簡" w:eastAsia="宋體-簡" w:cs="宋體-簡"/>
          <w:color w:val="000000" w:themeColor="text1"/>
          <w:szCs w:val="21"/>
          <w:highlight w:val="none"/>
          <w:lang w:eastAsia="zh-CN"/>
        </w:rPr>
        <w:t xml:space="preserve">审计署</w:t>
      </w:r>
      <w:r>
        <w:rPr>
          <w:rFonts w:ascii="宋體-簡" w:hAnsi="宋體-簡" w:eastAsia="宋體-簡" w:cs="宋體-簡"/>
          <w:color w:val="000000" w:themeColor="text1"/>
          <w:szCs w:val="21"/>
          <w:highlight w:val="none"/>
          <w:lang w:eastAsia="zh-CN"/>
        </w:rPr>
        <w:t xml:space="preserve">署长</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副署长、</w:t>
      </w:r>
      <w:r>
        <w:rPr>
          <w:rFonts w:ascii="宋體-簡" w:hAnsi="宋體-簡" w:eastAsia="宋體-簡" w:cs="宋體-簡"/>
          <w:color w:val="000000" w:themeColor="text1"/>
          <w:szCs w:val="21"/>
          <w:highlight w:val="none"/>
          <w:lang w:eastAsia="zh-CN"/>
        </w:rPr>
        <w:t xml:space="preserve">联邦</w:t>
      </w:r>
      <w:r>
        <w:rPr>
          <w:rFonts w:ascii="宋體-簡" w:hAnsi="宋體-簡" w:eastAsia="宋體-簡" w:cs="宋體-簡"/>
          <w:color w:val="000000" w:themeColor="text1"/>
          <w:szCs w:val="21"/>
          <w:highlight w:val="none"/>
          <w:lang w:eastAsia="zh-CN"/>
        </w:rPr>
        <w:t xml:space="preserve">调查署</w:t>
      </w:r>
      <w:r>
        <w:rPr>
          <w:rFonts w:ascii="宋體-簡" w:hAnsi="宋體-簡" w:eastAsia="宋體-簡" w:cs="宋體-簡"/>
          <w:color w:val="000000" w:themeColor="text1"/>
          <w:szCs w:val="21"/>
          <w:highlight w:val="none"/>
          <w:lang w:eastAsia="zh-CN"/>
        </w:rPr>
        <w:t xml:space="preserve">署长</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副署长、</w:t>
      </w:r>
      <w:r>
        <w:rPr>
          <w:rFonts w:ascii="宋體-簡" w:hAnsi="宋體-簡" w:eastAsia="宋體-簡" w:cs="宋體-簡"/>
          <w:color w:val="000000" w:themeColor="text1"/>
          <w:szCs w:val="21"/>
          <w:highlight w:val="none"/>
          <w:lang w:eastAsia="zh-CN"/>
        </w:rPr>
        <w:t xml:space="preserve">国家</w:t>
      </w:r>
      <w:r>
        <w:rPr>
          <w:rFonts w:ascii="宋體-簡" w:hAnsi="宋體-簡" w:eastAsia="宋體-簡" w:cs="宋體-簡"/>
          <w:color w:val="000000" w:themeColor="text1"/>
          <w:szCs w:val="21"/>
          <w:highlight w:val="none"/>
          <w:lang w:eastAsia="zh-CN"/>
        </w:rPr>
        <w:t xml:space="preserve">教委会</w:t>
      </w:r>
      <w:r>
        <w:rPr>
          <w:rFonts w:ascii="宋體-簡" w:hAnsi="宋體-簡" w:eastAsia="宋體-簡" w:cs="宋體-簡"/>
          <w:color w:val="000000" w:themeColor="text1"/>
          <w:szCs w:val="21"/>
          <w:highlight w:val="none"/>
          <w:lang w:eastAsia="zh-CN"/>
        </w:rPr>
        <w:t xml:space="preserve">主席</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副主席、</w:t>
      </w:r>
      <w:r>
        <w:rPr>
          <w:rFonts w:ascii="宋體-簡" w:hAnsi="宋體-簡" w:eastAsia="宋體-簡" w:cs="宋體-簡"/>
          <w:color w:val="000000" w:themeColor="text1"/>
          <w:szCs w:val="21"/>
          <w:highlight w:val="none"/>
          <w:lang w:eastAsia="zh-CN"/>
        </w:rPr>
        <w:t xml:space="preserve">国家</w:t>
      </w:r>
      <w:r>
        <w:rPr>
          <w:rFonts w:ascii="宋體-簡" w:hAnsi="宋體-簡" w:eastAsia="宋體-簡" w:cs="宋體-簡"/>
          <w:color w:val="000000" w:themeColor="text1"/>
          <w:szCs w:val="21"/>
          <w:highlight w:val="none"/>
          <w:lang w:eastAsia="zh-CN"/>
        </w:rPr>
        <w:t xml:space="preserve">储备</w:t>
      </w:r>
      <w:r>
        <w:rPr>
          <w:rFonts w:ascii="宋體-簡" w:hAnsi="宋體-簡" w:eastAsia="宋體-簡" w:cs="宋體-簡"/>
          <w:color w:val="000000" w:themeColor="text1"/>
          <w:szCs w:val="21"/>
          <w:highlight w:val="none"/>
          <w:lang w:eastAsia="zh-CN"/>
        </w:rPr>
        <w:t xml:space="preserve">委员会</w:t>
      </w:r>
      <w:r>
        <w:rPr>
          <w:rFonts w:ascii="宋體-簡" w:hAnsi="宋體-簡" w:eastAsia="宋體-簡" w:cs="宋體-簡"/>
          <w:color w:val="000000" w:themeColor="text1"/>
          <w:szCs w:val="21"/>
          <w:highlight w:val="none"/>
          <w:lang w:eastAsia="zh-CN"/>
        </w:rPr>
        <w:t xml:space="preserve">主席</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副主席</w:t>
      </w:r>
      <w:r>
        <w:rPr>
          <w:rFonts w:ascii="宋體-簡" w:hAnsi="宋體-簡" w:eastAsia="宋體-簡" w:cs="宋體-簡"/>
          <w:color w:val="000000" w:themeColor="text1"/>
          <w:szCs w:val="21"/>
          <w:highlight w:val="none"/>
          <w:lang w:eastAsia="zh-CN"/>
        </w:rPr>
        <w:t xml:space="preserve">和</w:t>
      </w:r>
      <w:r>
        <w:rPr>
          <w:rFonts w:ascii="宋體-簡" w:hAnsi="宋體-簡" w:eastAsia="宋體-簡" w:cs="宋體-簡"/>
          <w:color w:val="000000" w:themeColor="text1"/>
          <w:szCs w:val="21"/>
          <w:highlight w:val="none"/>
          <w:lang w:eastAsia="zh-CN"/>
        </w:rPr>
        <w:t xml:space="preserve">公民</w:t>
      </w:r>
      <w:r>
        <w:rPr>
          <w:rFonts w:ascii="宋體-簡" w:hAnsi="宋體-簡" w:eastAsia="宋體-簡" w:cs="宋體-簡"/>
          <w:color w:val="000000" w:themeColor="text1"/>
          <w:szCs w:val="21"/>
          <w:highlight w:val="none"/>
          <w:lang w:eastAsia="zh-CN"/>
        </w:rPr>
        <w:t xml:space="preserve">储备</w:t>
      </w:r>
      <w:r>
        <w:rPr>
          <w:rFonts w:ascii="宋體-簡" w:hAnsi="宋體-簡" w:eastAsia="宋體-簡" w:cs="宋體-簡"/>
          <w:color w:val="000000" w:themeColor="text1"/>
          <w:szCs w:val="21"/>
          <w:highlight w:val="none"/>
          <w:lang w:eastAsia="zh-CN"/>
        </w:rPr>
        <w:t xml:space="preserve">委员会</w:t>
      </w:r>
      <w:r>
        <w:rPr>
          <w:rFonts w:ascii="宋體-簡" w:hAnsi="宋體-簡" w:eastAsia="宋體-簡" w:cs="宋體-簡"/>
          <w:color w:val="000000" w:themeColor="text1"/>
          <w:szCs w:val="21"/>
          <w:highlight w:val="none"/>
          <w:lang w:eastAsia="zh-CN"/>
        </w:rPr>
        <w:t xml:space="preserve">主席</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副主席</w:t>
      </w:r>
      <w:r>
        <w:rPr>
          <w:rFonts w:ascii="宋體-簡" w:hAnsi="宋體-簡" w:eastAsia="宋體-簡" w:cs="宋體-簡"/>
          <w:color w:val="000000" w:themeColor="text1"/>
          <w:szCs w:val="21"/>
          <w:highlight w:val="none"/>
          <w:lang w:eastAsia="zh-CN"/>
        </w:rPr>
        <w:t xml:space="preserve">出现违宪时</w:t>
      </w:r>
      <w:r>
        <w:rPr>
          <w:rFonts w:ascii="宋體-簡" w:hAnsi="宋體-簡" w:eastAsia="宋體-簡" w:cs="宋體-簡"/>
          <w:color w:val="000000" w:themeColor="text1"/>
          <w:szCs w:val="21"/>
          <w:highlight w:val="none"/>
          <w:lang w:eastAsia="zh-CN"/>
        </w:rPr>
        <w:t xml:space="preserve">，</w:t>
      </w:r>
      <w:r>
        <w:rPr>
          <w:rFonts w:ascii="宋體-簡" w:hAnsi="宋體-簡" w:eastAsia="宋體-簡" w:cs="宋體-簡"/>
          <w:color w:val="000000" w:themeColor="text1"/>
          <w:szCs w:val="21"/>
          <w:highlight w:val="none"/>
          <w:lang w:eastAsia="zh-CN"/>
        </w:rPr>
        <w:t xml:space="preserve">国家</w:t>
      </w:r>
      <w:r>
        <w:rPr>
          <w:rFonts w:ascii="宋體-簡" w:hAnsi="宋體-簡" w:eastAsia="宋體-簡" w:cs="宋體-簡"/>
          <w:color w:val="000000" w:themeColor="text1"/>
          <w:szCs w:val="21"/>
          <w:highlight w:val="none"/>
          <w:lang w:eastAsia="zh-CN"/>
        </w:rPr>
        <w:t xml:space="preserve">护宪大法官</w:t>
      </w:r>
      <w:r>
        <w:rPr>
          <w:rFonts w:ascii="宋體-簡" w:hAnsi="宋體-簡" w:eastAsia="宋體-簡" w:cs="宋體-簡"/>
          <w:color w:val="000000" w:themeColor="text1"/>
          <w:szCs w:val="21"/>
          <w:highlight w:val="none"/>
          <w:lang w:eastAsia="zh-CN"/>
        </w:rPr>
        <w:t xml:space="preserve">有权</w:t>
      </w:r>
      <w:r>
        <w:rPr>
          <w:rFonts w:ascii="宋體-簡" w:hAnsi="宋體-簡" w:eastAsia="宋體-簡" w:cs="宋體-簡"/>
          <w:color w:val="000000" w:themeColor="text1"/>
          <w:szCs w:val="21"/>
          <w:highlight w:val="none"/>
          <w:lang w:eastAsia="zh-CN"/>
        </w:rPr>
        <w:t xml:space="preserve">有义务</w:t>
      </w:r>
      <w:r>
        <w:rPr>
          <w:rFonts w:ascii="宋體-簡" w:hAnsi="宋體-簡" w:eastAsia="宋體-簡" w:cs="宋體-簡"/>
          <w:color w:val="000000" w:themeColor="text1"/>
          <w:szCs w:val="21"/>
          <w:highlight w:val="none"/>
          <w:lang w:eastAsia="zh-CN"/>
        </w:rPr>
        <w:t xml:space="preserve">直接</w:t>
      </w:r>
      <w:r>
        <w:rPr>
          <w:rFonts w:ascii="宋體-簡" w:hAnsi="宋體-簡" w:eastAsia="宋體-簡" w:cs="宋體-簡"/>
          <w:color w:val="000000" w:themeColor="text1"/>
          <w:szCs w:val="21"/>
          <w:highlight w:val="none"/>
          <w:lang w:eastAsia="zh-CN"/>
        </w:rPr>
        <w:t xml:space="preserve">发起</w:t>
      </w:r>
      <w:r>
        <w:rPr>
          <w:rFonts w:ascii="宋體-簡" w:hAnsi="宋體-簡" w:eastAsia="宋體-簡" w:cs="宋體-簡"/>
          <w:color w:val="000000" w:themeColor="text1"/>
          <w:szCs w:val="21"/>
          <w:highlight w:val="none"/>
          <w:lang w:eastAsia="zh-CN"/>
        </w:rPr>
        <w:t xml:space="preserve">违宪审查</w:t>
      </w:r>
      <w:r>
        <w:rPr>
          <w:rFonts w:ascii="宋體-簡" w:hAnsi="宋體-簡" w:eastAsia="宋體-簡" w:cs="宋體-簡"/>
          <w:highlight w:val="none"/>
        </w:rPr>
        <w:t xml:space="preserve">。</w:t>
      </w:r>
      <w:r>
        <w:rPr>
          <w:rFonts w:ascii="宋體-簡" w:hAnsi="宋體-簡" w:cs="宋體-簡"/>
          <w:highlight w:val="none"/>
        </w:rPr>
      </w:r>
      <w:r>
        <w:rPr>
          <w:rFonts w:ascii="宋體-簡" w:hAnsi="宋體-簡" w:cs="宋體-簡"/>
          <w:highlight w:val="none"/>
        </w:rPr>
      </w:r>
    </w:p>
    <w:p>
      <w:pPr>
        <w:pStyle w:val="1279"/>
        <w:numPr>
          <w:ilvl w:val="0"/>
          <w:numId w:val="51"/>
        </w:numPr>
        <w:suppressLineNumbers w:val="false"/>
        <w:pBdr/>
        <w:spacing w:after="156" w:before="0" w:line="300" w:lineRule="exact"/>
        <w:ind w:hanging="1157" w:left="1157"/>
        <w:contextualSpacing w:val="false"/>
        <w:jc w:val="both"/>
        <w:outlineLvl w:val="2"/>
        <w:rPr>
          <w:rFonts w:ascii="宋體-簡" w:hAnsi="宋體-簡" w:cs="宋體-簡"/>
          <w:highlight w:val="none"/>
        </w:rPr>
      </w:pPr>
      <w:r>
        <w:rPr>
          <w:rFonts w:ascii="宋體-簡" w:hAnsi="宋體-簡" w:cs="宋體-簡"/>
          <w:highlight w:val="none"/>
        </w:rPr>
      </w:r>
      <w:r>
        <w:rPr>
          <w:rFonts w:ascii="宋體-簡" w:hAnsi="宋體-簡" w:eastAsia="宋體-簡" w:cs="宋體-簡"/>
          <w:color w:val="000000" w:themeColor="text1"/>
          <w:szCs w:val="21"/>
          <w:highlight w:val="none"/>
          <w:lang w:eastAsia="zh-CN"/>
        </w:rPr>
        <w:t xml:space="preserve">在军队军人出现违宪时</w:t>
      </w:r>
      <w:r>
        <w:rPr>
          <w:rFonts w:ascii="宋體-簡" w:hAnsi="宋體-簡" w:eastAsia="宋體-簡" w:cs="宋體-簡"/>
          <w:color w:val="000000" w:themeColor="text1"/>
          <w:szCs w:val="21"/>
          <w:highlight w:val="none"/>
          <w:lang w:eastAsia="zh-CN"/>
        </w:rPr>
        <w:t xml:space="preserve">，联邦司法院有权有义务发起军队军人违宪指控听证会，军队军人有义务出席违宪指控听证会，根据听证会结论，联邦司法院可</w:t>
      </w:r>
      <w:r>
        <w:rPr>
          <w:rFonts w:ascii="宋體-簡" w:hAnsi="宋體-簡" w:eastAsia="宋體-簡" w:cs="宋體-簡"/>
          <w:color w:val="000000" w:themeColor="text1"/>
          <w:szCs w:val="21"/>
          <w:highlight w:val="none"/>
          <w:lang w:eastAsia="zh-CN"/>
        </w:rPr>
        <w:t xml:space="preserve">向</w:t>
      </w:r>
      <w:r>
        <w:rPr>
          <w:rFonts w:ascii="宋體-簡" w:hAnsi="宋體-簡" w:eastAsia="宋體-簡" w:cs="宋體-簡"/>
          <w:color w:val="000000" w:themeColor="text1"/>
          <w:szCs w:val="21"/>
          <w:highlight w:val="none"/>
          <w:lang w:eastAsia="zh-CN"/>
        </w:rPr>
        <w:t xml:space="preserve">护宪大法官</w:t>
      </w:r>
      <w:r>
        <w:rPr>
          <w:rFonts w:ascii="宋體-簡" w:hAnsi="宋體-簡" w:eastAsia="宋體-簡" w:cs="宋體-簡"/>
          <w:color w:val="000000" w:themeColor="text1"/>
          <w:szCs w:val="21"/>
          <w:highlight w:val="none"/>
          <w:lang w:eastAsia="zh-CN"/>
        </w:rPr>
        <w:t xml:space="preserve">提请</w:t>
      </w:r>
      <w:r>
        <w:rPr>
          <w:rFonts w:ascii="宋體-簡" w:hAnsi="宋體-簡" w:eastAsia="宋體-簡" w:cs="宋體-簡"/>
          <w:color w:val="000000" w:themeColor="text1"/>
          <w:szCs w:val="21"/>
          <w:highlight w:val="none"/>
          <w:lang w:eastAsia="zh-CN"/>
        </w:rPr>
        <w:t xml:space="preserve">升级军队军人违宪指控为军队军人违宪审查</w:t>
      </w:r>
      <w:r>
        <w:rPr>
          <w:rFonts w:ascii="宋體-簡" w:hAnsi="宋體-簡" w:eastAsia="宋體-簡" w:cs="宋體-簡"/>
          <w:highlight w:val="none"/>
        </w:rPr>
        <w:t xml:space="preserve">。</w:t>
      </w:r>
      <w:r>
        <w:rPr>
          <w:rFonts w:ascii="宋體-簡" w:hAnsi="宋體-簡" w:cs="宋體-簡"/>
          <w:highlight w:val="none"/>
        </w:rPr>
      </w:r>
      <w:r>
        <w:rPr>
          <w:rFonts w:ascii="宋體-簡" w:hAnsi="宋體-簡" w:cs="宋體-簡"/>
          <w:highlight w:val="none"/>
        </w:rPr>
      </w:r>
    </w:p>
    <w:p>
      <w:pPr>
        <w:pStyle w:val="1279"/>
        <w:numPr>
          <w:ilvl w:val="0"/>
          <w:numId w:val="50"/>
        </w:numPr>
        <w:pBdr/>
        <w:tabs>
          <w:tab w:val="clear" w:leader="none" w:pos="210"/>
          <w:tab w:val="left" w:leader="none" w:pos="420"/>
        </w:tabs>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75" w:name="_Toc5"/>
      <w:r>
        <w:rPr>
          <w:rFonts w:ascii="宋體-簡" w:hAnsi="宋體-簡" w:eastAsia="宋體-簡" w:cs="宋體-簡"/>
          <w:highlight w:val="none"/>
        </w:rPr>
      </w:r>
      <w:bookmarkStart w:id="8" w:name="__RefHeading___Toc5175_4090689648"/>
      <w:r>
        <w:rPr>
          <w:rFonts w:ascii="宋體-簡" w:hAnsi="宋體-簡" w:eastAsia="宋體-簡" w:cs="宋體-簡"/>
          <w:highlight w:val="none"/>
        </w:rPr>
      </w:r>
      <w:bookmarkEnd w:id="8"/>
      <w:r>
        <w:rPr>
          <w:rFonts w:ascii="宋體-簡" w:hAnsi="宋體-簡" w:eastAsia="宋體-簡" w:cs="宋體-簡"/>
          <w:b/>
          <w:color w:val="000000" w:themeColor="text1"/>
          <w:sz w:val="28"/>
          <w:szCs w:val="28"/>
          <w:highlight w:val="none"/>
          <w:lang w:eastAsia="zh-CN"/>
        </w:rPr>
        <w:t xml:space="preserve">军队的定义</w:t>
      </w:r>
      <w:r>
        <w:rPr>
          <w:rFonts w:ascii="宋體-簡" w:hAnsi="宋體-簡" w:eastAsia="宋體-簡" w:cs="宋體-簡"/>
          <w:highlight w:val="none"/>
        </w:rPr>
      </w:r>
      <w:bookmarkEnd w:id="75"/>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军队是国家军事权的具体体现，军队的基本职责有以下三项：一是维护公民的合法权利，保障公民的人权不受侵犯、保障公民的财产不受侵犯；二是维护国家领土的完整，保障国家领土不受侵犯、保障国家主权不受侵犯；三是维护世界和平，保障人类的生存权不受侵犯、保障人类的人权不受侵犯。</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中华民族联邦共和国总统府总统是中华民族联邦共和国军队的最高统帅，由宪法授权行使国家军事权，统领国家军队，总统有权解除任意一名军人的军衔和职务，有权解散任意一支军队的武装；</w:t>
      </w:r>
      <w:r>
        <w:rPr>
          <w:rFonts w:ascii="宋體-簡" w:hAnsi="宋體-簡" w:eastAsia="宋體-簡" w:cs="宋體-簡"/>
          <w:color w:val="000000" w:themeColor="text1"/>
          <w:szCs w:val="21"/>
          <w:highlight w:val="none"/>
          <w:lang w:eastAsia="zh-CN"/>
        </w:rPr>
        <w:t xml:space="preserve">且</w:t>
      </w:r>
      <w:r>
        <w:rPr>
          <w:rFonts w:ascii="宋體-簡" w:hAnsi="宋體-簡" w:eastAsia="宋體-簡" w:cs="宋體-簡"/>
          <w:color w:val="000000" w:themeColor="text1"/>
          <w:szCs w:val="21"/>
          <w:highlight w:val="none"/>
          <w:lang w:eastAsia="zh-CN"/>
        </w:rPr>
        <w:t xml:space="preserve">国家</w:t>
      </w:r>
      <w:r>
        <w:rPr>
          <w:rFonts w:ascii="宋體-簡" w:hAnsi="宋體-簡" w:eastAsia="宋體-簡" w:cs="宋體-簡"/>
          <w:color w:val="000000" w:themeColor="text1"/>
          <w:szCs w:val="21"/>
          <w:highlight w:val="none"/>
          <w:lang w:eastAsia="zh-CN"/>
        </w:rPr>
        <w:t xml:space="preserve">处于</w:t>
      </w:r>
      <w:r>
        <w:rPr>
          <w:rFonts w:ascii="宋體-簡" w:hAnsi="宋體-簡" w:eastAsia="宋體-簡" w:cs="宋體-簡"/>
          <w:color w:val="000000" w:themeColor="text1"/>
          <w:szCs w:val="21"/>
          <w:highlight w:val="none"/>
          <w:lang w:eastAsia="zh-CN"/>
        </w:rPr>
        <w:t xml:space="preserve">战争状态或紧急状态</w:t>
      </w:r>
      <w:r>
        <w:rPr>
          <w:rFonts w:ascii="宋體-簡" w:hAnsi="宋體-簡" w:eastAsia="宋體-簡" w:cs="宋體-簡"/>
          <w:color w:val="000000" w:themeColor="text1"/>
          <w:szCs w:val="21"/>
          <w:highlight w:val="none"/>
          <w:lang w:eastAsia="zh-CN"/>
        </w:rPr>
        <w:t xml:space="preserve">时</w:t>
      </w:r>
      <w:r>
        <w:rPr>
          <w:rFonts w:ascii="宋體-簡" w:hAnsi="宋體-簡" w:eastAsia="宋體-簡" w:cs="宋體-簡"/>
          <w:color w:val="000000" w:themeColor="text1"/>
          <w:szCs w:val="21"/>
          <w:highlight w:val="none"/>
          <w:lang w:eastAsia="zh-CN"/>
        </w:rPr>
        <w:t xml:space="preserve">，</w:t>
      </w:r>
      <w:r>
        <w:rPr>
          <w:rFonts w:ascii="宋體-簡" w:hAnsi="宋體-簡" w:eastAsia="宋體-簡" w:cs="宋體-簡"/>
          <w:color w:val="000000" w:themeColor="text1"/>
          <w:szCs w:val="21"/>
          <w:highlight w:val="none"/>
          <w:lang w:eastAsia="zh-CN"/>
        </w:rPr>
        <w:t xml:space="preserve">非不可抗力的因素</w:t>
      </w:r>
      <w:r>
        <w:rPr>
          <w:rFonts w:ascii="宋體-簡" w:hAnsi="宋體-簡" w:eastAsia="宋體-簡" w:cs="宋體-簡"/>
          <w:color w:val="000000" w:themeColor="text1"/>
          <w:szCs w:val="21"/>
          <w:highlight w:val="none"/>
          <w:lang w:eastAsia="zh-CN"/>
        </w:rPr>
        <w:t xml:space="preserve">，</w:t>
      </w:r>
      <w:r>
        <w:rPr>
          <w:rFonts w:ascii="宋體-簡" w:hAnsi="宋體-簡" w:eastAsia="宋體-簡" w:cs="宋體-簡"/>
          <w:color w:val="000000" w:themeColor="text1"/>
          <w:szCs w:val="21"/>
          <w:highlight w:val="none"/>
          <w:lang w:eastAsia="zh-CN"/>
        </w:rPr>
        <w:t xml:space="preserve">现任</w:t>
      </w:r>
      <w:r>
        <w:rPr>
          <w:rFonts w:ascii="宋體-簡" w:hAnsi="宋體-簡" w:eastAsia="宋體-簡" w:cs="宋體-簡"/>
          <w:color w:val="000000" w:themeColor="text1"/>
          <w:szCs w:val="21"/>
          <w:highlight w:val="none"/>
          <w:lang w:eastAsia="zh-CN"/>
        </w:rPr>
        <w:t xml:space="preserve">总统</w:t>
      </w:r>
      <w:r>
        <w:rPr>
          <w:rFonts w:ascii="宋體-簡" w:hAnsi="宋體-簡" w:eastAsia="宋體-簡" w:cs="宋體-簡"/>
          <w:color w:val="000000" w:themeColor="text1"/>
          <w:szCs w:val="21"/>
          <w:highlight w:val="none"/>
          <w:lang w:eastAsia="zh-CN"/>
        </w:rPr>
        <w:t xml:space="preserve">的</w:t>
      </w:r>
      <w:r>
        <w:rPr>
          <w:rFonts w:ascii="宋體-簡" w:hAnsi="宋體-簡" w:eastAsia="宋體-簡" w:cs="宋體-簡"/>
          <w:color w:val="000000" w:themeColor="text1"/>
          <w:szCs w:val="21"/>
          <w:highlight w:val="none"/>
          <w:lang w:eastAsia="zh-CN"/>
        </w:rPr>
        <w:t xml:space="preserve">军事</w:t>
      </w:r>
      <w:r>
        <w:rPr>
          <w:rFonts w:ascii="宋體-簡" w:hAnsi="宋體-簡" w:eastAsia="宋體-簡" w:cs="宋體-簡"/>
          <w:color w:val="000000" w:themeColor="text1"/>
          <w:szCs w:val="21"/>
          <w:highlight w:val="none"/>
          <w:lang w:eastAsia="zh-CN"/>
        </w:rPr>
        <w:t xml:space="preserve">统帅权</w:t>
      </w:r>
      <w:r>
        <w:rPr>
          <w:rFonts w:ascii="宋體-簡" w:hAnsi="宋體-簡" w:eastAsia="宋體-簡" w:cs="宋體-簡"/>
          <w:color w:val="000000" w:themeColor="text1"/>
          <w:szCs w:val="21"/>
          <w:highlight w:val="none"/>
          <w:lang w:eastAsia="zh-CN"/>
        </w:rPr>
        <w:t xml:space="preserve">不得</w:t>
      </w:r>
      <w:r>
        <w:rPr>
          <w:rFonts w:ascii="宋體-簡" w:hAnsi="宋體-簡" w:eastAsia="宋體-簡" w:cs="宋體-簡"/>
          <w:color w:val="000000" w:themeColor="text1"/>
          <w:szCs w:val="21"/>
          <w:highlight w:val="none"/>
          <w:lang w:eastAsia="zh-CN"/>
        </w:rPr>
        <w:t xml:space="preserve">被</w:t>
      </w:r>
      <w:r>
        <w:rPr>
          <w:rFonts w:ascii="宋體-簡" w:hAnsi="宋體-簡" w:eastAsia="宋體-簡" w:cs="宋體-簡"/>
          <w:color w:val="000000" w:themeColor="text1"/>
          <w:szCs w:val="21"/>
          <w:highlight w:val="none"/>
          <w:lang w:eastAsia="zh-CN"/>
        </w:rPr>
        <w:t xml:space="preserve">剥夺</w:t>
      </w:r>
      <w:r>
        <w:rPr>
          <w:rFonts w:ascii="宋體-簡" w:hAnsi="宋體-簡" w:eastAsia="宋體-簡" w:cs="宋體-簡"/>
          <w:color w:val="000000" w:themeColor="text1"/>
          <w:szCs w:val="21"/>
          <w:highlight w:val="none"/>
          <w:lang w:eastAsia="zh-CN"/>
        </w:rPr>
        <w:t xml:space="preserve">。</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国家防务部是中华民族联邦共和国的最高军事管理机构，下设陆军部、海军部、空军部、天军部和联合作战参谋部；中华民族联邦共和国军队由陆军、海军、空军、天军和国民警卫队共五个军种组成，陆军、海军、空军和天军分别由国家防务部所属陆军部、海军部、空军部和天军部管理，国民警卫队由国土安全部所属国民警卫局管理。</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中华民族联邦共和国国家防务部联合作战参谋部，是中华民族联邦共和国的最高军事作战机构；联合作战参谋部设总参谋长职位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个，设副总参谋长职位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个，由总统提名并任免产生，对总统负责；设参谋长职位</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个，分别由陆军司令员、海军司令员、空军司令员、天军司令员和国民警卫队司令员兼任。</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中华民族联邦共和国陆军、海军、空军、天军和国民警卫队，分别设陆军司令部、海军司令部、空军司令部、天军司令部和国民警卫队司令部，每个军种司令部设司令员职位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个，由联合作战参谋部总参谋长提名，总统任免产生；每个军种司令部设副司令员职位</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个，由本军种司令部司令员提名，联合作战参谋部总参谋长任免产生。</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军队军人在未取得公民的同意下，禁止在非战争状态或非紧急状态时期进入公民的私人领地；在战争状态或紧急状态时期，军队军人有权进入公民的私人领地，有权征用公民的财产，因征用使用而造成公民财产损失的，军队应予以补偿。</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中华民族联邦共和国军队是国家的军队、是公民的军队，禁止军队军人为任何政党、宗教和非法组织提供武力保护，在政治事务中，军队军人必须保持中立。</w:t>
      </w:r>
      <w:r>
        <w:rPr>
          <w:rFonts w:ascii="宋體-簡" w:hAnsi="宋體-簡" w:cs="宋體-簡"/>
          <w:highlight w:val="none"/>
        </w:rPr>
      </w:r>
      <w:r>
        <w:rPr>
          <w:rFonts w:ascii="宋體-簡" w:hAnsi="宋體-簡" w:cs="宋體-簡"/>
          <w:highlight w:val="none"/>
        </w:rPr>
      </w:r>
    </w:p>
    <w:p>
      <w:pPr>
        <w:pStyle w:val="1279"/>
        <w:numPr>
          <w:ilvl w:val="0"/>
          <w:numId w:val="51"/>
        </w:numPr>
        <w:suppressLineNumbers w:val="false"/>
        <w:pBdr/>
        <w:spacing w:after="156" w:before="0" w:line="300" w:lineRule="exact"/>
        <w:ind w:hanging="947" w:left="94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中华民族联邦共和国现役职业军人禁止经商</w:t>
      </w:r>
      <w:r>
        <w:rPr>
          <w:rFonts w:ascii="宋體-簡" w:hAnsi="宋體-簡" w:eastAsia="宋體-簡" w:cs="宋體-簡"/>
          <w:color w:val="000000" w:themeColor="text1"/>
          <w:szCs w:val="21"/>
          <w:highlight w:val="none"/>
          <w:lang w:eastAsia="zh-CN"/>
        </w:rPr>
        <w:t xml:space="preserve">，禁止兼任政府、立法院、司法院、监察院、公民教育委员会和公民储备委员会等国家公权机构的公职职务，禁止参加任何政党或政治团体。</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中华民族联邦共和国军队军人违宪的，国家立法院有权通过重要案表决宣布其为非法武装，总统有权签署总统令解除其武装，国家立法院通过重要案表决宣布其为非法武装的，公民有权解除其武装。</w:t>
      </w:r>
      <w:r>
        <w:rPr>
          <w:rFonts w:ascii="宋體-簡" w:hAnsi="宋體-簡" w:cs="宋體-簡"/>
          <w:highlight w:val="none"/>
        </w:rPr>
      </w:r>
      <w:r>
        <w:rPr>
          <w:rFonts w:ascii="宋體-簡" w:hAnsi="宋體-簡" w:cs="宋體-簡"/>
          <w:highlight w:val="none"/>
        </w:rPr>
      </w:r>
    </w:p>
    <w:p>
      <w:pPr>
        <w:pStyle w:val="1279"/>
        <w:numPr>
          <w:ilvl w:val="0"/>
          <w:numId w:val="51"/>
        </w:numPr>
        <w:suppressLineNumbers w:val="false"/>
        <w:pBdr/>
        <w:spacing w:after="156" w:before="0" w:line="300" w:lineRule="exact"/>
        <w:ind w:hanging="1157" w:left="115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中华民族联邦共和国军事机构在没有总统的授权下</w:t>
      </w:r>
      <w:r>
        <w:rPr>
          <w:rFonts w:ascii="宋體-簡" w:hAnsi="宋體-簡" w:eastAsia="宋體-簡" w:cs="宋體-簡"/>
          <w:color w:val="000000" w:themeColor="text1"/>
          <w:szCs w:val="21"/>
          <w:highlight w:val="none"/>
          <w:lang w:eastAsia="zh-CN"/>
        </w:rPr>
        <w:t xml:space="preserve">，不得在本国境内非军事区开展军事行动；在非战争状态或非紧急状态下，军事机构在本国境内非军事区开展军事行动的，必须有联邦调查署所属公职人员的参与。</w:t>
      </w:r>
      <w:r>
        <w:rPr>
          <w:rFonts w:ascii="宋體-簡" w:hAnsi="宋體-簡" w:cs="宋體-簡"/>
          <w:highlight w:val="none"/>
        </w:rPr>
      </w:r>
      <w:r>
        <w:rPr>
          <w:rFonts w:ascii="宋體-簡" w:hAnsi="宋體-簡" w:cs="宋體-簡"/>
          <w:highlight w:val="none"/>
        </w:rPr>
      </w:r>
    </w:p>
    <w:p>
      <w:pPr>
        <w:pStyle w:val="1279"/>
        <w:numPr>
          <w:ilvl w:val="0"/>
          <w:numId w:val="50"/>
        </w:numPr>
        <w:pBdr/>
        <w:tabs>
          <w:tab w:val="clear" w:leader="none" w:pos="210"/>
          <w:tab w:val="left" w:leader="none" w:pos="420"/>
        </w:tabs>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76" w:name="_Toc6"/>
      <w:r>
        <w:rPr>
          <w:rFonts w:ascii="宋體-簡" w:hAnsi="宋體-簡" w:eastAsia="宋體-簡" w:cs="宋體-簡"/>
          <w:highlight w:val="none"/>
        </w:rPr>
      </w:r>
      <w:bookmarkStart w:id="10" w:name="__RefHeading___Toc5177_4090689648"/>
      <w:r>
        <w:rPr>
          <w:rFonts w:ascii="宋體-簡" w:hAnsi="宋體-簡" w:eastAsia="宋體-簡" w:cs="宋體-簡"/>
          <w:highlight w:val="none"/>
        </w:rPr>
      </w:r>
      <w:bookmarkEnd w:id="10"/>
      <w:r>
        <w:rPr>
          <w:rFonts w:ascii="宋體-簡" w:hAnsi="宋體-簡" w:eastAsia="宋體-簡" w:cs="宋體-簡"/>
          <w:b/>
          <w:color w:val="000000" w:themeColor="text1"/>
          <w:sz w:val="28"/>
          <w:szCs w:val="28"/>
          <w:highlight w:val="none"/>
          <w:lang w:eastAsia="zh-CN"/>
        </w:rPr>
        <w:t xml:space="preserve">公民的权利与义务</w:t>
      </w:r>
      <w:r>
        <w:rPr>
          <w:rFonts w:ascii="宋體-簡" w:hAnsi="宋體-簡" w:eastAsia="宋體-簡" w:cs="宋體-簡"/>
          <w:highlight w:val="none"/>
        </w:rPr>
      </w:r>
      <w:bookmarkEnd w:id="76"/>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人自出生即是自由的、平等的、不受压迫的，凡中华民族联邦共和国公民，无论肤色、种族、民族、宗教、性别、地域、党派、职业、性取向和健康状况，其在法律上一律平等，且公民的人权大于国家的主权。</w:t>
      </w:r>
      <w:r>
        <w:rPr>
          <w:rFonts w:ascii="宋體-簡" w:hAnsi="宋體-簡" w:cs="宋體-簡"/>
          <w:highlight w:val="none"/>
        </w:rPr>
      </w:r>
      <w:r>
        <w:rPr>
          <w:rFonts w:ascii="宋體-簡" w:hAnsi="宋體-簡" w:cs="宋體-簡"/>
          <w:highlight w:val="none"/>
        </w:rPr>
      </w:r>
    </w:p>
    <w:p>
      <w:pPr>
        <w:pStyle w:val="1279"/>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中华民族联邦共和国公民是指拥有本国国籍的自然人，本国国籍是指由中华民族联邦共和国公民安全局颁发的中华民族联邦共和国护照</w:t>
      </w:r>
      <w:r>
        <w:rPr>
          <w:rFonts w:ascii="宋體-簡" w:hAnsi="宋體-簡" w:eastAsia="宋體-簡" w:cs="宋體-簡"/>
          <w:color w:val="333333"/>
          <w:sz w:val="21"/>
          <w:szCs w:val="21"/>
          <w:highlight w:val="white"/>
        </w:rPr>
        <w:t xml:space="preserve">，自然人是指性别为男性或女性的智人</w:t>
      </w:r>
      <w:r>
        <w:rPr>
          <w:rFonts w:ascii="宋體-簡" w:hAnsi="宋體-簡" w:eastAsia="宋體-簡" w:cs="宋體-簡"/>
          <w:color w:val="000000" w:themeColor="text1"/>
          <w:sz w:val="21"/>
          <w:szCs w:val="21"/>
          <w:highlight w:val="none"/>
          <w:lang w:eastAsia="zh-CN"/>
        </w:rPr>
        <w:t xml:space="preserve">；</w:t>
      </w:r>
      <w:r>
        <w:rPr>
          <w:rFonts w:ascii="宋體-簡" w:hAnsi="宋體-簡" w:eastAsia="宋體-簡" w:cs="宋體-簡"/>
          <w:color w:val="000000" w:themeColor="text1"/>
          <w:szCs w:val="21"/>
          <w:highlight w:val="none"/>
          <w:lang w:eastAsia="zh-CN"/>
        </w:rPr>
        <w:t xml:space="preserve">年满十六周岁的中华民族联邦共和国公民为成年人，未满十六周岁的为未成年人，未成年人的权利与义务由其监护人负责。</w:t>
      </w:r>
      <w:r>
        <w:rPr>
          <w:rFonts w:ascii="宋體-簡" w:hAnsi="宋體-簡" w:cs="宋體-簡"/>
          <w:highlight w:val="none"/>
        </w:rPr>
      </w:r>
      <w:r>
        <w:rPr>
          <w:rFonts w:ascii="宋體-簡" w:hAnsi="宋體-簡" w:cs="宋體-簡"/>
          <w:highlight w:val="none"/>
        </w:rPr>
      </w:r>
    </w:p>
    <w:p>
      <w:pPr>
        <w:pStyle w:val="1279"/>
        <w:numPr>
          <w:ilvl w:val="0"/>
          <w:numId w:val="61"/>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取得中华民族联邦共和国护照，需向中华民族联邦共和国公民安全局下设的任意分支机构提出入籍申请，入籍后由公民安全局颁发中华民族联邦共和国护照。</w:t>
      </w:r>
      <w:r>
        <w:rPr>
          <w:rFonts w:ascii="宋體-簡" w:hAnsi="宋體-簡" w:cs="宋體-簡"/>
          <w:highlight w:val="none"/>
        </w:rPr>
      </w:r>
      <w:r>
        <w:rPr>
          <w:rFonts w:ascii="宋體-簡" w:hAnsi="宋體-簡" w:cs="宋體-簡"/>
          <w:highlight w:val="none"/>
        </w:rPr>
      </w:r>
    </w:p>
    <w:p>
      <w:pPr>
        <w:pStyle w:val="1279"/>
        <w:numPr>
          <w:ilvl w:val="0"/>
          <w:numId w:val="61"/>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出生在中华民族联邦共和国领土上的自然人，出生即拥有本国国籍；出生在非中华民族联邦共和国领土上的自然人，其亲生父母有一方是中华民族联邦共和国公民的，出生即拥有本国国籍。</w:t>
      </w:r>
      <w:r>
        <w:rPr>
          <w:rFonts w:ascii="宋體-簡" w:hAnsi="宋體-簡" w:cs="宋體-簡"/>
          <w:highlight w:val="none"/>
        </w:rPr>
      </w:r>
      <w:r>
        <w:rPr>
          <w:rFonts w:ascii="宋體-簡" w:hAnsi="宋體-簡" w:cs="宋體-簡"/>
          <w:highlight w:val="none"/>
        </w:rPr>
      </w:r>
    </w:p>
    <w:p>
      <w:pPr>
        <w:pStyle w:val="1279"/>
        <w:numPr>
          <w:ilvl w:val="0"/>
          <w:numId w:val="61"/>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中华民族联邦共和国公民享有自由选择国籍和选择多国国籍的权利，拥有本国国籍的，在入境本国及在本国境内时必须遵守本国法律和使用本国护照。</w:t>
      </w:r>
      <w:r>
        <w:rPr>
          <w:rFonts w:ascii="宋體-簡" w:hAnsi="宋體-簡" w:cs="宋體-簡"/>
          <w:highlight w:val="none"/>
        </w:rPr>
      </w:r>
      <w:r>
        <w:rPr>
          <w:rFonts w:ascii="宋體-簡" w:hAnsi="宋體-簡" w:cs="宋體-簡"/>
          <w:highlight w:val="none"/>
        </w:rPr>
      </w:r>
    </w:p>
    <w:p>
      <w:pPr>
        <w:pStyle w:val="1279"/>
        <w:numPr>
          <w:ilvl w:val="0"/>
          <w:numId w:val="61"/>
        </w:numPr>
        <w:pBdr/>
        <w:spacing w:after="156" w:before="0"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中华民族联邦共和国公民入籍誓词：我宣誓！遵守中华民族联邦共和国宪法及其附属法律、认同先有人类后有国家，是公民建立国家，国家是公民的国家，是公民治理国家，而不是国家统治公民的国家</w:t>
      </w:r>
      <w:r>
        <w:rPr>
          <w:rFonts w:ascii="宋體-簡" w:hAnsi="宋體-簡" w:eastAsia="宋體-簡" w:cs="宋體-簡"/>
          <w:color w:val="000000" w:themeColor="text1"/>
          <w:szCs w:val="21"/>
          <w:highlight w:val="none"/>
          <w:lang w:eastAsia="zh-CN"/>
        </w:rPr>
        <w:t xml:space="preserve">概念</w:t>
      </w:r>
      <w:r>
        <w:rPr>
          <w:rFonts w:ascii="宋體-簡" w:hAnsi="宋體-簡" w:eastAsia="宋體-簡" w:cs="宋體-簡"/>
          <w:color w:val="000000" w:themeColor="text1"/>
          <w:szCs w:val="21"/>
          <w:highlight w:val="none"/>
          <w:lang w:eastAsia="zh-CN"/>
        </w:rPr>
        <w:t xml:space="preserve">、认同公民有依法纳税、依法服兵役、依法受教育和依法保护环境的义务。也认同，当法律要求时，我愿意为自由民主而拿起武器、为捍卫正义而拿起武器、为平等人权而拿起武器、为保卫领土而拿起武器、为守护宪法而拿起武器。我在此宣誓，对以上誓言绝无借口、谎言、障碍与保留！</w:t>
      </w:r>
      <w:r>
        <w:rPr>
          <w:rFonts w:ascii="宋體-簡" w:hAnsi="宋體-簡" w:cs="宋體-簡"/>
          <w:highlight w:val="none"/>
        </w:rPr>
      </w:r>
      <w:r>
        <w:rPr>
          <w:rFonts w:ascii="宋體-簡" w:hAnsi="宋體-簡" w:cs="宋體-簡"/>
          <w:highlight w:val="none"/>
        </w:rPr>
      </w:r>
    </w:p>
    <w:p>
      <w:pPr>
        <w:pStyle w:val="1279"/>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依宪法享有言论自由、信仰自由、迁居自由、生育自由、结社自由、出版自由、隐私通信自由、免于恐惧的自由和不受饥饿的自由等自由的权利，非经司法院依照现行法律审判的，不得剥夺公民的上述权利。</w:t>
      </w:r>
      <w:r>
        <w:rPr>
          <w:rFonts w:ascii="宋體-簡" w:hAnsi="宋體-簡" w:cs="宋體-簡"/>
          <w:highlight w:val="none"/>
        </w:rPr>
      </w:r>
      <w:r>
        <w:rPr>
          <w:rFonts w:ascii="宋體-簡" w:hAnsi="宋體-簡" w:cs="宋體-簡"/>
          <w:highlight w:val="none"/>
        </w:rPr>
      </w:r>
    </w:p>
    <w:p>
      <w:pPr>
        <w:pStyle w:val="1279"/>
        <w:numPr>
          <w:ilvl w:val="0"/>
          <w:numId w:val="62"/>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中华民族联邦共和国公民享有生存权、工作权、财产权、诉讼权及考取公职权，非经联邦司法院终审的，不得剥夺公民的上述权利。</w:t>
      </w:r>
      <w:r>
        <w:rPr>
          <w:rFonts w:ascii="宋體-簡" w:hAnsi="宋體-簡" w:cs="宋體-簡"/>
          <w:highlight w:val="none"/>
        </w:rPr>
      </w:r>
      <w:r>
        <w:rPr>
          <w:rFonts w:ascii="宋體-簡" w:hAnsi="宋體-簡" w:cs="宋體-簡"/>
          <w:highlight w:val="none"/>
        </w:rPr>
      </w:r>
    </w:p>
    <w:p>
      <w:pPr>
        <w:pStyle w:val="1279"/>
        <w:numPr>
          <w:ilvl w:val="0"/>
          <w:numId w:val="62"/>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年满十六周岁的，即拥有选举权与被选举权，即可依法参与公职人员的选举与被选举；公民参与选举的投票权不得用于买卖交易，凡买卖交易投票权的，经联邦司法院审判违宪的，参与投票权买卖交易的公民永久不得再参与公职人员的选举与被选举。</w:t>
      </w:r>
      <w:r>
        <w:rPr>
          <w:rFonts w:ascii="宋體-簡" w:hAnsi="宋體-簡" w:cs="宋體-簡"/>
          <w:highlight w:val="none"/>
        </w:rPr>
      </w:r>
      <w:r>
        <w:rPr>
          <w:rFonts w:ascii="宋體-簡" w:hAnsi="宋體-簡" w:cs="宋體-簡"/>
          <w:highlight w:val="none"/>
        </w:rPr>
      </w:r>
    </w:p>
    <w:p>
      <w:pPr>
        <w:pStyle w:val="1279"/>
        <w:numPr>
          <w:ilvl w:val="0"/>
          <w:numId w:val="62"/>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中华民族联邦共和国公民享有合法拥有财产的权利，包括但不限于土地、房屋、货币、股权、债券和知识产权等，非经联邦司法院终审的，不得剥夺公民的上述权利。</w:t>
      </w:r>
      <w:r>
        <w:rPr>
          <w:rFonts w:ascii="宋體-簡" w:hAnsi="宋體-簡" w:cs="宋體-簡"/>
          <w:highlight w:val="none"/>
        </w:rPr>
      </w:r>
      <w:r>
        <w:rPr>
          <w:rFonts w:ascii="宋體-簡" w:hAnsi="宋體-簡" w:cs="宋體-簡"/>
          <w:highlight w:val="none"/>
        </w:rPr>
      </w:r>
    </w:p>
    <w:p>
      <w:pPr>
        <w:pStyle w:val="1279"/>
        <w:numPr>
          <w:ilvl w:val="0"/>
          <w:numId w:val="62"/>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中华民族联邦共和国公民，年满二十二周岁且获得公民义务教育结业证书的，没有医学精神类疾病的，具有独立行为能力的，十年内没有刑事犯罪记录的，依宪法享有合法拥有枪弹武器的权利。</w:t>
      </w:r>
      <w:r>
        <w:rPr>
          <w:rFonts w:ascii="宋體-簡" w:hAnsi="宋體-簡" w:cs="宋體-簡"/>
          <w:highlight w:val="none"/>
        </w:rPr>
      </w:r>
      <w:r>
        <w:rPr>
          <w:rFonts w:ascii="宋體-簡" w:hAnsi="宋體-簡" w:cs="宋體-簡"/>
          <w:highlight w:val="none"/>
        </w:rPr>
      </w:r>
    </w:p>
    <w:p>
      <w:pPr>
        <w:pStyle w:val="1279"/>
        <w:numPr>
          <w:ilvl w:val="0"/>
          <w:numId w:val="62"/>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中华民族联邦共和国公民的病例资料、通信资料、征信资料、银行资料、档案资料和家庭住址属于公民的绝对隐私，非经公民本人同意或非经市司法院和省司法院双重授权的，不得泄漏和使用公民的上述隐私。</w:t>
      </w:r>
      <w:r>
        <w:rPr>
          <w:rFonts w:ascii="宋體-簡" w:hAnsi="宋體-簡" w:cs="宋體-簡"/>
          <w:highlight w:val="none"/>
        </w:rPr>
      </w:r>
      <w:r>
        <w:rPr>
          <w:rFonts w:ascii="宋體-簡" w:hAnsi="宋體-簡" w:cs="宋體-簡"/>
          <w:highlight w:val="none"/>
        </w:rPr>
      </w:r>
    </w:p>
    <w:p>
      <w:pPr>
        <w:pStyle w:val="1279"/>
        <w:numPr>
          <w:ilvl w:val="0"/>
          <w:numId w:val="62"/>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中华民族联邦共和国公民的其他自由权利，在不违反现行法律、不妨碍社会秩序及不损害公共利益时，均受宪法的保护</w:t>
      </w:r>
      <w:r>
        <w:rPr>
          <w:rFonts w:ascii="宋體-簡" w:hAnsi="宋體-簡" w:eastAsia="宋體-簡" w:cs="宋體-簡"/>
          <w:color w:val="000000" w:themeColor="text1"/>
          <w:szCs w:val="21"/>
          <w:highlight w:val="none"/>
          <w:lang w:eastAsia="zh-CN"/>
        </w:rPr>
        <w:t xml:space="preserve">。</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非经司法院依照现行法律判定有罪的，不得被关押，且遭受非法逮捕、拘禁、审问、处罚的，公民有权予以拒绝。公民因违法嫌疑需要被临时逮捕拘禁的，其执行机构需出示由监察院出具的《违法嫌疑人拘捕通知》。公民除依法服现役外，不受军事法庭的审判，公民依法服现役的，除违宪和廉政违法外，不受司法院的审判。</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应依法执行服兵役义务、依法执行纳税义务、依法执行保护环境义务和依法接受公民义务教育的权利与义务；非经现行法律认可的不可抗力因素的影响，拒不执行与接受前述义务的公民，经司法院审判可剥夺其本国国籍。</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素质教育法》简称《公民素质教育法》，《公民素质教育法》是提升本国公民的人权意识、公民意识、民主意识、法律意识、维权意识、规则意识、责任意识、道德意识、环保意识和纳税意识的素质教育法案。</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中华民族联邦共和国公民，因人生安全遭到非法威胁的，因财产安全遭到非法侵犯的，因个人无力保证个人合法人生安全和合法财产安全的，可依法向中华民族联邦共和国任意</w:t>
      </w:r>
      <w:r>
        <w:rPr>
          <w:rFonts w:ascii="宋體-簡" w:hAnsi="宋體-簡" w:eastAsia="宋體-簡" w:cs="宋體-簡"/>
          <w:color w:val="000000" w:themeColor="text1"/>
          <w:szCs w:val="21"/>
          <w:highlight w:val="none"/>
          <w:lang w:eastAsia="zh-CN"/>
        </w:rPr>
        <w:t xml:space="preserve">公民安全局</w:t>
      </w:r>
      <w:r>
        <w:rPr>
          <w:rFonts w:ascii="宋體-簡" w:hAnsi="宋體-簡" w:eastAsia="宋體-簡" w:cs="宋體-簡"/>
          <w:color w:val="000000" w:themeColor="text1"/>
          <w:szCs w:val="21"/>
          <w:highlight w:val="none"/>
          <w:lang w:eastAsia="zh-CN"/>
        </w:rPr>
        <w:t xml:space="preserve">申请公民保护；且公民受到公权机构或公职人员的违法侵犯其权利的，受害公民有权依法向司法院申请国家赔偿。</w:t>
      </w:r>
      <w:r>
        <w:rPr>
          <w:rFonts w:ascii="宋體-簡" w:hAnsi="宋體-簡" w:cs="宋體-簡"/>
          <w:highlight w:val="none"/>
        </w:rPr>
      </w:r>
      <w:r>
        <w:rPr>
          <w:rFonts w:ascii="宋體-簡" w:hAnsi="宋體-簡" w:cs="宋體-簡"/>
          <w:highlight w:val="none"/>
        </w:rPr>
      </w:r>
    </w:p>
    <w:p>
      <w:pPr>
        <w:pStyle w:val="1279"/>
        <w:numPr>
          <w:ilvl w:val="0"/>
          <w:numId w:val="51"/>
        </w:numPr>
        <w:suppressLineNumbers w:val="false"/>
        <w:pBdr/>
        <w:spacing w:after="156" w:before="0" w:line="300" w:lineRule="exact"/>
        <w:ind w:hanging="947" w:left="947"/>
        <w:contextualSpacing w:val="false"/>
        <w:jc w:val="both"/>
        <w:outlineLvl w:val="2"/>
        <w:rPr>
          <w:rFonts w:ascii="宋體-簡" w:hAnsi="宋體-簡" w:cs="宋體-簡"/>
          <w:highlight w:val="none"/>
        </w:rPr>
      </w:pPr>
      <w:r>
        <w:rPr>
          <w:rFonts w:ascii="宋體-簡" w:hAnsi="宋體-簡" w:eastAsia="宋體-簡" w:cs="宋體-簡"/>
          <w:highlight w:val="none"/>
        </w:rPr>
      </w:r>
      <w:r>
        <w:rPr>
          <w:rFonts w:ascii="宋體-簡" w:hAnsi="宋體-簡" w:eastAsia="宋體-簡" w:cs="宋體-簡"/>
          <w:color w:val="000000" w:themeColor="text1"/>
          <w:szCs w:val="21"/>
          <w:highlight w:val="none"/>
          <w:lang w:eastAsia="zh-CN"/>
        </w:rPr>
        <w:t xml:space="preserve">中华民族联邦共和国宪法允许公民通过合法的行为表达诉求</w:t>
      </w:r>
      <w:r>
        <w:rPr>
          <w:rFonts w:ascii="宋體-簡" w:hAnsi="宋體-簡" w:eastAsia="宋體-簡" w:cs="宋體-簡"/>
          <w:color w:val="000000" w:themeColor="text1"/>
          <w:szCs w:val="21"/>
          <w:highlight w:val="none"/>
          <w:lang w:eastAsia="zh-CN"/>
        </w:rPr>
        <w:t xml:space="preserve">，任何公权机构和公职人员不得阻止公民合法的表达诉求，合法的行为包括但不限于游行、结社、示威、静坐等方式，</w:t>
      </w:r>
      <w:r>
        <w:rPr>
          <w:rFonts w:ascii="宋體-簡" w:hAnsi="宋體-簡" w:eastAsia="宋體-簡" w:cs="宋體-簡"/>
          <w:color w:val="000000" w:themeColor="text1"/>
          <w:szCs w:val="21"/>
          <w:highlight w:val="none"/>
          <w:lang w:eastAsia="zh-CN"/>
        </w:rPr>
        <w:t xml:space="preserve">凡作为中华民族联邦共和国的公民，均有义务捍卫自由民主与普世价值</w:t>
      </w:r>
      <w:r>
        <w:rPr>
          <w:rFonts w:ascii="宋體-簡" w:hAnsi="宋體-簡" w:eastAsia="宋體-簡" w:cs="宋體-簡"/>
          <w:highlight w:val="none"/>
        </w:rPr>
        <w:t xml:space="preserve">。</w:t>
      </w:r>
      <w:r>
        <w:rPr>
          <w:rFonts w:ascii="宋體-簡" w:hAnsi="宋體-簡" w:cs="宋體-簡"/>
          <w:highlight w:val="none"/>
        </w:rPr>
      </w:r>
      <w:r>
        <w:rPr>
          <w:rFonts w:ascii="宋體-簡" w:hAnsi="宋體-簡" w:cs="宋體-簡"/>
          <w:highlight w:val="none"/>
        </w:rPr>
      </w:r>
    </w:p>
    <w:p>
      <w:pPr>
        <w:pStyle w:val="1279"/>
        <w:numPr>
          <w:ilvl w:val="0"/>
          <w:numId w:val="50"/>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77" w:name="_Toc7"/>
      <w:r>
        <w:rPr>
          <w:rFonts w:ascii="宋體-簡" w:hAnsi="宋體-簡" w:eastAsia="宋體-簡" w:cs="宋體-簡"/>
          <w:highlight w:val="none"/>
        </w:rPr>
      </w:r>
      <w:bookmarkStart w:id="12" w:name="__RefHeading___Toc5179_4090689648"/>
      <w:r>
        <w:rPr>
          <w:rFonts w:ascii="宋體-簡" w:hAnsi="宋體-簡" w:eastAsia="宋體-簡" w:cs="宋體-簡"/>
          <w:highlight w:val="none"/>
        </w:rPr>
      </w:r>
      <w:bookmarkEnd w:id="12"/>
      <w:r>
        <w:rPr>
          <w:rFonts w:ascii="宋體-簡" w:hAnsi="宋體-簡" w:eastAsia="宋體-簡" w:cs="宋體-簡"/>
          <w:b/>
          <w:color w:val="000000" w:themeColor="text1"/>
          <w:sz w:val="28"/>
          <w:szCs w:val="28"/>
          <w:highlight w:val="none"/>
          <w:lang w:eastAsia="zh-CN"/>
        </w:rPr>
        <w:t xml:space="preserve">宪法的特别条款</w:t>
      </w:r>
      <w:r>
        <w:rPr>
          <w:rFonts w:ascii="宋體-簡" w:hAnsi="宋體-簡" w:eastAsia="宋體-簡" w:cs="宋體-簡"/>
          <w:highlight w:val="none"/>
        </w:rPr>
      </w:r>
      <w:bookmarkEnd w:id="77"/>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中华民族联邦共和国禁止一切形式的政治迫害，禁止订立政治迫害类法律，在中华民族联邦共和国的领土上没有政治犯罪的概念、没有政治犯罪的行为和没有政治犯罪的法律</w:t>
      </w:r>
      <w:r>
        <w:rPr>
          <w:rFonts w:ascii="宋體-簡" w:hAnsi="宋體-簡" w:eastAsia="宋體-簡" w:cs="宋體-簡"/>
          <w:color w:val="000000" w:themeColor="text1"/>
          <w:szCs w:val="21"/>
          <w:highlight w:val="none"/>
          <w:lang w:eastAsia="zh-CN"/>
        </w:rPr>
        <w:t xml:space="preserve">。</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中华民族联邦共和国应以国家的名义维护海外华人、华侨同胞的人权与利益，在不侵犯他国公民人权的基础上，中华民族联邦共和国军队应以不低于保卫本国领土安全的重视程度维护海外华人、华侨同胞的人权。</w:t>
      </w:r>
      <w:r>
        <w:rPr>
          <w:rFonts w:ascii="宋體-簡" w:hAnsi="宋體-簡" w:cs="宋體-簡"/>
          <w:highlight w:val="none"/>
        </w:rPr>
      </w:r>
      <w:r>
        <w:rPr>
          <w:rFonts w:ascii="宋體-簡" w:hAnsi="宋體-簡" w:cs="宋體-簡"/>
          <w:highlight w:val="none"/>
        </w:rPr>
      </w:r>
    </w:p>
    <w:p>
      <w:pPr>
        <w:pStyle w:val="1279"/>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中华民族联邦共和国的执政党随总统选举而产生，总统所在政党即为执政党，</w:t>
      </w:r>
      <w:r>
        <w:rPr>
          <w:rFonts w:ascii="宋體-簡" w:hAnsi="宋體-簡" w:eastAsia="宋體-簡" w:cs="宋體-簡"/>
          <w:color w:val="000000" w:themeColor="text1"/>
          <w:szCs w:val="21"/>
          <w:highlight w:val="none"/>
          <w:lang w:eastAsia="zh-CN"/>
        </w:rPr>
        <w:t xml:space="preserve">在</w:t>
      </w:r>
      <w:r>
        <w:rPr>
          <w:rFonts w:ascii="宋體-簡" w:hAnsi="宋體-簡" w:eastAsia="宋體-簡" w:cs="宋體-簡"/>
          <w:color w:val="000000" w:themeColor="text1"/>
          <w:szCs w:val="21"/>
          <w:highlight w:val="none"/>
          <w:lang w:eastAsia="zh-CN"/>
        </w:rPr>
        <w:t xml:space="preserve">中华</w:t>
      </w:r>
      <w:r>
        <w:rPr>
          <w:rFonts w:ascii="宋體-簡" w:hAnsi="宋體-簡" w:eastAsia="宋體-簡" w:cs="宋體-簡"/>
          <w:color w:val="000000" w:themeColor="text1"/>
          <w:szCs w:val="21"/>
          <w:highlight w:val="none"/>
          <w:lang w:eastAsia="zh-CN"/>
        </w:rPr>
        <w:t xml:space="preserve">民族</w:t>
      </w:r>
      <w:r>
        <w:rPr>
          <w:rFonts w:ascii="宋體-簡" w:hAnsi="宋體-簡" w:eastAsia="宋體-簡" w:cs="宋體-簡"/>
          <w:color w:val="000000" w:themeColor="text1"/>
          <w:szCs w:val="21"/>
          <w:highlight w:val="none"/>
          <w:lang w:eastAsia="zh-CN"/>
        </w:rPr>
        <w:t xml:space="preserve">联邦</w:t>
      </w:r>
      <w:r>
        <w:rPr>
          <w:rFonts w:ascii="宋體-簡" w:hAnsi="宋體-簡" w:eastAsia="宋體-簡" w:cs="宋體-簡"/>
          <w:color w:val="000000" w:themeColor="text1"/>
          <w:szCs w:val="21"/>
          <w:highlight w:val="none"/>
          <w:lang w:eastAsia="zh-CN"/>
        </w:rPr>
        <w:t xml:space="preserve">共和国</w:t>
      </w:r>
      <w:r>
        <w:rPr>
          <w:rFonts w:ascii="宋體-簡" w:hAnsi="宋體-簡" w:eastAsia="宋體-簡" w:cs="宋體-簡"/>
          <w:color w:val="000000" w:themeColor="text1"/>
          <w:szCs w:val="21"/>
          <w:highlight w:val="none"/>
          <w:lang w:eastAsia="zh-CN"/>
        </w:rPr>
        <w:t xml:space="preserve">注册局</w:t>
      </w:r>
      <w:r>
        <w:rPr>
          <w:rFonts w:ascii="宋體-簡" w:hAnsi="宋體-簡" w:eastAsia="宋體-簡" w:cs="宋體-簡"/>
          <w:color w:val="000000" w:themeColor="text1"/>
          <w:szCs w:val="21"/>
          <w:highlight w:val="none"/>
          <w:lang w:eastAsia="zh-CN"/>
        </w:rPr>
        <w:t xml:space="preserve">注册</w:t>
      </w:r>
      <w:r>
        <w:rPr>
          <w:rFonts w:ascii="宋體-簡" w:hAnsi="宋體-簡" w:eastAsia="宋體-簡" w:cs="宋體-簡"/>
          <w:color w:val="000000" w:themeColor="text1"/>
          <w:szCs w:val="21"/>
          <w:highlight w:val="none"/>
          <w:lang w:eastAsia="zh-CN"/>
        </w:rPr>
        <w:t xml:space="preserve">的</w:t>
      </w:r>
      <w:r>
        <w:rPr>
          <w:rFonts w:ascii="宋體-簡" w:hAnsi="宋體-簡" w:eastAsia="宋體-簡" w:cs="宋體-簡"/>
          <w:color w:val="000000" w:themeColor="text1"/>
          <w:szCs w:val="21"/>
          <w:highlight w:val="none"/>
          <w:lang w:eastAsia="zh-CN"/>
        </w:rPr>
        <w:t xml:space="preserve">政党，</w:t>
      </w:r>
      <w:r>
        <w:rPr>
          <w:rFonts w:ascii="宋體-簡" w:hAnsi="宋體-簡" w:eastAsia="宋體-簡" w:cs="宋體-簡"/>
          <w:color w:val="000000" w:themeColor="text1"/>
          <w:szCs w:val="21"/>
          <w:highlight w:val="none"/>
          <w:lang w:eastAsia="zh-CN"/>
        </w:rPr>
        <w:t xml:space="preserve">均</w:t>
      </w:r>
      <w:r>
        <w:rPr>
          <w:rFonts w:ascii="宋體-簡" w:hAnsi="宋體-簡" w:eastAsia="宋體-簡" w:cs="宋體-簡"/>
          <w:color w:val="000000" w:themeColor="text1"/>
          <w:szCs w:val="21"/>
          <w:highlight w:val="none"/>
          <w:lang w:eastAsia="zh-CN"/>
        </w:rPr>
        <w:t xml:space="preserve">可</w:t>
      </w:r>
      <w:r>
        <w:rPr>
          <w:rFonts w:ascii="宋體-簡" w:hAnsi="宋體-簡" w:eastAsia="宋體-簡" w:cs="宋體-簡"/>
          <w:color w:val="000000" w:themeColor="text1"/>
          <w:szCs w:val="21"/>
          <w:highlight w:val="none"/>
          <w:lang w:eastAsia="zh-CN"/>
        </w:rPr>
        <w:t xml:space="preserve">推选</w:t>
      </w:r>
      <w:r>
        <w:rPr>
          <w:rFonts w:ascii="宋體-簡" w:hAnsi="宋體-簡" w:eastAsia="宋體-簡" w:cs="宋體-簡"/>
          <w:color w:val="000000" w:themeColor="text1"/>
          <w:szCs w:val="21"/>
          <w:highlight w:val="none"/>
          <w:lang w:eastAsia="zh-CN"/>
        </w:rPr>
        <w:t xml:space="preserve">总统</w:t>
      </w:r>
      <w:r>
        <w:rPr>
          <w:rFonts w:ascii="宋體-簡" w:hAnsi="宋體-簡" w:eastAsia="宋體-簡" w:cs="宋體-簡"/>
          <w:color w:val="000000" w:themeColor="text1"/>
          <w:szCs w:val="21"/>
          <w:highlight w:val="none"/>
          <w:lang w:eastAsia="zh-CN"/>
        </w:rPr>
        <w:t xml:space="preserve">候选人</w:t>
      </w:r>
      <w:r>
        <w:rPr>
          <w:rFonts w:ascii="宋體-簡" w:hAnsi="宋體-簡" w:eastAsia="宋體-簡" w:cs="宋體-簡"/>
          <w:color w:val="000000" w:themeColor="text1"/>
          <w:szCs w:val="21"/>
          <w:highlight w:val="none"/>
          <w:lang w:eastAsia="zh-CN"/>
        </w:rPr>
        <w:t xml:space="preserve">参与</w:t>
      </w:r>
      <w:r>
        <w:rPr>
          <w:rFonts w:ascii="宋體-簡" w:hAnsi="宋體-簡" w:eastAsia="宋體-簡" w:cs="宋體-簡"/>
          <w:color w:val="000000" w:themeColor="text1"/>
          <w:szCs w:val="21"/>
          <w:highlight w:val="none"/>
          <w:lang w:eastAsia="zh-CN"/>
        </w:rPr>
        <w:t xml:space="preserve">总统</w:t>
      </w:r>
      <w:r>
        <w:rPr>
          <w:rFonts w:ascii="宋體-簡" w:hAnsi="宋體-簡" w:eastAsia="宋體-簡" w:cs="宋體-簡"/>
          <w:color w:val="000000" w:themeColor="text1"/>
          <w:szCs w:val="21"/>
          <w:highlight w:val="none"/>
          <w:lang w:eastAsia="zh-CN"/>
        </w:rPr>
        <w:t xml:space="preserve">选举</w:t>
      </w:r>
      <w:r>
        <w:rPr>
          <w:rFonts w:ascii="宋體-簡" w:hAnsi="宋體-簡" w:eastAsia="宋體-簡" w:cs="宋體-簡"/>
          <w:color w:val="000000" w:themeColor="text1"/>
          <w:szCs w:val="21"/>
          <w:highlight w:val="none"/>
          <w:lang w:eastAsia="zh-CN"/>
        </w:rPr>
        <w:t xml:space="preserve">。</w:t>
      </w:r>
      <w:r>
        <w:rPr>
          <w:rFonts w:ascii="宋體-簡" w:hAnsi="宋體-簡" w:cs="宋體-簡"/>
          <w:highlight w:val="none"/>
        </w:rPr>
      </w:r>
      <w:r>
        <w:rPr>
          <w:rFonts w:ascii="宋體-簡" w:hAnsi="宋體-簡" w:cs="宋體-簡"/>
          <w:highlight w:val="none"/>
        </w:rPr>
      </w:r>
    </w:p>
    <w:p>
      <w:pPr>
        <w:pStyle w:val="1279"/>
        <w:numPr>
          <w:ilvl w:val="0"/>
          <w:numId w:val="63"/>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中华民族联邦共和国任何注册政党均可推举所属党员参与民选公职人员竞选，任意合法公民均可参与国聘公职人员竞聘，除司法要求外，政党及公民的前述权利不得被剥夺。</w:t>
      </w:r>
      <w:r>
        <w:rPr>
          <w:rFonts w:ascii="宋體-簡" w:hAnsi="宋體-簡" w:cs="宋體-簡"/>
          <w:highlight w:val="none"/>
        </w:rPr>
      </w:r>
      <w:r>
        <w:rPr>
          <w:rFonts w:ascii="宋體-簡" w:hAnsi="宋體-簡" w:cs="宋體-簡"/>
          <w:highlight w:val="none"/>
        </w:rPr>
      </w:r>
    </w:p>
    <w:p>
      <w:pPr>
        <w:pStyle w:val="1279"/>
        <w:numPr>
          <w:ilvl w:val="0"/>
          <w:numId w:val="63"/>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中华民族联邦共和国总统的选举，每党可推出</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名总统候选人参与由国家立法院选举委员会组织的总统选举活动；且同一政党不得连续执政超过</w:t>
      </w:r>
      <w:r>
        <w:rPr>
          <w:rFonts w:ascii="宋體-簡" w:hAnsi="宋體-簡" w:eastAsia="宋體-簡" w:cs="宋體-簡"/>
          <w:color w:val="000000" w:themeColor="text1"/>
          <w:szCs w:val="21"/>
          <w:highlight w:val="none"/>
          <w:lang w:eastAsia="zh-CN"/>
        </w:rPr>
        <w:t xml:space="preserve">6</w:t>
      </w:r>
      <w:r>
        <w:rPr>
          <w:rFonts w:ascii="宋體-簡" w:hAnsi="宋體-簡" w:eastAsia="宋體-簡" w:cs="宋體-簡"/>
          <w:color w:val="000000" w:themeColor="text1"/>
          <w:szCs w:val="21"/>
          <w:highlight w:val="none"/>
          <w:lang w:eastAsia="zh-CN"/>
        </w:rPr>
        <w:t xml:space="preserve">届，同一政党连续执政</w:t>
      </w:r>
      <w:r>
        <w:rPr>
          <w:rFonts w:ascii="宋體-簡" w:hAnsi="宋體-簡" w:eastAsia="宋體-簡" w:cs="宋體-簡"/>
          <w:color w:val="000000" w:themeColor="text1"/>
          <w:szCs w:val="21"/>
          <w:highlight w:val="none"/>
          <w:lang w:eastAsia="zh-CN"/>
        </w:rPr>
        <w:t xml:space="preserve">6</w:t>
      </w:r>
      <w:r>
        <w:rPr>
          <w:rFonts w:ascii="宋體-簡" w:hAnsi="宋體-簡" w:eastAsia="宋體-簡" w:cs="宋體-簡"/>
          <w:color w:val="000000" w:themeColor="text1"/>
          <w:szCs w:val="21"/>
          <w:highlight w:val="none"/>
          <w:lang w:eastAsia="zh-CN"/>
        </w:rPr>
        <w:t xml:space="preserve">届的，下一届总统选举该党不得推出总统候选人参与总统选举。</w:t>
      </w:r>
      <w:r>
        <w:rPr>
          <w:rFonts w:ascii="宋體-簡" w:hAnsi="宋體-簡" w:cs="宋體-簡"/>
          <w:highlight w:val="none"/>
        </w:rPr>
      </w:r>
      <w:r>
        <w:rPr>
          <w:rFonts w:ascii="宋體-簡" w:hAnsi="宋體-簡" w:cs="宋體-簡"/>
          <w:highlight w:val="none"/>
        </w:rPr>
      </w:r>
    </w:p>
    <w:p>
      <w:pPr>
        <w:pStyle w:val="1279"/>
        <w:numPr>
          <w:ilvl w:val="0"/>
          <w:numId w:val="63"/>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中华民族联邦共和国总统每届任期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届，且担任过总统的公民不得再担任副总统、国家立法院院长、国家司法院院长和国家监察院院长；担任过国家立法院院长、国家司法院院长和国家监察院院长的公民，不得再担任总统或副总统。</w:t>
      </w:r>
      <w:r>
        <w:rPr>
          <w:rFonts w:ascii="宋體-簡" w:hAnsi="宋體-簡" w:cs="宋體-簡"/>
          <w:highlight w:val="none"/>
        </w:rPr>
      </w:r>
      <w:r>
        <w:rPr>
          <w:rFonts w:ascii="宋體-簡" w:hAnsi="宋體-簡" w:cs="宋體-簡"/>
          <w:highlight w:val="none"/>
        </w:rPr>
      </w:r>
    </w:p>
    <w:p>
      <w:pPr>
        <w:pStyle w:val="1279"/>
        <w:numPr>
          <w:ilvl w:val="0"/>
          <w:numId w:val="51"/>
        </w:numPr>
        <w:suppressLineNumbers w:val="false"/>
        <w:pBdr/>
        <w:spacing w:line="300" w:lineRule="exact"/>
        <w:ind w:hanging="1157" w:left="115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立法院参议会负责审议立法院法案草案</w:t>
      </w:r>
      <w:r>
        <w:rPr>
          <w:rFonts w:ascii="宋體-簡" w:hAnsi="宋體-簡" w:eastAsia="宋體-簡" w:cs="宋體-簡"/>
          <w:color w:val="000000" w:themeColor="text1"/>
          <w:szCs w:val="21"/>
          <w:highlight w:val="none"/>
          <w:lang w:eastAsia="zh-CN"/>
        </w:rPr>
        <w:t xml:space="preserve">，没有发起法案草案的权力；立法院众议会负责起草发起立法院除教育类法案草案以外的法案草案，没有法案草案终审的权力；立法院参议会和众议会表决程序由常规案表决、重要案表决、特别案表决和常规案二审表决共四种组成。</w:t>
      </w:r>
      <w:r>
        <w:rPr>
          <w:rFonts w:ascii="宋體-簡" w:hAnsi="宋體-簡" w:cs="宋體-簡"/>
          <w:highlight w:val="none"/>
        </w:rPr>
      </w:r>
      <w:r>
        <w:rPr>
          <w:rFonts w:ascii="宋體-簡" w:hAnsi="宋體-簡" w:cs="宋體-簡"/>
          <w:highlight w:val="none"/>
        </w:rPr>
      </w:r>
    </w:p>
    <w:p>
      <w:pPr>
        <w:pStyle w:val="1279"/>
        <w:numPr>
          <w:ilvl w:val="0"/>
          <w:numId w:val="64"/>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常规案表决需超过</w:t>
      </w:r>
      <w:r>
        <w:rPr>
          <w:rFonts w:ascii="宋體-簡" w:hAnsi="宋體-簡" w:eastAsia="宋體-簡" w:cs="宋體-簡"/>
          <w:color w:val="000000" w:themeColor="text1"/>
          <w:szCs w:val="21"/>
          <w:highlight w:val="none"/>
          <w:lang w:eastAsia="zh-CN"/>
        </w:rPr>
        <w:t xml:space="preserve">80%</w:t>
      </w:r>
      <w:r>
        <w:rPr>
          <w:rFonts w:ascii="宋體-簡" w:hAnsi="宋體-簡" w:eastAsia="宋體-簡" w:cs="宋體-簡"/>
          <w:color w:val="000000" w:themeColor="text1"/>
          <w:szCs w:val="21"/>
          <w:highlight w:val="none"/>
          <w:lang w:eastAsia="zh-CN"/>
        </w:rPr>
        <w:t xml:space="preserve">以上的现任议员参与表决，并获得</w:t>
      </w:r>
      <w:r>
        <w:rPr>
          <w:rFonts w:ascii="宋體-簡" w:hAnsi="宋體-簡" w:eastAsia="宋體-簡" w:cs="宋體-簡"/>
          <w:color w:val="000000" w:themeColor="text1"/>
          <w:szCs w:val="21"/>
          <w:highlight w:val="none"/>
          <w:lang w:eastAsia="zh-CN"/>
        </w:rPr>
        <w:t xml:space="preserve">60%</w:t>
      </w:r>
      <w:r>
        <w:rPr>
          <w:rFonts w:ascii="宋體-簡" w:hAnsi="宋體-簡" w:eastAsia="宋體-簡" w:cs="宋體-簡"/>
          <w:color w:val="000000" w:themeColor="text1"/>
          <w:szCs w:val="21"/>
          <w:highlight w:val="none"/>
          <w:lang w:eastAsia="zh-CN"/>
        </w:rPr>
        <w:t xml:space="preserve">以上参与表决的议员投赞成票即通过；重要案表决需超过</w:t>
      </w:r>
      <w:r>
        <w:rPr>
          <w:rFonts w:ascii="宋體-簡" w:hAnsi="宋體-簡" w:eastAsia="宋體-簡" w:cs="宋體-簡"/>
          <w:color w:val="000000" w:themeColor="text1"/>
          <w:szCs w:val="21"/>
          <w:highlight w:val="none"/>
          <w:lang w:eastAsia="zh-CN"/>
        </w:rPr>
        <w:t xml:space="preserve">90%</w:t>
      </w:r>
      <w:r>
        <w:rPr>
          <w:rFonts w:ascii="宋體-簡" w:hAnsi="宋體-簡" w:eastAsia="宋體-簡" w:cs="宋體-簡"/>
          <w:color w:val="000000" w:themeColor="text1"/>
          <w:szCs w:val="21"/>
          <w:highlight w:val="none"/>
          <w:lang w:eastAsia="zh-CN"/>
        </w:rPr>
        <w:t xml:space="preserve">以上的现任议员参与表决，并获得</w:t>
      </w:r>
      <w:r>
        <w:rPr>
          <w:rFonts w:ascii="宋體-簡" w:hAnsi="宋體-簡" w:eastAsia="宋體-簡" w:cs="宋體-簡"/>
          <w:color w:val="000000" w:themeColor="text1"/>
          <w:szCs w:val="21"/>
          <w:highlight w:val="none"/>
          <w:lang w:eastAsia="zh-CN"/>
        </w:rPr>
        <w:t xml:space="preserve">70%</w:t>
      </w:r>
      <w:r>
        <w:rPr>
          <w:rFonts w:ascii="宋體-簡" w:hAnsi="宋體-簡" w:eastAsia="宋體-簡" w:cs="宋體-簡"/>
          <w:color w:val="000000" w:themeColor="text1"/>
          <w:szCs w:val="21"/>
          <w:highlight w:val="none"/>
          <w:lang w:eastAsia="zh-CN"/>
        </w:rPr>
        <w:t xml:space="preserve">以上参与表决的议员投赞成票即通过；常规案二审表决需全体现任议员参与表决，并获得</w:t>
      </w:r>
      <w:r>
        <w:rPr>
          <w:rFonts w:ascii="宋體-簡" w:hAnsi="宋體-簡" w:eastAsia="宋體-簡" w:cs="宋體-簡"/>
          <w:color w:val="000000" w:themeColor="text1"/>
          <w:szCs w:val="21"/>
          <w:highlight w:val="none"/>
          <w:lang w:eastAsia="zh-CN"/>
        </w:rPr>
        <w:t xml:space="preserve">50%</w:t>
      </w:r>
      <w:r>
        <w:rPr>
          <w:rFonts w:ascii="宋體-簡" w:hAnsi="宋體-簡" w:eastAsia="宋體-簡" w:cs="宋體-簡"/>
          <w:color w:val="000000" w:themeColor="text1"/>
          <w:szCs w:val="21"/>
          <w:highlight w:val="none"/>
          <w:lang w:eastAsia="zh-CN"/>
        </w:rPr>
        <w:t xml:space="preserve">以上的赞成票，且反对票少于</w:t>
      </w:r>
      <w:r>
        <w:rPr>
          <w:rFonts w:ascii="宋體-簡" w:hAnsi="宋體-簡" w:eastAsia="宋體-簡" w:cs="宋體-簡"/>
          <w:color w:val="000000" w:themeColor="text1"/>
          <w:szCs w:val="21"/>
          <w:highlight w:val="none"/>
          <w:lang w:eastAsia="zh-CN"/>
        </w:rPr>
        <w:t xml:space="preserve">20%</w:t>
      </w:r>
      <w:r>
        <w:rPr>
          <w:rFonts w:ascii="宋體-簡" w:hAnsi="宋體-簡" w:eastAsia="宋體-簡" w:cs="宋體-簡"/>
          <w:color w:val="000000" w:themeColor="text1"/>
          <w:szCs w:val="21"/>
          <w:highlight w:val="none"/>
          <w:lang w:eastAsia="zh-CN"/>
        </w:rPr>
        <w:t xml:space="preserve">，表决即通过。</w:t>
      </w:r>
      <w:r>
        <w:rPr>
          <w:rFonts w:ascii="宋體-簡" w:hAnsi="宋體-簡" w:cs="宋體-簡"/>
          <w:highlight w:val="none"/>
        </w:rPr>
      </w:r>
      <w:r>
        <w:rPr>
          <w:rFonts w:ascii="宋體-簡" w:hAnsi="宋體-簡" w:cs="宋體-簡"/>
          <w:highlight w:val="none"/>
        </w:rPr>
      </w:r>
    </w:p>
    <w:p>
      <w:pPr>
        <w:pStyle w:val="1279"/>
        <w:numPr>
          <w:ilvl w:val="0"/>
          <w:numId w:val="64"/>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立法院特别案表决的通过必须同时满足以下两个条件：一是需全体议员参与投票表决，并获得</w:t>
      </w:r>
      <w:r>
        <w:rPr>
          <w:rFonts w:ascii="宋體-簡" w:hAnsi="宋體-簡" w:eastAsia="宋體-簡" w:cs="宋體-簡"/>
          <w:color w:val="000000" w:themeColor="text1"/>
          <w:szCs w:val="21"/>
          <w:highlight w:val="none"/>
          <w:lang w:eastAsia="zh-CN"/>
        </w:rPr>
        <w:t xml:space="preserve">70%</w:t>
      </w:r>
      <w:r>
        <w:rPr>
          <w:rFonts w:ascii="宋體-簡" w:hAnsi="宋體-簡" w:eastAsia="宋體-簡" w:cs="宋體-簡"/>
          <w:color w:val="000000" w:themeColor="text1"/>
          <w:szCs w:val="21"/>
          <w:highlight w:val="none"/>
          <w:lang w:eastAsia="zh-CN"/>
        </w:rPr>
        <w:t xml:space="preserve">以上的赞成票；二是举行公民投票，其特别案表决为国家立法院的，需占全国</w:t>
      </w:r>
      <w:r>
        <w:rPr>
          <w:rFonts w:ascii="宋體-簡" w:hAnsi="宋體-簡" w:eastAsia="宋體-簡" w:cs="宋體-簡"/>
          <w:color w:val="000000" w:themeColor="text1"/>
          <w:szCs w:val="21"/>
          <w:highlight w:val="none"/>
          <w:lang w:eastAsia="zh-CN"/>
        </w:rPr>
        <w:t xml:space="preserve">70%</w:t>
      </w:r>
      <w:r>
        <w:rPr>
          <w:rFonts w:ascii="宋體-簡" w:hAnsi="宋體-簡" w:eastAsia="宋體-簡" w:cs="宋體-簡"/>
          <w:color w:val="000000" w:themeColor="text1"/>
          <w:szCs w:val="21"/>
          <w:highlight w:val="none"/>
          <w:lang w:eastAsia="zh-CN"/>
        </w:rPr>
        <w:t xml:space="preserve">以上拥有投票权的公民参与投票，并获得</w:t>
      </w:r>
      <w:r>
        <w:rPr>
          <w:rFonts w:ascii="宋體-簡" w:hAnsi="宋體-簡" w:eastAsia="宋體-簡" w:cs="宋體-簡"/>
          <w:color w:val="000000" w:themeColor="text1"/>
          <w:szCs w:val="21"/>
          <w:highlight w:val="none"/>
          <w:lang w:eastAsia="zh-CN"/>
        </w:rPr>
        <w:t xml:space="preserve">70%</w:t>
      </w:r>
      <w:r>
        <w:rPr>
          <w:rFonts w:ascii="宋體-簡" w:hAnsi="宋體-簡" w:eastAsia="宋體-簡" w:cs="宋體-簡"/>
          <w:color w:val="000000" w:themeColor="text1"/>
          <w:szCs w:val="21"/>
          <w:highlight w:val="none"/>
          <w:lang w:eastAsia="zh-CN"/>
        </w:rPr>
        <w:t xml:space="preserve">以上参与投票的公民投赞成票；其特别案表决为省立法院的，需占该省</w:t>
      </w:r>
      <w:r>
        <w:rPr>
          <w:rFonts w:ascii="宋體-簡" w:hAnsi="宋體-簡" w:eastAsia="宋體-簡" w:cs="宋體-簡"/>
          <w:color w:val="000000" w:themeColor="text1"/>
          <w:szCs w:val="21"/>
          <w:highlight w:val="none"/>
          <w:lang w:eastAsia="zh-CN"/>
        </w:rPr>
        <w:t xml:space="preserve">70%</w:t>
      </w:r>
      <w:r>
        <w:rPr>
          <w:rFonts w:ascii="宋體-簡" w:hAnsi="宋體-簡" w:eastAsia="宋體-簡" w:cs="宋體-簡"/>
          <w:color w:val="000000" w:themeColor="text1"/>
          <w:szCs w:val="21"/>
          <w:highlight w:val="none"/>
          <w:lang w:eastAsia="zh-CN"/>
        </w:rPr>
        <w:t xml:space="preserve">以上拥有投票权的公民参与投票，并获得</w:t>
      </w:r>
      <w:r>
        <w:rPr>
          <w:rFonts w:ascii="宋體-簡" w:hAnsi="宋體-簡" w:eastAsia="宋體-簡" w:cs="宋體-簡"/>
          <w:color w:val="000000" w:themeColor="text1"/>
          <w:szCs w:val="21"/>
          <w:highlight w:val="none"/>
          <w:lang w:eastAsia="zh-CN"/>
        </w:rPr>
        <w:t xml:space="preserve">70%</w:t>
      </w:r>
      <w:r>
        <w:rPr>
          <w:rFonts w:ascii="宋體-簡" w:hAnsi="宋體-簡" w:eastAsia="宋體-簡" w:cs="宋體-簡"/>
          <w:color w:val="000000" w:themeColor="text1"/>
          <w:szCs w:val="21"/>
          <w:highlight w:val="none"/>
          <w:lang w:eastAsia="zh-CN"/>
        </w:rPr>
        <w:t xml:space="preserve">以上参与投票的公民投赞成票。</w:t>
      </w:r>
      <w:r>
        <w:rPr>
          <w:rFonts w:ascii="宋體-簡" w:hAnsi="宋體-簡" w:cs="宋體-簡"/>
          <w:highlight w:val="none"/>
        </w:rPr>
      </w:r>
      <w:r>
        <w:rPr>
          <w:rFonts w:ascii="宋體-簡" w:hAnsi="宋體-簡" w:cs="宋體-簡"/>
          <w:highlight w:val="none"/>
        </w:rPr>
      </w:r>
    </w:p>
    <w:p>
      <w:pPr>
        <w:pStyle w:val="1279"/>
        <w:numPr>
          <w:ilvl w:val="0"/>
          <w:numId w:val="64"/>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国家教委会负责起草发起国家立法院教育类法案草案，立法院的常规案表决、重要案表决和常规案二审表决程序适用于国家教委会。</w:t>
      </w:r>
      <w:r>
        <w:rPr>
          <w:rFonts w:ascii="宋體-簡" w:hAnsi="宋體-簡" w:cs="宋體-簡"/>
          <w:highlight w:val="none"/>
        </w:rPr>
      </w:r>
      <w:r>
        <w:rPr>
          <w:rFonts w:ascii="宋體-簡" w:hAnsi="宋體-簡" w:cs="宋體-簡"/>
          <w:highlight w:val="none"/>
        </w:rPr>
      </w:r>
    </w:p>
    <w:p>
      <w:pPr>
        <w:pStyle w:val="1279"/>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市立法会的法案草案由该市自治会委员、该市立法会委员、该市辖区任意公民和该市所属镇自治会委员提交，市立法会的表决程序由常规案表决、重要案表决、特别案表决和常规案二审表决共四种组成。</w:t>
      </w:r>
      <w:r>
        <w:rPr>
          <w:rFonts w:ascii="宋體-簡" w:hAnsi="宋體-簡" w:cs="宋體-簡"/>
          <w:highlight w:val="none"/>
        </w:rPr>
      </w:r>
      <w:r>
        <w:rPr>
          <w:rFonts w:ascii="宋體-簡" w:hAnsi="宋體-簡" w:cs="宋體-簡"/>
          <w:highlight w:val="none"/>
        </w:rPr>
      </w:r>
    </w:p>
    <w:p>
      <w:pPr>
        <w:pStyle w:val="1279"/>
        <w:numPr>
          <w:ilvl w:val="0"/>
          <w:numId w:val="65"/>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由该市公民提交的法案草案，满足以下两点其一的，市立法会必须接受表决：一是该法案草案获得该市一千名以上公民和五个以上公民团体联署的；二是为提交该法案草案表决而组织的公民集会活动单日内参与人数超过该市总人口数</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的。</w:t>
      </w:r>
      <w:r>
        <w:rPr>
          <w:rFonts w:ascii="宋體-簡" w:hAnsi="宋體-簡" w:cs="宋體-簡"/>
          <w:highlight w:val="none"/>
        </w:rPr>
      </w:r>
      <w:r>
        <w:rPr>
          <w:rFonts w:ascii="宋體-簡" w:hAnsi="宋體-簡" w:cs="宋體-簡"/>
          <w:highlight w:val="none"/>
        </w:rPr>
      </w:r>
    </w:p>
    <w:p>
      <w:pPr>
        <w:pStyle w:val="1279"/>
        <w:numPr>
          <w:ilvl w:val="0"/>
          <w:numId w:val="65"/>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市立法会的常规案表决需超过</w:t>
      </w:r>
      <w:r>
        <w:rPr>
          <w:rFonts w:ascii="宋體-簡" w:hAnsi="宋體-簡" w:eastAsia="宋體-簡" w:cs="宋體-簡"/>
          <w:color w:val="000000" w:themeColor="text1"/>
          <w:szCs w:val="21"/>
          <w:highlight w:val="none"/>
          <w:lang w:eastAsia="zh-CN"/>
        </w:rPr>
        <w:t xml:space="preserve">80%</w:t>
      </w:r>
      <w:r>
        <w:rPr>
          <w:rFonts w:ascii="宋體-簡" w:hAnsi="宋體-簡" w:eastAsia="宋體-簡" w:cs="宋體-簡"/>
          <w:color w:val="000000" w:themeColor="text1"/>
          <w:szCs w:val="21"/>
          <w:highlight w:val="none"/>
          <w:lang w:eastAsia="zh-CN"/>
        </w:rPr>
        <w:t xml:space="preserve">以上的市立法会现任委员参与表决，并获得</w:t>
      </w:r>
      <w:r>
        <w:rPr>
          <w:rFonts w:ascii="宋體-簡" w:hAnsi="宋體-簡" w:eastAsia="宋體-簡" w:cs="宋體-簡"/>
          <w:color w:val="000000" w:themeColor="text1"/>
          <w:szCs w:val="21"/>
          <w:highlight w:val="none"/>
          <w:lang w:eastAsia="zh-CN"/>
        </w:rPr>
        <w:t xml:space="preserve">60%</w:t>
      </w:r>
      <w:r>
        <w:rPr>
          <w:rFonts w:ascii="宋體-簡" w:hAnsi="宋體-簡" w:eastAsia="宋體-簡" w:cs="宋體-簡"/>
          <w:color w:val="000000" w:themeColor="text1"/>
          <w:szCs w:val="21"/>
          <w:highlight w:val="none"/>
          <w:lang w:eastAsia="zh-CN"/>
        </w:rPr>
        <w:t xml:space="preserve">以上参与表决的委员投赞成票即通过；重要案表决需超过</w:t>
      </w:r>
      <w:r>
        <w:rPr>
          <w:rFonts w:ascii="宋體-簡" w:hAnsi="宋體-簡" w:eastAsia="宋體-簡" w:cs="宋體-簡"/>
          <w:color w:val="000000" w:themeColor="text1"/>
          <w:szCs w:val="21"/>
          <w:highlight w:val="none"/>
          <w:lang w:eastAsia="zh-CN"/>
        </w:rPr>
        <w:t xml:space="preserve">90%</w:t>
      </w:r>
      <w:r>
        <w:rPr>
          <w:rFonts w:ascii="宋體-簡" w:hAnsi="宋體-簡" w:eastAsia="宋體-簡" w:cs="宋體-簡"/>
          <w:color w:val="000000" w:themeColor="text1"/>
          <w:szCs w:val="21"/>
          <w:highlight w:val="none"/>
          <w:lang w:eastAsia="zh-CN"/>
        </w:rPr>
        <w:t xml:space="preserve">以上的市立法会现任委员参与表决，并获得</w:t>
      </w:r>
      <w:r>
        <w:rPr>
          <w:rFonts w:ascii="宋體-簡" w:hAnsi="宋體-簡" w:eastAsia="宋體-簡" w:cs="宋體-簡"/>
          <w:color w:val="000000" w:themeColor="text1"/>
          <w:szCs w:val="21"/>
          <w:highlight w:val="none"/>
          <w:lang w:eastAsia="zh-CN"/>
        </w:rPr>
        <w:t xml:space="preserve">70%</w:t>
      </w:r>
      <w:r>
        <w:rPr>
          <w:rFonts w:ascii="宋體-簡" w:hAnsi="宋體-簡" w:eastAsia="宋體-簡" w:cs="宋體-簡"/>
          <w:color w:val="000000" w:themeColor="text1"/>
          <w:szCs w:val="21"/>
          <w:highlight w:val="none"/>
          <w:lang w:eastAsia="zh-CN"/>
        </w:rPr>
        <w:t xml:space="preserve">以上参与表决的委员投赞成票即通过；常规案二审表决需全体市立法会现任委员参与表决，并获得</w:t>
      </w:r>
      <w:r>
        <w:rPr>
          <w:rFonts w:ascii="宋體-簡" w:hAnsi="宋體-簡" w:eastAsia="宋體-簡" w:cs="宋體-簡"/>
          <w:color w:val="000000" w:themeColor="text1"/>
          <w:szCs w:val="21"/>
          <w:highlight w:val="none"/>
          <w:lang w:eastAsia="zh-CN"/>
        </w:rPr>
        <w:t xml:space="preserve">50%</w:t>
      </w:r>
      <w:r>
        <w:rPr>
          <w:rFonts w:ascii="宋體-簡" w:hAnsi="宋體-簡" w:eastAsia="宋體-簡" w:cs="宋體-簡"/>
          <w:color w:val="000000" w:themeColor="text1"/>
          <w:szCs w:val="21"/>
          <w:highlight w:val="none"/>
          <w:lang w:eastAsia="zh-CN"/>
        </w:rPr>
        <w:t xml:space="preserve">以上的赞成票，且反对票少于</w:t>
      </w:r>
      <w:r>
        <w:rPr>
          <w:rFonts w:ascii="宋體-簡" w:hAnsi="宋體-簡" w:eastAsia="宋體-簡" w:cs="宋體-簡"/>
          <w:color w:val="000000" w:themeColor="text1"/>
          <w:szCs w:val="21"/>
          <w:highlight w:val="none"/>
          <w:lang w:eastAsia="zh-CN"/>
        </w:rPr>
        <w:t xml:space="preserve">20%</w:t>
      </w:r>
      <w:r>
        <w:rPr>
          <w:rFonts w:ascii="宋體-簡" w:hAnsi="宋體-簡" w:eastAsia="宋體-簡" w:cs="宋體-簡"/>
          <w:color w:val="000000" w:themeColor="text1"/>
          <w:szCs w:val="21"/>
          <w:highlight w:val="none"/>
          <w:lang w:eastAsia="zh-CN"/>
        </w:rPr>
        <w:t xml:space="preserve">，表决即通过。</w:t>
      </w:r>
      <w:r>
        <w:rPr>
          <w:rFonts w:ascii="宋體-簡" w:hAnsi="宋體-簡" w:cs="宋體-簡"/>
          <w:highlight w:val="none"/>
        </w:rPr>
      </w:r>
      <w:r>
        <w:rPr>
          <w:rFonts w:ascii="宋體-簡" w:hAnsi="宋體-簡" w:cs="宋體-簡"/>
          <w:highlight w:val="none"/>
        </w:rPr>
      </w:r>
    </w:p>
    <w:p>
      <w:pPr>
        <w:pStyle w:val="1279"/>
        <w:numPr>
          <w:ilvl w:val="0"/>
          <w:numId w:val="65"/>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市立法会特别案表决的通过必须同时满足以下两个条件：一是需全体市立法会现任委员参与表决，并获得</w:t>
      </w:r>
      <w:r>
        <w:rPr>
          <w:rFonts w:ascii="宋體-簡" w:hAnsi="宋體-簡" w:eastAsia="宋體-簡" w:cs="宋體-簡"/>
          <w:color w:val="000000" w:themeColor="text1"/>
          <w:szCs w:val="21"/>
          <w:highlight w:val="none"/>
          <w:lang w:eastAsia="zh-CN"/>
        </w:rPr>
        <w:t xml:space="preserve">70%</w:t>
      </w:r>
      <w:r>
        <w:rPr>
          <w:rFonts w:ascii="宋體-簡" w:hAnsi="宋體-簡" w:eastAsia="宋體-簡" w:cs="宋體-簡"/>
          <w:color w:val="000000" w:themeColor="text1"/>
          <w:szCs w:val="21"/>
          <w:highlight w:val="none"/>
          <w:lang w:eastAsia="zh-CN"/>
        </w:rPr>
        <w:t xml:space="preserve">以上的赞成票；二是举行公民投票，需占该市</w:t>
      </w:r>
      <w:r>
        <w:rPr>
          <w:rFonts w:ascii="宋體-簡" w:hAnsi="宋體-簡" w:eastAsia="宋體-簡" w:cs="宋體-簡"/>
          <w:color w:val="000000" w:themeColor="text1"/>
          <w:szCs w:val="21"/>
          <w:highlight w:val="none"/>
          <w:lang w:eastAsia="zh-CN"/>
        </w:rPr>
        <w:t xml:space="preserve">70%</w:t>
      </w:r>
      <w:r>
        <w:rPr>
          <w:rFonts w:ascii="宋體-簡" w:hAnsi="宋體-簡" w:eastAsia="宋體-簡" w:cs="宋體-簡"/>
          <w:color w:val="000000" w:themeColor="text1"/>
          <w:szCs w:val="21"/>
          <w:highlight w:val="none"/>
          <w:lang w:eastAsia="zh-CN"/>
        </w:rPr>
        <w:t xml:space="preserve">以上拥有投票权的公民参与投票，并获得</w:t>
      </w:r>
      <w:r>
        <w:rPr>
          <w:rFonts w:ascii="宋體-簡" w:hAnsi="宋體-簡" w:eastAsia="宋體-簡" w:cs="宋體-簡"/>
          <w:color w:val="000000" w:themeColor="text1"/>
          <w:szCs w:val="21"/>
          <w:highlight w:val="none"/>
          <w:lang w:eastAsia="zh-CN"/>
        </w:rPr>
        <w:t xml:space="preserve">70%</w:t>
      </w:r>
      <w:r>
        <w:rPr>
          <w:rFonts w:ascii="宋體-簡" w:hAnsi="宋體-簡" w:eastAsia="宋體-簡" w:cs="宋體-簡"/>
          <w:color w:val="000000" w:themeColor="text1"/>
          <w:szCs w:val="21"/>
          <w:highlight w:val="none"/>
          <w:lang w:eastAsia="zh-CN"/>
        </w:rPr>
        <w:t xml:space="preserve">以上参与投票的公民投赞成票。</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在公职人员或军队军人出现廉政违法时，联邦廉政署有权有义务发起廉政违法调查及廉政违法诉讼，联邦廉政署发起廉政违法诉讼经司法院审判罪名成立的，其公职人员或军队军人权责立即失效。</w:t>
      </w:r>
      <w:r>
        <w:rPr>
          <w:rFonts w:ascii="宋體-簡" w:hAnsi="宋體-簡" w:cs="宋體-簡"/>
          <w:highlight w:val="none"/>
        </w:rPr>
      </w:r>
      <w:r>
        <w:rPr>
          <w:rFonts w:ascii="宋體-簡" w:hAnsi="宋體-簡" w:cs="宋體-簡"/>
          <w:highlight w:val="none"/>
        </w:rPr>
      </w:r>
    </w:p>
    <w:p>
      <w:pPr>
        <w:pStyle w:val="1279"/>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禁止设立国家宗教、禁止推崇领袖崇拜主义、禁止从事共产主义活动、禁止从事法西斯主义活动、禁止从事军国主义活动、禁止从事恐怖主义活动、禁止从事反人类活动、禁止从事极端宗教活动，在中华民族联邦共和国的领土上，上述组织、活动与行为均属于违宪违法。</w:t>
      </w:r>
      <w:r>
        <w:rPr>
          <w:rFonts w:ascii="宋體-簡" w:hAnsi="宋體-簡" w:cs="宋體-簡"/>
          <w:highlight w:val="none"/>
        </w:rPr>
      </w:r>
      <w:r>
        <w:rPr>
          <w:rFonts w:ascii="宋體-簡" w:hAnsi="宋體-簡" w:cs="宋體-簡"/>
          <w:highlight w:val="none"/>
        </w:rPr>
      </w:r>
    </w:p>
    <w:p>
      <w:pPr>
        <w:pStyle w:val="1279"/>
        <w:numPr>
          <w:ilvl w:val="0"/>
          <w:numId w:val="66"/>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国家允许存在多个合法的宗教，合法宗教的原则在于其教义非排他性和遵守人权自由的基本原则，合法的宗教其教义应以推崇真善美、应以不限制公民的人权自由为基础。</w:t>
      </w:r>
      <w:r>
        <w:rPr>
          <w:rFonts w:ascii="宋體-簡" w:hAnsi="宋體-簡" w:cs="宋體-簡"/>
          <w:highlight w:val="none"/>
        </w:rPr>
      </w:r>
      <w:r>
        <w:rPr>
          <w:rFonts w:ascii="宋體-簡" w:hAnsi="宋體-簡" w:cs="宋體-簡"/>
          <w:highlight w:val="none"/>
        </w:rPr>
      </w:r>
    </w:p>
    <w:p>
      <w:pPr>
        <w:pStyle w:val="1279"/>
        <w:numPr>
          <w:ilvl w:val="0"/>
          <w:numId w:val="66"/>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公民的宗教信仰自由，但宗教信仰不能限制公民的人权自由、不能违反现行法律、不得妨碍社会秩序及不得损害公共利益，且公民的人权始终大于宗教及宗教教义。</w:t>
      </w:r>
      <w:r>
        <w:rPr>
          <w:rFonts w:ascii="宋體-簡" w:hAnsi="宋體-簡" w:cs="宋體-簡"/>
          <w:highlight w:val="none"/>
        </w:rPr>
      </w:r>
      <w:r>
        <w:rPr>
          <w:rFonts w:ascii="宋體-簡" w:hAnsi="宋體-簡" w:cs="宋體-簡"/>
          <w:highlight w:val="none"/>
        </w:rPr>
      </w:r>
    </w:p>
    <w:p>
      <w:pPr>
        <w:pStyle w:val="1279"/>
        <w:numPr>
          <w:ilvl w:val="0"/>
          <w:numId w:val="66"/>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禁止一切形式的政教合一、军政合一、党政合一的组织机构和结社活动，宗教不具有强制约束性，政党不具有国家公权权力；且具有领袖崇拜主义、共产主义、法西斯主义、军国主义、恐怖主义、极端宗教主义和反人类行为的公民，不得任职公职人员，不得加入军队。</w:t>
      </w:r>
      <w:r>
        <w:rPr>
          <w:rFonts w:ascii="宋體-簡" w:hAnsi="宋體-簡" w:cs="宋體-簡"/>
          <w:highlight w:val="none"/>
        </w:rPr>
      </w:r>
      <w:r>
        <w:rPr>
          <w:rFonts w:ascii="宋體-簡" w:hAnsi="宋體-簡" w:cs="宋體-簡"/>
          <w:highlight w:val="none"/>
        </w:rPr>
      </w:r>
    </w:p>
    <w:p>
      <w:pPr>
        <w:pStyle w:val="1279"/>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中华民族联邦共和国的公职人员分为民选公职人员、民聘公职人员和国聘公职人员三种类型，民选公职人员由公民普选产生，民聘公职人员由民选公职人员或民选自治委员提名聘用产生，其他为国聘公职人员。</w:t>
      </w:r>
      <w:r>
        <w:rPr>
          <w:rFonts w:ascii="宋體-簡" w:hAnsi="宋體-簡" w:cs="宋體-簡"/>
          <w:highlight w:val="none"/>
        </w:rPr>
      </w:r>
      <w:r>
        <w:rPr>
          <w:rFonts w:ascii="宋體-簡" w:hAnsi="宋體-簡" w:cs="宋體-簡"/>
          <w:highlight w:val="none"/>
        </w:rPr>
      </w:r>
    </w:p>
    <w:p>
      <w:pPr>
        <w:pStyle w:val="1279"/>
        <w:numPr>
          <w:ilvl w:val="0"/>
          <w:numId w:val="67"/>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职人员中由公民普选产生的有市公民立法委员会委员、市公民教育委员会委员、省参议会参议员、省众议会众议员、护宪大法官和总统府总统；中华民族联邦共和国民选自治委员有镇公民自治委员会委员和市公民自治委员会委员。</w:t>
      </w:r>
      <w:r>
        <w:rPr>
          <w:rFonts w:ascii="宋體-簡" w:hAnsi="宋體-簡" w:cs="宋體-簡"/>
          <w:highlight w:val="none"/>
        </w:rPr>
      </w:r>
      <w:r>
        <w:rPr>
          <w:rFonts w:ascii="宋體-簡" w:hAnsi="宋體-簡" w:cs="宋體-簡"/>
          <w:highlight w:val="none"/>
        </w:rPr>
      </w:r>
    </w:p>
    <w:p>
      <w:pPr>
        <w:pStyle w:val="1279"/>
        <w:numPr>
          <w:ilvl w:val="0"/>
          <w:numId w:val="67"/>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通过镇级行政区所辖公民的投票，可罢免由该镇公民选举产生的镇自治会委员、市自治会委员和市立法会委员的任职；通过市级行政区所辖公民的投票，可罢免由该市公民选举产生的市教委会委员、省参议会参议员和省众议会众议员的任职。</w:t>
      </w:r>
      <w:r>
        <w:rPr>
          <w:rFonts w:ascii="宋體-簡" w:hAnsi="宋體-簡" w:cs="宋體-簡"/>
          <w:highlight w:val="none"/>
        </w:rPr>
      </w:r>
      <w:r>
        <w:rPr>
          <w:rFonts w:ascii="宋體-簡" w:hAnsi="宋體-簡" w:cs="宋體-簡"/>
          <w:highlight w:val="none"/>
        </w:rPr>
      </w:r>
    </w:p>
    <w:p>
      <w:pPr>
        <w:pStyle w:val="1279"/>
        <w:numPr>
          <w:ilvl w:val="0"/>
          <w:numId w:val="67"/>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中华民族联邦共和国的所有公职人员必须对外公开个人财产、家庭财产和直系亲属关系，且本人及其法定配偶、未成年子女和生育子女尚未成年的生育配偶必须是拥有中华民族联邦共和国唯一国籍的公民。</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在中华民族联邦共和国境内，记者和律师是维护社会自由和公平的根基所在，除总统府、国防部、各军事管辖区以及国家司法院另行规定的公权机构和区域外，任何公权机构不得阻止记者和律师的工作自由。</w:t>
      </w:r>
      <w:r>
        <w:rPr>
          <w:rFonts w:ascii="宋體-簡" w:hAnsi="宋體-簡" w:cs="宋體-簡"/>
          <w:highlight w:val="none"/>
        </w:rPr>
      </w:r>
      <w:r>
        <w:rPr>
          <w:rFonts w:ascii="宋體-簡" w:hAnsi="宋體-簡" w:cs="宋體-簡"/>
          <w:highlight w:val="none"/>
        </w:rPr>
      </w:r>
    </w:p>
    <w:p>
      <w:pPr>
        <w:pStyle w:val="1279"/>
        <w:numPr>
          <w:ilvl w:val="0"/>
          <w:numId w:val="51"/>
        </w:numPr>
        <w:suppressLineNumbers w:val="false"/>
        <w:pBdr/>
        <w:spacing w:after="156" w:before="0" w:line="300" w:lineRule="exact"/>
        <w:ind w:hanging="947" w:left="94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在中华民族联邦共和国境内的任何公共场所</w:t>
      </w:r>
      <w:r>
        <w:rPr>
          <w:rFonts w:ascii="宋體-簡" w:hAnsi="宋體-簡" w:eastAsia="宋體-簡" w:cs="宋體-簡"/>
          <w:color w:val="000000" w:themeColor="text1"/>
          <w:szCs w:val="21"/>
          <w:highlight w:val="none"/>
          <w:lang w:eastAsia="zh-CN"/>
        </w:rPr>
        <w:t xml:space="preserve">，除获得音视频设备安装所在市市立法会授权安装的，任何机构和个人不得在公共场所安装音视频设备；且任何机构任何人需要调用公共场所音视频资料的，必须获得音视频设备所在市市监察院和所在省省监察院的双重授权许可。</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凡中华民族联邦共和国的法人，未经联邦司法院审判定罪的，任何机构和个人不得对其进行违法限制自由、不得违法要求其提供协助、不得违法没收其财产、不得违法获得其资料。任何行权机构因公职需要法人配合行权行为的，必须获得该法人</w:t>
      </w:r>
      <w:r>
        <w:rPr>
          <w:rFonts w:ascii="宋體-簡" w:hAnsi="宋體-簡" w:eastAsia="宋體-簡" w:cs="宋體-簡"/>
          <w:color w:val="000000" w:themeColor="text1"/>
          <w:szCs w:val="21"/>
          <w:highlight w:val="none"/>
          <w:lang w:eastAsia="zh-CN"/>
        </w:rPr>
        <w:t xml:space="preserve">注册</w:t>
      </w:r>
      <w:r>
        <w:rPr>
          <w:rFonts w:ascii="宋體-簡" w:hAnsi="宋體-簡" w:eastAsia="宋體-簡" w:cs="宋體-簡"/>
          <w:color w:val="000000" w:themeColor="text1"/>
          <w:szCs w:val="21"/>
          <w:highlight w:val="none"/>
          <w:lang w:eastAsia="zh-CN"/>
        </w:rPr>
        <w:t xml:space="preserve">地监察院的依法授权许可，未获得监察院授权许可的，法人有权予以拒绝。</w:t>
      </w:r>
      <w:r>
        <w:rPr>
          <w:rFonts w:ascii="宋體-簡" w:hAnsi="宋體-簡" w:cs="宋體-簡"/>
          <w:highlight w:val="none"/>
        </w:rPr>
      </w:r>
      <w:r>
        <w:rPr>
          <w:rFonts w:ascii="宋體-簡" w:hAnsi="宋體-簡" w:cs="宋體-簡"/>
          <w:highlight w:val="none"/>
        </w:rPr>
      </w:r>
    </w:p>
    <w:p>
      <w:pPr>
        <w:pStyle w:val="1279"/>
        <w:numPr>
          <w:ilvl w:val="0"/>
          <w:numId w:val="1"/>
        </w:numPr>
        <w:pBdr/>
        <w:spacing w:after="156" w:before="156" w:line="400" w:lineRule="exact"/>
        <w:ind/>
        <w:jc w:val="center"/>
        <w:outlineLvl w:val="0"/>
        <w:rPr>
          <w:rFonts w:ascii="宋體-簡" w:hAnsi="宋體-簡" w:cs="宋體-簡"/>
          <w:b/>
          <w:bCs/>
          <w:sz w:val="32"/>
          <w:szCs w:val="32"/>
          <w:highlight w:val="none"/>
        </w:rPr>
      </w:pPr>
      <w:r>
        <w:rPr>
          <w:rFonts w:ascii="宋體-簡" w:hAnsi="宋體-簡" w:eastAsia="宋體-簡" w:cs="宋體-簡"/>
          <w:highlight w:val="none"/>
        </w:rPr>
      </w:r>
      <w:bookmarkStart w:id="78" w:name="_Toc8"/>
      <w:r>
        <w:rPr>
          <w:rFonts w:ascii="宋體-簡" w:hAnsi="宋體-簡" w:eastAsia="宋體-簡" w:cs="宋體-簡"/>
          <w:b/>
          <w:bCs/>
          <w:sz w:val="32"/>
          <w:szCs w:val="32"/>
          <w:highlight w:val="none"/>
        </w:rPr>
        <w:t xml:space="preserve">政府</w:t>
      </w:r>
      <w:r>
        <w:rPr>
          <w:rFonts w:ascii="宋體-簡" w:hAnsi="宋體-簡" w:eastAsia="宋體-簡" w:cs="宋體-簡"/>
          <w:b/>
          <w:bCs/>
          <w:sz w:val="32"/>
          <w:szCs w:val="32"/>
          <w:highlight w:val="none"/>
        </w:rPr>
      </w:r>
      <w:bookmarkEnd w:id="78"/>
      <w:r>
        <w:rPr>
          <w:rFonts w:ascii="宋體-簡" w:hAnsi="宋體-簡" w:cs="宋體-簡"/>
          <w:b/>
          <w:bCs/>
          <w:sz w:val="32"/>
          <w:szCs w:val="32"/>
          <w:highlight w:val="none"/>
        </w:rPr>
      </w:r>
      <w:r>
        <w:rPr>
          <w:rFonts w:ascii="宋體-簡" w:hAnsi="宋體-簡" w:cs="宋體-簡"/>
          <w:b/>
          <w:bCs/>
          <w:sz w:val="32"/>
          <w:szCs w:val="32"/>
          <w:highlight w:val="none"/>
        </w:rPr>
      </w:r>
    </w:p>
    <w:p>
      <w:pPr>
        <w:pStyle w:val="1279"/>
        <w:numPr>
          <w:ilvl w:val="0"/>
          <w:numId w:val="20"/>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79" w:name="_Toc9"/>
      <w:r>
        <w:rPr>
          <w:rFonts w:ascii="宋體-簡" w:hAnsi="宋體-簡" w:eastAsia="宋體-簡" w:cs="宋體-簡"/>
          <w:highlight w:val="none"/>
        </w:rPr>
      </w:r>
      <w:bookmarkStart w:id="16" w:name="__RefHeading___Toc5183_4090689648"/>
      <w:r>
        <w:rPr>
          <w:rFonts w:ascii="宋體-簡" w:hAnsi="宋體-簡" w:eastAsia="宋體-簡" w:cs="宋體-簡"/>
          <w:highlight w:val="none"/>
        </w:rPr>
      </w:r>
      <w:bookmarkEnd w:id="16"/>
      <w:r>
        <w:rPr>
          <w:rFonts w:ascii="宋體-簡" w:hAnsi="宋體-簡" w:eastAsia="宋體-簡" w:cs="宋體-簡"/>
          <w:b/>
          <w:color w:val="000000" w:themeColor="text1"/>
          <w:sz w:val="28"/>
          <w:szCs w:val="28"/>
          <w:highlight w:val="none"/>
          <w:lang w:eastAsia="zh-CN"/>
        </w:rPr>
        <w:t xml:space="preserve">总统府</w:t>
      </w:r>
      <w:r>
        <w:rPr>
          <w:rFonts w:ascii="宋體-簡" w:hAnsi="宋體-簡" w:eastAsia="宋體-簡" w:cs="宋體-簡"/>
          <w:highlight w:val="none"/>
        </w:rPr>
      </w:r>
      <w:bookmarkEnd w:id="79"/>
      <w:r>
        <w:rPr>
          <w:rFonts w:ascii="宋體-簡" w:hAnsi="宋體-簡" w:cs="宋體-簡"/>
          <w:highlight w:val="none"/>
        </w:rPr>
      </w:r>
      <w:r>
        <w:rPr>
          <w:rFonts w:ascii="宋體-簡" w:hAnsi="宋體-簡" w:cs="宋體-簡"/>
          <w:highlight w:val="none"/>
        </w:rPr>
      </w:r>
    </w:p>
    <w:p>
      <w:pPr>
        <w:pStyle w:val="1279"/>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中华民族联邦共和国设总统府，总统府设总统职位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个，由拥有选举权的公民选举产生，设副总统职位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个，由总统提名</w:t>
      </w:r>
      <w:r>
        <w:rPr>
          <w:rFonts w:ascii="宋體-簡" w:hAnsi="宋體-簡" w:eastAsia="宋體-簡" w:cs="宋體-簡"/>
          <w:color w:val="000000" w:themeColor="text1"/>
          <w:szCs w:val="21"/>
          <w:highlight w:val="none"/>
          <w:lang w:val="zh-Hans"/>
        </w:rPr>
        <w:t xml:space="preserve">；</w:t>
      </w:r>
      <w:r>
        <w:rPr>
          <w:rFonts w:ascii="宋體-簡" w:hAnsi="宋體-簡" w:eastAsia="宋體-簡" w:cs="宋體-簡"/>
          <w:color w:val="000000" w:themeColor="text1"/>
          <w:szCs w:val="21"/>
          <w:highlight w:val="none"/>
          <w:lang w:val="zh-Hans"/>
        </w:rPr>
        <w:t xml:space="preserve">总统府</w:t>
      </w:r>
      <w:r>
        <w:rPr>
          <w:rFonts w:ascii="宋體-簡" w:hAnsi="宋體-簡" w:eastAsia="宋體-簡" w:cs="宋體-簡"/>
          <w:color w:val="000000" w:themeColor="text1"/>
          <w:szCs w:val="21"/>
          <w:highlight w:val="none"/>
          <w:lang w:val="zh-Hans"/>
        </w:rPr>
        <w:t xml:space="preserve">下</w:t>
      </w:r>
      <w:r>
        <w:rPr>
          <w:rFonts w:ascii="宋體-簡" w:hAnsi="宋體-簡" w:eastAsia="宋體-簡" w:cs="宋體-簡"/>
          <w:color w:val="000000" w:themeColor="text1"/>
          <w:szCs w:val="21"/>
          <w:highlight w:val="none"/>
          <w:lang w:val="zh-Hans"/>
        </w:rPr>
        <w:t xml:space="preserve">设</w:t>
      </w:r>
      <w:r>
        <w:rPr>
          <w:rFonts w:ascii="宋體-簡" w:hAnsi="宋體-簡" w:eastAsia="宋體-簡" w:cs="宋體-簡"/>
          <w:color w:val="000000" w:themeColor="text1"/>
          <w:szCs w:val="21"/>
          <w:highlight w:val="none"/>
          <w:lang w:val="zh-Hans"/>
        </w:rPr>
        <w:t xml:space="preserve">国家</w:t>
      </w:r>
      <w:r>
        <w:rPr>
          <w:rFonts w:ascii="宋體-簡" w:hAnsi="宋體-簡" w:eastAsia="宋體-簡" w:cs="宋體-簡"/>
          <w:color w:val="000000" w:themeColor="text1"/>
          <w:szCs w:val="21"/>
          <w:highlight w:val="none"/>
          <w:lang w:val="zh-Hans"/>
        </w:rPr>
        <w:t xml:space="preserve">安全局、</w:t>
      </w:r>
      <w:r>
        <w:rPr>
          <w:rFonts w:ascii="宋體-簡" w:hAnsi="宋體-簡" w:eastAsia="宋體-簡" w:cs="宋體-簡"/>
          <w:color w:val="000000" w:themeColor="text1"/>
          <w:szCs w:val="21"/>
          <w:highlight w:val="none"/>
          <w:lang w:val="zh-Hans"/>
        </w:rPr>
        <w:t xml:space="preserve">国家</w:t>
      </w:r>
      <w:r>
        <w:rPr>
          <w:rFonts w:ascii="宋體-簡" w:hAnsi="宋體-簡" w:eastAsia="宋體-簡" w:cs="宋體-簡"/>
          <w:color w:val="000000" w:themeColor="text1"/>
          <w:szCs w:val="21"/>
          <w:highlight w:val="none"/>
          <w:lang w:val="zh-Hans"/>
        </w:rPr>
        <w:t xml:space="preserve">情报局、</w:t>
      </w:r>
      <w:r>
        <w:rPr>
          <w:rFonts w:ascii="宋體-簡" w:hAnsi="宋體-簡" w:eastAsia="宋體-簡" w:cs="宋體-簡"/>
          <w:color w:val="000000" w:themeColor="text1"/>
          <w:szCs w:val="21"/>
          <w:highlight w:val="none"/>
          <w:lang w:val="zh-Hans"/>
        </w:rPr>
        <w:t xml:space="preserve">国家</w:t>
      </w:r>
      <w:r>
        <w:rPr>
          <w:rFonts w:ascii="宋體-簡" w:hAnsi="宋體-簡" w:eastAsia="宋體-簡" w:cs="宋體-簡"/>
          <w:color w:val="000000" w:themeColor="text1"/>
          <w:szCs w:val="21"/>
          <w:highlight w:val="none"/>
          <w:lang w:val="zh-Hans"/>
        </w:rPr>
        <w:t xml:space="preserve">注册</w:t>
      </w:r>
      <w:r>
        <w:rPr>
          <w:rFonts w:ascii="宋體-簡" w:hAnsi="宋體-簡" w:eastAsia="宋體-簡" w:cs="宋體-簡"/>
          <w:color w:val="000000" w:themeColor="text1"/>
          <w:szCs w:val="21"/>
          <w:highlight w:val="none"/>
          <w:lang w:val="zh-Hans"/>
        </w:rPr>
        <w:t xml:space="preserve">局、</w:t>
      </w:r>
      <w:r>
        <w:rPr>
          <w:rFonts w:ascii="宋體-簡" w:hAnsi="宋體-簡" w:eastAsia="宋體-簡" w:cs="宋體-簡"/>
          <w:color w:val="000000" w:themeColor="text1"/>
          <w:szCs w:val="21"/>
          <w:highlight w:val="none"/>
          <w:lang w:val="zh-Hans"/>
        </w:rPr>
        <w:t xml:space="preserve">国家</w:t>
      </w:r>
      <w:r>
        <w:rPr>
          <w:rFonts w:ascii="宋體-簡" w:hAnsi="宋體-簡" w:eastAsia="宋體-簡" w:cs="宋體-簡"/>
          <w:color w:val="000000" w:themeColor="text1"/>
          <w:szCs w:val="21"/>
          <w:highlight w:val="none"/>
          <w:lang w:val="zh-Hans"/>
        </w:rPr>
        <w:t xml:space="preserve">新闻局</w:t>
      </w:r>
      <w:r>
        <w:rPr>
          <w:rFonts w:ascii="宋體-簡" w:hAnsi="宋體-簡" w:eastAsia="宋體-簡" w:cs="宋體-簡"/>
          <w:color w:val="000000" w:themeColor="text1"/>
          <w:szCs w:val="21"/>
          <w:highlight w:val="none"/>
          <w:lang w:val="zh-Hans"/>
        </w:rPr>
        <w:t xml:space="preserve">和</w:t>
      </w:r>
      <w:r>
        <w:rPr>
          <w:rFonts w:ascii="宋體-簡" w:hAnsi="宋體-簡" w:eastAsia="宋體-簡" w:cs="宋體-簡"/>
          <w:color w:val="000000" w:themeColor="text1"/>
          <w:szCs w:val="21"/>
          <w:highlight w:val="none"/>
          <w:lang w:val="zh-Hans"/>
        </w:rPr>
        <w:t xml:space="preserve">国家</w:t>
      </w:r>
      <w:r>
        <w:rPr>
          <w:rFonts w:ascii="宋體-簡" w:hAnsi="宋體-簡" w:eastAsia="宋體-簡" w:cs="宋體-簡"/>
          <w:color w:val="000000" w:themeColor="text1"/>
          <w:szCs w:val="21"/>
          <w:highlight w:val="none"/>
          <w:lang w:val="zh-Hans"/>
        </w:rPr>
        <w:t xml:space="preserve">人事局</w:t>
      </w:r>
      <w:r>
        <w:rPr>
          <w:rFonts w:ascii="宋體-簡" w:hAnsi="宋體-簡" w:eastAsia="宋體-簡" w:cs="宋體-簡"/>
          <w:color w:val="000000" w:themeColor="text1"/>
          <w:szCs w:val="21"/>
          <w:highlight w:val="none"/>
          <w:lang w:eastAsia="zh-CN"/>
        </w:rPr>
        <w:t xml:space="preserve">。</w:t>
      </w:r>
      <w:r>
        <w:rPr>
          <w:rFonts w:ascii="宋體-簡" w:hAnsi="宋體-簡" w:cs="宋體-簡"/>
          <w:highlight w:val="none"/>
        </w:rPr>
      </w:r>
      <w:r>
        <w:rPr>
          <w:rFonts w:ascii="宋體-簡" w:hAnsi="宋體-簡" w:cs="宋體-簡"/>
          <w:highlight w:val="none"/>
        </w:rPr>
      </w:r>
    </w:p>
    <w:p>
      <w:pPr>
        <w:pStyle w:val="1279"/>
        <w:numPr>
          <w:ilvl w:val="0"/>
          <w:numId w:val="21"/>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总统提名的副总统，由国家参议会以常规案表决任免产生，常规案表决未通过的，总统可发起常规案二审表决，常规案二审表决未通过的，该提名即驳回，并由总统另选被提名人；总统提名的副总统，经国家参议会三次常规案二审表决仍未通过的，总统可直接提名并任免副总统。</w:t>
      </w:r>
      <w:r>
        <w:rPr>
          <w:rFonts w:ascii="宋體-簡" w:hAnsi="宋體-簡" w:cs="宋體-簡"/>
          <w:highlight w:val="none"/>
        </w:rPr>
      </w:r>
      <w:r>
        <w:rPr>
          <w:rFonts w:ascii="宋體-簡" w:hAnsi="宋體-簡" w:cs="宋體-簡"/>
          <w:highlight w:val="none"/>
        </w:rPr>
      </w:r>
    </w:p>
    <w:p>
      <w:pPr>
        <w:pStyle w:val="1279"/>
        <w:numPr>
          <w:ilvl w:val="0"/>
          <w:numId w:val="21"/>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总统和副总统必须是年满</w:t>
      </w:r>
      <w:r>
        <w:rPr>
          <w:rFonts w:ascii="宋體-簡" w:hAnsi="宋體-簡" w:eastAsia="宋體-簡" w:cs="宋體-簡"/>
          <w:color w:val="000000" w:themeColor="text1"/>
          <w:szCs w:val="21"/>
          <w:highlight w:val="none"/>
          <w:lang w:eastAsia="zh-CN"/>
        </w:rPr>
        <w:t xml:space="preserve">35</w:t>
      </w:r>
      <w:r>
        <w:rPr>
          <w:rFonts w:ascii="宋體-簡" w:hAnsi="宋體-簡" w:eastAsia="宋體-簡" w:cs="宋體-簡"/>
          <w:color w:val="000000" w:themeColor="text1"/>
          <w:szCs w:val="21"/>
          <w:highlight w:val="none"/>
          <w:lang w:eastAsia="zh-CN"/>
        </w:rPr>
        <w:t xml:space="preserve">周岁的中华民族联邦共和国公民，且必须是出生在中华民族联邦共和国境内，并在境内生活</w:t>
      </w:r>
      <w:r>
        <w:rPr>
          <w:rFonts w:ascii="宋體-簡" w:hAnsi="宋體-簡" w:eastAsia="宋體-簡" w:cs="宋體-簡"/>
          <w:color w:val="000000" w:themeColor="text1"/>
          <w:szCs w:val="21"/>
          <w:highlight w:val="none"/>
          <w:lang w:eastAsia="zh-CN"/>
        </w:rPr>
        <w:t xml:space="preserve">15</w:t>
      </w:r>
      <w:r>
        <w:rPr>
          <w:rFonts w:ascii="宋體-簡" w:hAnsi="宋體-簡" w:eastAsia="宋體-簡" w:cs="宋體-簡"/>
          <w:color w:val="000000" w:themeColor="text1"/>
          <w:szCs w:val="21"/>
          <w:highlight w:val="none"/>
          <w:lang w:eastAsia="zh-CN"/>
        </w:rPr>
        <w:t xml:space="preserve">年以上的公民。</w:t>
      </w:r>
      <w:r>
        <w:rPr>
          <w:rFonts w:ascii="宋體-簡" w:hAnsi="宋體-簡" w:cs="宋體-簡"/>
          <w:highlight w:val="none"/>
        </w:rPr>
      </w:r>
      <w:r>
        <w:rPr>
          <w:rFonts w:ascii="宋體-簡" w:hAnsi="宋體-簡" w:cs="宋體-簡"/>
          <w:highlight w:val="none"/>
        </w:rPr>
      </w:r>
    </w:p>
    <w:p>
      <w:pPr>
        <w:pStyle w:val="1279"/>
        <w:numPr>
          <w:ilvl w:val="0"/>
          <w:numId w:val="21"/>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中华民族联邦共和国总统在不能履职的情况下的替任顺序为副总统、外交部部长、国防部部长、国安部部长、民生部部长、住建部部长、农业部部长、商贸部部长、财税部部长、能源部部长、交通部部长。</w:t>
      </w:r>
      <w:r>
        <w:rPr>
          <w:rFonts w:ascii="宋體-簡" w:hAnsi="宋體-簡" w:cs="宋體-簡"/>
          <w:highlight w:val="none"/>
        </w:rPr>
      </w:r>
      <w:r>
        <w:rPr>
          <w:rFonts w:ascii="宋體-簡" w:hAnsi="宋體-簡" w:cs="宋體-簡"/>
          <w:highlight w:val="none"/>
        </w:rPr>
      </w:r>
    </w:p>
    <w:p>
      <w:pPr>
        <w:pStyle w:val="1279"/>
        <w:widowControl w:val="false"/>
        <w:numPr>
          <w:ilvl w:val="0"/>
          <w:numId w:val="21"/>
        </w:numPr>
        <w:pBdr/>
        <w:bidi w:val="false"/>
        <w:spacing w:after="156" w:before="0" w:line="300" w:lineRule="exact"/>
        <w:ind w:hanging="735" w:left="735"/>
        <w:jc w:val="both"/>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在被替任总统无法恢复其任职的情况下，替任总统的任期为被替任总统任期的剩</w:t>
      </w:r>
      <w:r>
        <w:rPr>
          <w:rFonts w:ascii="宋體-簡" w:hAnsi="宋體-簡" w:eastAsia="宋體-簡" w:cs="宋體-簡"/>
          <w:color w:val="000000" w:themeColor="text1"/>
          <w:sz w:val="21"/>
          <w:szCs w:val="21"/>
          <w:highlight w:val="none"/>
          <w:lang w:val="en-US" w:eastAsia="zh-CN" w:bidi="ar-SA"/>
        </w:rPr>
        <w:t xml:space="preserve">馀</w:t>
      </w:r>
      <w:r>
        <w:rPr>
          <w:rFonts w:ascii="宋體-簡" w:hAnsi="宋體-簡" w:eastAsia="宋體-簡" w:cs="宋體-簡"/>
          <w:color w:val="000000" w:themeColor="text1"/>
          <w:szCs w:val="21"/>
          <w:highlight w:val="none"/>
          <w:lang w:eastAsia="zh-CN"/>
        </w:rPr>
        <w:t xml:space="preserve">任期，其替任任期不计入选举总统任期，在被替任总统恢复其任职的情况下，替任总统任职资格失效。</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w:t>
      </w:r>
      <w:r>
        <w:rPr>
          <w:rFonts w:ascii="宋體-簡" w:hAnsi="宋體-簡" w:eastAsia="宋體-簡" w:cs="宋體-簡"/>
          <w:color w:val="000000" w:themeColor="text1"/>
          <w:szCs w:val="21"/>
          <w:highlight w:val="none"/>
          <w:lang w:eastAsia="zh-CN"/>
        </w:rPr>
        <w:t xml:space="preserve">民族</w:t>
      </w:r>
      <w:r>
        <w:rPr>
          <w:rFonts w:ascii="宋體-簡" w:hAnsi="宋體-簡" w:eastAsia="宋體-簡" w:cs="宋體-簡"/>
          <w:color w:val="000000" w:themeColor="text1"/>
          <w:szCs w:val="21"/>
          <w:highlight w:val="none"/>
          <w:lang w:eastAsia="zh-CN"/>
        </w:rPr>
        <w:t xml:space="preserve">联邦</w:t>
      </w:r>
      <w:r>
        <w:rPr>
          <w:rFonts w:ascii="宋體-簡" w:hAnsi="宋體-簡" w:eastAsia="宋體-簡" w:cs="宋體-簡"/>
          <w:color w:val="000000" w:themeColor="text1"/>
          <w:szCs w:val="21"/>
          <w:highlight w:val="none"/>
          <w:lang w:eastAsia="zh-CN"/>
        </w:rPr>
        <w:t xml:space="preserve">共和国</w:t>
      </w:r>
      <w:r>
        <w:rPr>
          <w:rFonts w:ascii="宋體-簡" w:hAnsi="宋體-簡" w:eastAsia="宋體-簡" w:cs="宋體-簡"/>
          <w:color w:val="000000" w:themeColor="text1"/>
          <w:szCs w:val="21"/>
          <w:highlight w:val="none"/>
          <w:lang w:eastAsia="zh-CN"/>
        </w:rPr>
        <w:t xml:space="preserve">政府</w:t>
      </w:r>
      <w:r>
        <w:rPr>
          <w:rFonts w:ascii="宋體-簡" w:hAnsi="宋體-簡" w:eastAsia="宋體-簡" w:cs="宋體-簡"/>
          <w:color w:val="000000" w:themeColor="text1"/>
          <w:szCs w:val="21"/>
          <w:highlight w:val="none"/>
          <w:lang w:eastAsia="zh-CN"/>
        </w:rPr>
        <w:t xml:space="preserve">设外交部（外事交流部）、国防部（国家防务部）、国安部（国土安全部）、民生部（公民生活保障部）、住建部（住房与城镇建设部）、农业部（农业与农村发展部）、商贸部（商务与市场贸易部）、财税部（财政与税务部）、能源部（能源与环保发展部）、交通部（交通运输部）共十个直属部级机构。</w:t>
      </w:r>
      <w:r>
        <w:rPr>
          <w:rFonts w:ascii="宋體-簡" w:hAnsi="宋體-簡" w:cs="宋體-簡"/>
          <w:highlight w:val="none"/>
        </w:rPr>
      </w:r>
      <w:r>
        <w:rPr>
          <w:rFonts w:ascii="宋體-簡" w:hAnsi="宋體-簡" w:cs="宋體-簡"/>
          <w:highlight w:val="none"/>
        </w:rPr>
      </w:r>
    </w:p>
    <w:p>
      <w:pPr>
        <w:pStyle w:val="1279"/>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r>
      <w:r>
        <w:rPr>
          <w:rFonts w:ascii="宋體-簡" w:hAnsi="宋體-簡" w:eastAsia="宋體-簡" w:cs="宋體-簡"/>
          <w:color w:val="000000" w:themeColor="text1"/>
          <w:szCs w:val="21"/>
          <w:highlight w:val="none"/>
          <w:lang w:eastAsia="zh-CN"/>
        </w:rPr>
        <w:t xml:space="preserve">中华</w:t>
      </w:r>
      <w:r>
        <w:rPr>
          <w:rFonts w:ascii="宋體-簡" w:hAnsi="宋體-簡" w:eastAsia="宋體-簡" w:cs="宋體-簡"/>
          <w:color w:val="000000" w:themeColor="text1"/>
          <w:szCs w:val="21"/>
          <w:highlight w:val="none"/>
          <w:lang w:eastAsia="zh-CN"/>
        </w:rPr>
        <w:t xml:space="preserve">民族</w:t>
      </w:r>
      <w:r>
        <w:rPr>
          <w:rFonts w:ascii="宋體-簡" w:hAnsi="宋體-簡" w:eastAsia="宋體-簡" w:cs="宋體-簡"/>
          <w:color w:val="000000" w:themeColor="text1"/>
          <w:szCs w:val="21"/>
          <w:highlight w:val="none"/>
          <w:lang w:eastAsia="zh-CN"/>
        </w:rPr>
        <w:t xml:space="preserve">联邦</w:t>
      </w:r>
      <w:r>
        <w:rPr>
          <w:rFonts w:ascii="宋體-簡" w:hAnsi="宋體-簡" w:eastAsia="宋體-簡" w:cs="宋體-簡"/>
          <w:color w:val="000000" w:themeColor="text1"/>
          <w:szCs w:val="21"/>
          <w:highlight w:val="none"/>
          <w:lang w:eastAsia="zh-CN"/>
        </w:rPr>
        <w:t xml:space="preserve">共和国</w:t>
      </w:r>
      <w:r>
        <w:rPr>
          <w:rFonts w:ascii="宋體-簡" w:hAnsi="宋體-簡" w:eastAsia="宋體-簡" w:cs="宋體-簡"/>
          <w:color w:val="000000" w:themeColor="text1"/>
          <w:szCs w:val="21"/>
          <w:highlight w:val="none"/>
          <w:lang w:eastAsia="zh-CN"/>
        </w:rPr>
        <w:t xml:space="preserve">政府</w:t>
      </w:r>
      <w:r>
        <w:rPr>
          <w:rFonts w:ascii="宋體-簡" w:hAnsi="宋體-簡" w:eastAsia="宋體-簡" w:cs="宋體-簡"/>
          <w:color w:val="000000" w:themeColor="text1"/>
          <w:szCs w:val="21"/>
          <w:highlight w:val="none"/>
          <w:lang w:eastAsia="zh-CN"/>
        </w:rPr>
        <w:t xml:space="preserve">直属部，每部设部长职位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个，由总统提名，设副部长职位</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个以下，由部长提名，部长和副部长每届任期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9"/>
        <w:numPr>
          <w:ilvl w:val="0"/>
          <w:numId w:val="22"/>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总统提名的部长或部长提名的副部长，由国家参议会以常规案表决任免产生，常规案表决未通过的，提名人可发起常规案二审表决，常规案二审表决未通过的，该提名即驳回，并由提名人另选被提名人</w:t>
      </w:r>
      <w:r>
        <w:rPr>
          <w:rFonts w:ascii="宋體-簡" w:hAnsi="宋體-簡" w:eastAsia="宋體-簡" w:cs="宋體-簡"/>
          <w:color w:val="000000" w:themeColor="text1"/>
          <w:szCs w:val="21"/>
          <w:highlight w:val="none"/>
          <w:lang w:val="zh-Hans"/>
        </w:rPr>
        <w:t xml:space="preserve">。</w:t>
      </w:r>
      <w:r>
        <w:rPr>
          <w:rFonts w:ascii="宋體-簡" w:hAnsi="宋體-簡" w:cs="宋體-簡"/>
          <w:highlight w:val="none"/>
        </w:rPr>
      </w:r>
      <w:r>
        <w:rPr>
          <w:rFonts w:ascii="宋體-簡" w:hAnsi="宋體-簡" w:cs="宋體-簡"/>
          <w:highlight w:val="none"/>
        </w:rPr>
      </w:r>
    </w:p>
    <w:p>
      <w:pPr>
        <w:pStyle w:val="1279"/>
        <w:numPr>
          <w:ilvl w:val="0"/>
          <w:numId w:val="22"/>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在国家参议会三次常规案二审表决驳回总统提名的部长或部长提名的副部长后，由国家众议会提名，经国家立法院以重要案表决通过，国家立法院有权独立形成部长或副部长的任免职决议。</w:t>
      </w:r>
      <w:r>
        <w:rPr>
          <w:rFonts w:ascii="宋體-簡" w:hAnsi="宋體-簡" w:cs="宋體-簡"/>
          <w:highlight w:val="none"/>
        </w:rPr>
      </w:r>
      <w:r>
        <w:rPr>
          <w:rFonts w:ascii="宋體-簡" w:hAnsi="宋體-簡" w:cs="宋體-簡"/>
          <w:highlight w:val="none"/>
        </w:rPr>
      </w:r>
    </w:p>
    <w:p>
      <w:pPr>
        <w:pStyle w:val="1279"/>
        <w:numPr>
          <w:ilvl w:val="0"/>
          <w:numId w:val="22"/>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在国家立法院独立形成部长或副部长的任免职决议时，经三次重要案表决均未通过部长或副部长任免职决议的，由总统直接提名并任免部长，由部长直接提名并任免副部长。</w:t>
      </w:r>
      <w:r>
        <w:rPr>
          <w:rFonts w:ascii="宋體-簡" w:hAnsi="宋體-簡" w:cs="宋體-簡"/>
          <w:highlight w:val="none"/>
        </w:rPr>
      </w:r>
      <w:r>
        <w:rPr>
          <w:rFonts w:ascii="宋體-簡" w:hAnsi="宋體-簡" w:cs="宋體-簡"/>
          <w:highlight w:val="none"/>
        </w:rPr>
      </w:r>
    </w:p>
    <w:p>
      <w:pPr>
        <w:pStyle w:val="1279"/>
        <w:numPr>
          <w:ilvl w:val="0"/>
          <w:numId w:val="22"/>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r>
      <w:r>
        <w:rPr>
          <w:rFonts w:ascii="宋體-簡" w:hAnsi="宋體-簡" w:eastAsia="宋體-簡" w:cs="宋體-簡"/>
          <w:color w:val="000000" w:themeColor="text1"/>
          <w:szCs w:val="21"/>
          <w:highlight w:val="none"/>
          <w:lang w:eastAsia="zh-CN"/>
        </w:rPr>
        <w:t xml:space="preserve">中华</w:t>
      </w:r>
      <w:r>
        <w:rPr>
          <w:rFonts w:ascii="宋體-簡" w:hAnsi="宋體-簡" w:eastAsia="宋體-簡" w:cs="宋體-簡"/>
          <w:color w:val="000000" w:themeColor="text1"/>
          <w:szCs w:val="21"/>
          <w:highlight w:val="none"/>
          <w:lang w:eastAsia="zh-CN"/>
        </w:rPr>
        <w:t xml:space="preserve">民族</w:t>
      </w:r>
      <w:r>
        <w:rPr>
          <w:rFonts w:ascii="宋體-簡" w:hAnsi="宋體-簡" w:eastAsia="宋體-簡" w:cs="宋體-簡"/>
          <w:color w:val="000000" w:themeColor="text1"/>
          <w:szCs w:val="21"/>
          <w:highlight w:val="none"/>
          <w:lang w:eastAsia="zh-CN"/>
        </w:rPr>
        <w:t xml:space="preserve">联邦</w:t>
      </w:r>
      <w:r>
        <w:rPr>
          <w:rFonts w:ascii="宋體-簡" w:hAnsi="宋體-簡" w:eastAsia="宋體-簡" w:cs="宋體-簡"/>
          <w:color w:val="000000" w:themeColor="text1"/>
          <w:szCs w:val="21"/>
          <w:highlight w:val="none"/>
          <w:lang w:eastAsia="zh-CN"/>
        </w:rPr>
        <w:t xml:space="preserve">共和国</w:t>
      </w:r>
      <w:r>
        <w:rPr>
          <w:rFonts w:ascii="宋體-簡" w:hAnsi="宋體-簡" w:eastAsia="宋體-簡" w:cs="宋體-簡"/>
          <w:color w:val="000000" w:themeColor="text1"/>
          <w:szCs w:val="21"/>
          <w:highlight w:val="none"/>
          <w:lang w:eastAsia="zh-CN"/>
        </w:rPr>
        <w:t xml:space="preserve">政府</w:t>
      </w:r>
      <w:r>
        <w:rPr>
          <w:rFonts w:ascii="宋體-簡" w:hAnsi="宋體-簡" w:eastAsia="宋體-簡" w:cs="宋體-簡"/>
          <w:color w:val="000000" w:themeColor="text1"/>
          <w:szCs w:val="21"/>
          <w:highlight w:val="none"/>
          <w:lang w:eastAsia="zh-CN"/>
        </w:rPr>
        <w:t xml:space="preserve">直属部部长和副部长必须是年满</w:t>
      </w:r>
      <w:r>
        <w:rPr>
          <w:rFonts w:ascii="宋體-簡" w:hAnsi="宋體-簡" w:eastAsia="宋體-簡" w:cs="宋體-簡"/>
          <w:color w:val="000000" w:themeColor="text1"/>
          <w:szCs w:val="21"/>
          <w:highlight w:val="none"/>
          <w:lang w:eastAsia="zh-CN"/>
        </w:rPr>
        <w:t xml:space="preserve">30</w:t>
      </w:r>
      <w:r>
        <w:rPr>
          <w:rFonts w:ascii="宋體-簡" w:hAnsi="宋體-簡" w:eastAsia="宋體-簡" w:cs="宋體-簡"/>
          <w:color w:val="000000" w:themeColor="text1"/>
          <w:szCs w:val="21"/>
          <w:highlight w:val="none"/>
          <w:lang w:eastAsia="zh-CN"/>
        </w:rPr>
        <w:t xml:space="preserve">周岁的中华民族联邦共和国公民，且必须是出生在中华民族联邦共和国境内，并在境内生活</w:t>
      </w:r>
      <w:r>
        <w:rPr>
          <w:rFonts w:ascii="宋體-簡" w:hAnsi="宋體-簡" w:eastAsia="宋體-簡" w:cs="宋體-簡"/>
          <w:color w:val="000000" w:themeColor="text1"/>
          <w:szCs w:val="21"/>
          <w:highlight w:val="none"/>
          <w:lang w:eastAsia="zh-CN"/>
        </w:rPr>
        <w:t xml:space="preserve">15</w:t>
      </w:r>
      <w:r>
        <w:rPr>
          <w:rFonts w:ascii="宋體-簡" w:hAnsi="宋體-簡" w:eastAsia="宋體-簡" w:cs="宋體-簡"/>
          <w:color w:val="000000" w:themeColor="text1"/>
          <w:szCs w:val="21"/>
          <w:highlight w:val="none"/>
          <w:lang w:eastAsia="zh-CN"/>
        </w:rPr>
        <w:t xml:space="preserve">年以上的公民。</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总统是国家元首，对外代表中国；总统依宪法统领国家军队，对外签署条约及行使宣战、媾和的权力；总统依法签署法律，签署总统令，行使大赦、特赦的复核权，依法对内发布国家战争动员令和紧急状态令，依法任免文武官员，依法授予国家级荣誉称号及颁发证书。</w:t>
      </w:r>
      <w:r>
        <w:rPr>
          <w:rFonts w:ascii="宋體-簡" w:hAnsi="宋體-簡" w:cs="宋體-簡"/>
          <w:highlight w:val="none"/>
        </w:rPr>
      </w:r>
      <w:r>
        <w:rPr>
          <w:rFonts w:ascii="宋體-簡" w:hAnsi="宋體-簡" w:cs="宋體-簡"/>
          <w:highlight w:val="none"/>
        </w:rPr>
      </w:r>
    </w:p>
    <w:p>
      <w:pPr>
        <w:pStyle w:val="1279"/>
        <w:numPr>
          <w:ilvl w:val="0"/>
          <w:numId w:val="20"/>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80" w:name="_Toc10"/>
      <w:r>
        <w:rPr>
          <w:rFonts w:ascii="宋體-簡" w:hAnsi="宋體-簡" w:eastAsia="宋體-簡" w:cs="宋體-簡"/>
          <w:highlight w:val="none"/>
        </w:rPr>
      </w:r>
      <w:bookmarkStart w:id="18" w:name="__RefHeading___Toc5185_4090689648"/>
      <w:r>
        <w:rPr>
          <w:rFonts w:ascii="宋體-簡" w:hAnsi="宋體-簡" w:eastAsia="宋體-簡" w:cs="宋體-簡"/>
          <w:highlight w:val="none"/>
        </w:rPr>
      </w:r>
      <w:bookmarkEnd w:id="18"/>
      <w:r>
        <w:rPr>
          <w:rFonts w:ascii="宋體-簡" w:hAnsi="宋體-簡" w:eastAsia="宋體-簡" w:cs="宋體-簡"/>
          <w:b/>
          <w:color w:val="000000" w:themeColor="text1"/>
          <w:sz w:val="28"/>
          <w:szCs w:val="28"/>
          <w:highlight w:val="none"/>
          <w:lang w:eastAsia="zh-CN"/>
        </w:rPr>
        <w:t xml:space="preserve">省政府</w:t>
      </w:r>
      <w:r>
        <w:rPr>
          <w:rFonts w:ascii="宋體-簡" w:hAnsi="宋體-簡" w:eastAsia="宋體-簡" w:cs="宋體-簡"/>
          <w:highlight w:val="none"/>
        </w:rPr>
      </w:r>
      <w:bookmarkEnd w:id="80"/>
      <w:r>
        <w:rPr>
          <w:rFonts w:ascii="宋體-簡" w:hAnsi="宋體-簡" w:cs="宋體-簡"/>
          <w:highlight w:val="none"/>
        </w:rPr>
      </w:r>
      <w:r>
        <w:rPr>
          <w:rFonts w:ascii="宋體-簡" w:hAnsi="宋體-簡" w:cs="宋體-簡"/>
          <w:highlight w:val="none"/>
        </w:rPr>
      </w:r>
    </w:p>
    <w:p>
      <w:pPr>
        <w:pStyle w:val="1279"/>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中华民族联邦共和国省级行政区设省政府</w:t>
      </w:r>
      <w:r>
        <w:rPr>
          <w:rFonts w:ascii="宋體-簡" w:hAnsi="宋體-簡" w:eastAsia="宋體-簡" w:cs="宋體-簡"/>
          <w:color w:val="000000" w:themeColor="text1"/>
          <w:szCs w:val="21"/>
          <w:highlight w:val="none"/>
          <w:lang w:val="zh-Hans"/>
        </w:rPr>
        <w:t xml:space="preserve">，</w:t>
      </w:r>
      <w:r>
        <w:rPr>
          <w:rFonts w:ascii="宋體-簡" w:hAnsi="宋體-簡" w:eastAsia="宋體-簡" w:cs="宋體-簡"/>
          <w:color w:val="000000" w:themeColor="text1"/>
          <w:szCs w:val="21"/>
          <w:highlight w:val="none"/>
          <w:lang w:eastAsia="zh-CN"/>
        </w:rPr>
        <w:t xml:space="preserve">省政府是</w:t>
      </w:r>
      <w:r>
        <w:rPr>
          <w:rFonts w:ascii="宋體-簡" w:hAnsi="宋體-簡" w:eastAsia="宋體-簡" w:cs="宋體-簡"/>
          <w:color w:val="000000" w:themeColor="text1"/>
          <w:szCs w:val="21"/>
          <w:highlight w:val="none"/>
          <w:lang w:eastAsia="zh-CN"/>
        </w:rPr>
        <w:t xml:space="preserve">联邦</w:t>
      </w:r>
      <w:r>
        <w:rPr>
          <w:rFonts w:ascii="宋體-簡" w:hAnsi="宋體-簡" w:eastAsia="宋體-簡" w:cs="宋體-簡"/>
          <w:color w:val="000000" w:themeColor="text1"/>
          <w:szCs w:val="21"/>
          <w:highlight w:val="none"/>
          <w:lang w:eastAsia="zh-CN"/>
        </w:rPr>
        <w:t xml:space="preserve">政府</w:t>
      </w:r>
      <w:r>
        <w:rPr>
          <w:rFonts w:ascii="宋體-簡" w:hAnsi="宋體-簡" w:eastAsia="宋體-簡" w:cs="宋體-簡"/>
          <w:color w:val="000000" w:themeColor="text1"/>
          <w:szCs w:val="21"/>
          <w:highlight w:val="none"/>
          <w:lang w:eastAsia="zh-CN"/>
        </w:rPr>
        <w:t xml:space="preserve">派驻省级行政区的行政权行权机构，省政府隶属于</w:t>
      </w:r>
      <w:r>
        <w:rPr>
          <w:rFonts w:ascii="宋體-簡" w:hAnsi="宋體-簡" w:eastAsia="宋體-簡" w:cs="宋體-簡"/>
          <w:color w:val="000000" w:themeColor="text1"/>
          <w:szCs w:val="21"/>
          <w:highlight w:val="none"/>
          <w:lang w:eastAsia="zh-CN"/>
        </w:rPr>
        <w:t xml:space="preserve">联邦政府</w:t>
      </w:r>
      <w:r>
        <w:rPr>
          <w:rFonts w:ascii="宋體-簡" w:hAnsi="宋體-簡" w:eastAsia="宋體-簡" w:cs="宋體-簡"/>
          <w:color w:val="000000" w:themeColor="text1"/>
          <w:szCs w:val="21"/>
          <w:highlight w:val="none"/>
          <w:lang w:eastAsia="zh-CN"/>
        </w:rPr>
        <w:t xml:space="preserve">；省政府设省长职位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个，由总统提名，设副省长职位</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个，由省长提名，省长和副省长每届任期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9"/>
        <w:numPr>
          <w:ilvl w:val="0"/>
          <w:numId w:val="23"/>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总统提名的省长或省长提名的副省长，由省参议会以常规案表决任免产生，常规案表决未通过的，提名人可发起常规案二审表决，常规案二审表决未通过的，该提名即驳回，并由提名人另选被提名人。</w:t>
      </w:r>
      <w:r>
        <w:rPr>
          <w:rFonts w:ascii="宋體-簡" w:hAnsi="宋體-簡" w:cs="宋體-簡"/>
          <w:highlight w:val="none"/>
        </w:rPr>
      </w:r>
      <w:r>
        <w:rPr>
          <w:rFonts w:ascii="宋體-簡" w:hAnsi="宋體-簡" w:cs="宋體-簡"/>
          <w:highlight w:val="none"/>
        </w:rPr>
      </w:r>
    </w:p>
    <w:p>
      <w:pPr>
        <w:pStyle w:val="1279"/>
        <w:numPr>
          <w:ilvl w:val="0"/>
          <w:numId w:val="23"/>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在省参议会三次常规案二审表决驳回总统提名的省长或省长提名的副省长后，由省众议会提名，经省立法院以重要案表决通过，省立法院有权独立形成省长或副省长的任免职决议。</w:t>
      </w:r>
      <w:r>
        <w:rPr>
          <w:rFonts w:ascii="宋體-簡" w:hAnsi="宋體-簡" w:cs="宋體-簡"/>
          <w:highlight w:val="none"/>
        </w:rPr>
      </w:r>
      <w:r>
        <w:rPr>
          <w:rFonts w:ascii="宋體-簡" w:hAnsi="宋體-簡" w:cs="宋體-簡"/>
          <w:highlight w:val="none"/>
        </w:rPr>
      </w:r>
    </w:p>
    <w:p>
      <w:pPr>
        <w:pStyle w:val="1279"/>
        <w:numPr>
          <w:ilvl w:val="0"/>
          <w:numId w:val="23"/>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在省立法院独立形成省长或副省长的任免职决议时，经三次重要案表决均未通过省长或副省长任免职决议的，由总统直接提名并任免省长，由省长直接提名并任免副省长。</w:t>
      </w:r>
      <w:r>
        <w:rPr>
          <w:rFonts w:ascii="宋體-簡" w:hAnsi="宋體-簡" w:cs="宋體-簡"/>
          <w:highlight w:val="none"/>
        </w:rPr>
      </w:r>
      <w:r>
        <w:rPr>
          <w:rFonts w:ascii="宋體-簡" w:hAnsi="宋體-簡" w:cs="宋體-簡"/>
          <w:highlight w:val="none"/>
        </w:rPr>
      </w:r>
    </w:p>
    <w:p>
      <w:pPr>
        <w:pStyle w:val="1279"/>
        <w:numPr>
          <w:ilvl w:val="0"/>
          <w:numId w:val="23"/>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省政府省长和副省长必须是年满</w:t>
      </w:r>
      <w:r>
        <w:rPr>
          <w:rFonts w:ascii="宋體-簡" w:hAnsi="宋體-簡" w:eastAsia="宋體-簡" w:cs="宋體-簡"/>
          <w:color w:val="000000" w:themeColor="text1"/>
          <w:szCs w:val="21"/>
          <w:highlight w:val="none"/>
          <w:lang w:eastAsia="zh-CN"/>
        </w:rPr>
        <w:t xml:space="preserve">30</w:t>
      </w:r>
      <w:r>
        <w:rPr>
          <w:rFonts w:ascii="宋體-簡" w:hAnsi="宋體-簡" w:eastAsia="宋體-簡" w:cs="宋體-簡"/>
          <w:color w:val="000000" w:themeColor="text1"/>
          <w:szCs w:val="21"/>
          <w:highlight w:val="none"/>
          <w:lang w:eastAsia="zh-CN"/>
        </w:rPr>
        <w:t xml:space="preserve">周岁的中华民族联邦共和国公民，且必须是出生在</w:t>
      </w:r>
      <w:r>
        <w:rPr>
          <w:rFonts w:ascii="宋體-簡" w:hAnsi="宋體-簡" w:eastAsia="宋體-簡" w:cs="宋體-簡"/>
          <w:color w:val="000000" w:themeColor="text1"/>
          <w:szCs w:val="21"/>
          <w:highlight w:val="none"/>
          <w:lang w:eastAsia="zh-CN"/>
        </w:rPr>
        <w:t xml:space="preserve">该</w:t>
      </w:r>
      <w:r>
        <w:rPr>
          <w:rFonts w:ascii="宋體-簡" w:hAnsi="宋體-簡" w:eastAsia="宋體-簡" w:cs="宋體-簡"/>
          <w:color w:val="000000" w:themeColor="text1"/>
          <w:szCs w:val="21"/>
          <w:highlight w:val="none"/>
          <w:lang w:eastAsia="zh-CN"/>
        </w:rPr>
        <w:t xml:space="preserve">省</w:t>
      </w:r>
      <w:r>
        <w:rPr>
          <w:rFonts w:ascii="宋體-簡" w:hAnsi="宋體-簡" w:eastAsia="宋體-簡" w:cs="宋體-簡"/>
          <w:color w:val="000000" w:themeColor="text1"/>
          <w:szCs w:val="21"/>
          <w:highlight w:val="none"/>
          <w:lang w:eastAsia="zh-CN"/>
        </w:rPr>
        <w:t xml:space="preserve">辖区</w:t>
      </w:r>
      <w:r>
        <w:rPr>
          <w:rFonts w:ascii="宋體-簡" w:hAnsi="宋體-簡" w:eastAsia="宋體-簡" w:cs="宋體-簡"/>
          <w:color w:val="000000" w:themeColor="text1"/>
          <w:szCs w:val="21"/>
          <w:highlight w:val="none"/>
          <w:lang w:eastAsia="zh-CN"/>
        </w:rPr>
        <w:t xml:space="preserve">内，并在该省辖区内生活</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年以上的公民。</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政府设国防厅（国家防务厅）、国安厅（国土安全厅）、民生厅（公民生活保障厅）、住建厅（住房与城镇建设厅）、农业厅（农业与农村发展厅）、商贸厅（商务与市场贸易厅）、财税厅（财政与税务厅）、能源厅（能源与环保发展厅）、交通厅（交通运输厅）共</w:t>
      </w:r>
      <w:r>
        <w:rPr>
          <w:rFonts w:ascii="宋體-簡" w:hAnsi="宋體-簡" w:eastAsia="宋體-簡" w:cs="宋體-簡"/>
          <w:color w:val="000000" w:themeColor="text1"/>
          <w:szCs w:val="21"/>
          <w:highlight w:val="none"/>
          <w:lang w:eastAsia="zh-CN"/>
        </w:rPr>
        <w:t xml:space="preserve">九</w:t>
      </w:r>
      <w:r>
        <w:rPr>
          <w:rFonts w:ascii="宋體-簡" w:hAnsi="宋體-簡" w:eastAsia="宋體-簡" w:cs="宋體-簡"/>
          <w:color w:val="000000" w:themeColor="text1"/>
          <w:szCs w:val="21"/>
          <w:highlight w:val="none"/>
          <w:lang w:eastAsia="zh-CN"/>
        </w:rPr>
        <w:t xml:space="preserve">个直属厅级机构。</w:t>
      </w:r>
      <w:r>
        <w:rPr>
          <w:rFonts w:ascii="宋體-簡" w:hAnsi="宋體-簡" w:cs="宋體-簡"/>
          <w:highlight w:val="none"/>
        </w:rPr>
      </w:r>
      <w:r>
        <w:rPr>
          <w:rFonts w:ascii="宋體-簡" w:hAnsi="宋體-簡" w:cs="宋體-簡"/>
          <w:highlight w:val="none"/>
        </w:rPr>
      </w:r>
    </w:p>
    <w:p>
      <w:pPr>
        <w:pStyle w:val="1279"/>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省政府直属厅，每厅设厅长职位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个，由省长提名，设副厅长职位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个，由厅长提名，厅长和副厅长每届任期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9"/>
        <w:numPr>
          <w:ilvl w:val="0"/>
          <w:numId w:val="24"/>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省长提名的厅长或厅长提名的副厅长，由省参议会以常规案表决任免产生，常规案表决未通过的，提名人可发起常规案二审表决，常规案二审表决未通过的，该提名即驳回，并由提名人另选被提名人。</w:t>
      </w:r>
      <w:r>
        <w:rPr>
          <w:rFonts w:ascii="宋體-簡" w:hAnsi="宋體-簡" w:cs="宋體-簡"/>
          <w:highlight w:val="none"/>
        </w:rPr>
      </w:r>
      <w:r>
        <w:rPr>
          <w:rFonts w:ascii="宋體-簡" w:hAnsi="宋體-簡" w:cs="宋體-簡"/>
          <w:highlight w:val="none"/>
        </w:rPr>
      </w:r>
    </w:p>
    <w:p>
      <w:pPr>
        <w:pStyle w:val="1279"/>
        <w:numPr>
          <w:ilvl w:val="0"/>
          <w:numId w:val="24"/>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在省参议会三次常规案二审表决驳回省长提名的厅长或厅长提名的副厅长后，由省众议会提名，经省立法院以重要案表决通过，省立法院有权独立形成厅长或副厅长的任免职决议。</w:t>
      </w:r>
      <w:r>
        <w:rPr>
          <w:rFonts w:ascii="宋體-簡" w:hAnsi="宋體-簡" w:cs="宋體-簡"/>
          <w:highlight w:val="none"/>
        </w:rPr>
      </w:r>
      <w:r>
        <w:rPr>
          <w:rFonts w:ascii="宋體-簡" w:hAnsi="宋體-簡" w:cs="宋體-簡"/>
          <w:highlight w:val="none"/>
        </w:rPr>
      </w:r>
    </w:p>
    <w:p>
      <w:pPr>
        <w:pStyle w:val="1279"/>
        <w:numPr>
          <w:ilvl w:val="0"/>
          <w:numId w:val="24"/>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在省立法院独立形成厅长或副厅长的任免职决议时，经三次重要案表决均未通过厅长或副厅长任免职决议的，由省长直接提名并任免厅长，由厅长直接提名并任免副厅长。</w:t>
      </w:r>
      <w:r>
        <w:rPr>
          <w:rFonts w:ascii="宋體-簡" w:hAnsi="宋體-簡" w:cs="宋體-簡"/>
          <w:highlight w:val="none"/>
        </w:rPr>
      </w:r>
      <w:r>
        <w:rPr>
          <w:rFonts w:ascii="宋體-簡" w:hAnsi="宋體-簡" w:cs="宋體-簡"/>
          <w:highlight w:val="none"/>
        </w:rPr>
      </w:r>
    </w:p>
    <w:p>
      <w:pPr>
        <w:pStyle w:val="1279"/>
        <w:numPr>
          <w:ilvl w:val="0"/>
          <w:numId w:val="24"/>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省政府直属厅厅长和副厅长必须是年满</w:t>
      </w:r>
      <w:r>
        <w:rPr>
          <w:rFonts w:ascii="宋體-簡" w:hAnsi="宋體-簡" w:eastAsia="宋體-簡" w:cs="宋體-簡"/>
          <w:color w:val="000000" w:themeColor="text1"/>
          <w:szCs w:val="21"/>
          <w:highlight w:val="none"/>
          <w:lang w:eastAsia="zh-CN"/>
        </w:rPr>
        <w:t xml:space="preserve">25</w:t>
      </w:r>
      <w:r>
        <w:rPr>
          <w:rFonts w:ascii="宋體-簡" w:hAnsi="宋體-簡" w:eastAsia="宋體-簡" w:cs="宋體-簡"/>
          <w:color w:val="000000" w:themeColor="text1"/>
          <w:szCs w:val="21"/>
          <w:highlight w:val="none"/>
          <w:lang w:eastAsia="zh-CN"/>
        </w:rPr>
        <w:t xml:space="preserve">周岁的中华民族联邦共和国公民，且必须是出生在中华民族联邦共和国境内，并在该省辖区内生活</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年以上的公民。</w:t>
      </w:r>
      <w:r>
        <w:rPr>
          <w:rFonts w:ascii="宋體-簡" w:hAnsi="宋體-簡" w:cs="宋體-簡"/>
          <w:highlight w:val="none"/>
        </w:rPr>
      </w:r>
      <w:r>
        <w:rPr>
          <w:rFonts w:ascii="宋體-簡" w:hAnsi="宋體-簡" w:cs="宋體-簡"/>
          <w:highlight w:val="none"/>
        </w:rPr>
      </w:r>
    </w:p>
    <w:p>
      <w:pPr>
        <w:pStyle w:val="1279"/>
        <w:numPr>
          <w:ilvl w:val="0"/>
          <w:numId w:val="20"/>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81" w:name="_Toc11"/>
      <w:r>
        <w:rPr>
          <w:rFonts w:ascii="宋體-簡" w:hAnsi="宋體-簡" w:eastAsia="宋體-簡" w:cs="宋體-簡"/>
          <w:highlight w:val="none"/>
        </w:rPr>
      </w:r>
      <w:bookmarkStart w:id="20" w:name="__RefHeading___Toc5187_4090689648"/>
      <w:r>
        <w:rPr>
          <w:rFonts w:ascii="宋體-簡" w:hAnsi="宋體-簡" w:eastAsia="宋體-簡" w:cs="宋體-簡"/>
          <w:highlight w:val="none"/>
        </w:rPr>
      </w:r>
      <w:bookmarkEnd w:id="20"/>
      <w:r>
        <w:rPr>
          <w:rFonts w:ascii="宋體-簡" w:hAnsi="宋體-簡" w:eastAsia="宋體-簡" w:cs="宋體-簡"/>
          <w:b/>
          <w:color w:val="000000" w:themeColor="text1"/>
          <w:sz w:val="28"/>
          <w:szCs w:val="28"/>
          <w:highlight w:val="none"/>
          <w:lang w:eastAsia="zh-CN"/>
        </w:rPr>
        <w:t xml:space="preserve">市政府</w:t>
      </w:r>
      <w:r>
        <w:rPr>
          <w:rFonts w:ascii="宋體-簡" w:hAnsi="宋體-簡" w:eastAsia="宋體-簡" w:cs="宋體-簡"/>
          <w:highlight w:val="none"/>
        </w:rPr>
      </w:r>
      <w:bookmarkEnd w:id="81"/>
      <w:r>
        <w:rPr>
          <w:rFonts w:ascii="宋體-簡" w:hAnsi="宋體-簡" w:cs="宋體-簡"/>
          <w:highlight w:val="none"/>
        </w:rPr>
      </w:r>
      <w:r>
        <w:rPr>
          <w:rFonts w:ascii="宋體-簡" w:hAnsi="宋體-簡" w:cs="宋體-簡"/>
          <w:highlight w:val="none"/>
        </w:rPr>
      </w:r>
    </w:p>
    <w:p>
      <w:pPr>
        <w:pStyle w:val="1279"/>
        <w:numPr>
          <w:ilvl w:val="0"/>
          <w:numId w:val="51"/>
        </w:numPr>
        <w:suppressLineNumbers w:val="false"/>
        <w:pBdr/>
        <w:spacing w:after="156" w:before="0" w:line="300" w:lineRule="exact"/>
        <w:ind w:hanging="1157" w:left="115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中华民族联邦共和国市级行政区设市自治政府</w:t>
      </w:r>
      <w:r>
        <w:rPr>
          <w:rFonts w:ascii="宋體-簡" w:hAnsi="宋體-簡" w:eastAsia="宋體-簡" w:cs="宋體-簡"/>
          <w:color w:val="000000" w:themeColor="text1"/>
          <w:szCs w:val="21"/>
          <w:highlight w:val="none"/>
          <w:lang w:eastAsia="zh-CN"/>
        </w:rPr>
        <w:t xml:space="preserve">，简称市政府，市政府是市级行政区的行政权行权机构；市政府与联邦政府之间没有隶属关系，联邦政府在市政府辖区内行使的权力与义务由宪法赋予市政府，再由市政府依法授予联邦政府行权。</w:t>
      </w:r>
      <w:r>
        <w:rPr>
          <w:rFonts w:ascii="宋體-簡" w:hAnsi="宋體-簡" w:cs="宋體-簡"/>
          <w:highlight w:val="none"/>
        </w:rPr>
      </w:r>
      <w:r>
        <w:rPr>
          <w:rFonts w:ascii="宋體-簡" w:hAnsi="宋體-簡" w:cs="宋體-簡"/>
          <w:highlight w:val="none"/>
        </w:rPr>
      </w:r>
    </w:p>
    <w:p>
      <w:pPr>
        <w:pStyle w:val="1279"/>
        <w:numPr>
          <w:ilvl w:val="0"/>
          <w:numId w:val="51"/>
        </w:numPr>
        <w:suppressLineNumbers w:val="false"/>
        <w:pBdr/>
        <w:spacing w:after="156" w:before="0" w:line="300" w:lineRule="exact"/>
        <w:ind w:hanging="947" w:left="94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市政府设市公民自治委员会</w:t>
      </w:r>
      <w:r>
        <w:rPr>
          <w:rFonts w:ascii="宋體-簡" w:hAnsi="宋體-簡" w:eastAsia="宋體-簡" w:cs="宋體-簡"/>
          <w:color w:val="000000" w:themeColor="text1"/>
          <w:szCs w:val="21"/>
          <w:highlight w:val="none"/>
          <w:lang w:eastAsia="zh-CN"/>
        </w:rPr>
        <w:t xml:space="preserve">，简称市自治会，市自治会委员每届任期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届；市自治会委员由该市所辖每个镇级行政区的公民从该镇现任镇自治会委员当中选举产生，每个镇级行政区限选举产生</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名市自治会委员。</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市自治会设主席职位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个，由该市自治会现任委员互选产生，主席和副主席每届任期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届，且委员任期届满的，不得继续任职主席或副主席。</w:t>
      </w:r>
      <w:r>
        <w:rPr>
          <w:rFonts w:ascii="宋體-簡" w:hAnsi="宋體-簡" w:cs="宋體-簡"/>
          <w:highlight w:val="none"/>
        </w:rPr>
      </w:r>
      <w:r>
        <w:rPr>
          <w:rFonts w:ascii="宋體-簡" w:hAnsi="宋體-簡" w:cs="宋體-簡"/>
          <w:highlight w:val="none"/>
        </w:rPr>
      </w:r>
    </w:p>
    <w:p>
      <w:pPr>
        <w:pStyle w:val="1279"/>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自治会委员不属于在编公职人员，但必须受相关公职人员法律法规要求的约束，且不享受公职人员的薪酬待遇；市自治会委员可兼职除公职人员以外的其他任何合法工作，以及从事除公权机构外包事务以外的任何合法事务。</w:t>
      </w:r>
      <w:r>
        <w:rPr>
          <w:rFonts w:ascii="宋體-簡" w:hAnsi="宋體-簡" w:cs="宋體-簡"/>
          <w:highlight w:val="none"/>
        </w:rPr>
      </w:r>
      <w:r>
        <w:rPr>
          <w:rFonts w:ascii="宋體-簡" w:hAnsi="宋體-簡" w:cs="宋體-簡"/>
          <w:highlight w:val="none"/>
        </w:rPr>
      </w:r>
    </w:p>
    <w:p>
      <w:pPr>
        <w:pStyle w:val="1279"/>
        <w:numPr>
          <w:ilvl w:val="0"/>
          <w:numId w:val="25"/>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市自治会委员有权对该市级行政区辖区内任意一名公职人员发起履职尽责听证会，市自治会委员发起公职人员履职尽责听证会的，被听证公职人员必须参与听证会。</w:t>
      </w:r>
      <w:r>
        <w:rPr>
          <w:rFonts w:ascii="宋體-簡" w:hAnsi="宋體-簡" w:cs="宋體-簡"/>
          <w:highlight w:val="none"/>
        </w:rPr>
      </w:r>
      <w:r>
        <w:rPr>
          <w:rFonts w:ascii="宋體-簡" w:hAnsi="宋體-簡" w:cs="宋體-簡"/>
          <w:highlight w:val="none"/>
        </w:rPr>
      </w:r>
    </w:p>
    <w:p>
      <w:pPr>
        <w:pStyle w:val="1279"/>
        <w:numPr>
          <w:ilvl w:val="0"/>
          <w:numId w:val="25"/>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市自治会委员发起公职人员履职尽责听证会的，其他现任委员必须参与听证会，且该市辖区内公民均有权要求旁听听证会，除司法要求外，不得拒绝公民的旁听要求。</w:t>
      </w:r>
      <w:r>
        <w:rPr>
          <w:rFonts w:ascii="宋體-簡" w:hAnsi="宋體-簡" w:cs="宋體-簡"/>
          <w:highlight w:val="none"/>
        </w:rPr>
      </w:r>
      <w:r>
        <w:rPr>
          <w:rFonts w:ascii="宋體-簡" w:hAnsi="宋體-簡" w:cs="宋體-簡"/>
          <w:highlight w:val="none"/>
        </w:rPr>
      </w:r>
    </w:p>
    <w:p>
      <w:pPr>
        <w:pStyle w:val="1279"/>
        <w:numPr>
          <w:ilvl w:val="0"/>
          <w:numId w:val="25"/>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该市辖区内公民有权要求市自治会任意委员组织召开市自治会履职尽责听证会，被要求组织召开听证会的委员及其他委员，非不可抗力的因素，不得拒绝公民的要求。</w:t>
      </w:r>
      <w:r>
        <w:rPr>
          <w:rFonts w:ascii="宋體-簡" w:hAnsi="宋體-簡" w:cs="宋體-簡"/>
          <w:highlight w:val="none"/>
        </w:rPr>
      </w:r>
      <w:r>
        <w:rPr>
          <w:rFonts w:ascii="宋體-簡" w:hAnsi="宋體-簡" w:cs="宋體-簡"/>
          <w:highlight w:val="none"/>
        </w:rPr>
      </w:r>
    </w:p>
    <w:p>
      <w:pPr>
        <w:pStyle w:val="1279"/>
        <w:numPr>
          <w:ilvl w:val="0"/>
          <w:numId w:val="25"/>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公民要求召开市自治会履职尽责听证会的，要求召开听证会的公民有权有义务邀请任意</w:t>
      </w:r>
      <w:r>
        <w:rPr>
          <w:rFonts w:ascii="宋體-簡" w:hAnsi="宋體-簡" w:eastAsia="宋體-簡" w:cs="宋體-簡"/>
          <w:color w:val="000000" w:themeColor="text1"/>
          <w:szCs w:val="21"/>
          <w:highlight w:val="none"/>
          <w:lang w:eastAsia="zh-CN"/>
        </w:rPr>
        <w:t xml:space="preserve">50</w:t>
      </w:r>
      <w:r>
        <w:rPr>
          <w:rFonts w:ascii="宋體-簡" w:hAnsi="宋體-簡" w:eastAsia="宋體-簡" w:cs="宋體-簡"/>
          <w:color w:val="000000" w:themeColor="text1"/>
          <w:szCs w:val="21"/>
          <w:highlight w:val="none"/>
          <w:lang w:eastAsia="zh-CN"/>
        </w:rPr>
        <w:t xml:space="preserve">名以上本市公民参与听证会；且该市辖区内其他公民均有权要求旁听听证会，除司法要求外，市自治会不得拒绝公民的旁听要求。</w:t>
      </w:r>
      <w:r>
        <w:rPr>
          <w:rFonts w:ascii="宋體-簡" w:hAnsi="宋體-簡" w:cs="宋體-簡"/>
          <w:highlight w:val="none"/>
        </w:rPr>
      </w:r>
      <w:r>
        <w:rPr>
          <w:rFonts w:ascii="宋體-簡" w:hAnsi="宋體-簡" w:cs="宋體-簡"/>
          <w:highlight w:val="none"/>
        </w:rPr>
      </w:r>
    </w:p>
    <w:p>
      <w:pPr>
        <w:pStyle w:val="1279"/>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市政府设市长职位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个，设副市长职位</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个以下，由市自治会提名聘用，市长和副市长每届任期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年，可连任。</w:t>
      </w:r>
      <w:r>
        <w:rPr>
          <w:rFonts w:ascii="宋體-簡" w:hAnsi="宋體-簡" w:cs="宋體-簡"/>
          <w:highlight w:val="none"/>
        </w:rPr>
      </w:r>
      <w:r>
        <w:rPr>
          <w:rFonts w:ascii="宋體-簡" w:hAnsi="宋體-簡" w:cs="宋體-簡"/>
          <w:highlight w:val="none"/>
        </w:rPr>
      </w:r>
    </w:p>
    <w:p>
      <w:pPr>
        <w:pStyle w:val="1279"/>
        <w:numPr>
          <w:ilvl w:val="0"/>
          <w:numId w:val="26"/>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自治会提名聘用的市长或副市长，由市立法会以常规案表决任免产生，常规案表决未通过的，市自治会可发起常规案二审表决，常规案二审表决未通过的，该市长或副市长提名即驳回，并由市自治会另选被提名人。</w:t>
      </w:r>
      <w:r>
        <w:rPr>
          <w:rFonts w:ascii="宋體-簡" w:hAnsi="宋體-簡" w:cs="宋體-簡"/>
          <w:highlight w:val="none"/>
        </w:rPr>
      </w:r>
      <w:r>
        <w:rPr>
          <w:rFonts w:ascii="宋體-簡" w:hAnsi="宋體-簡" w:cs="宋體-簡"/>
          <w:highlight w:val="none"/>
        </w:rPr>
      </w:r>
    </w:p>
    <w:p>
      <w:pPr>
        <w:pStyle w:val="1279"/>
        <w:numPr>
          <w:ilvl w:val="0"/>
          <w:numId w:val="26"/>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在市立法会三次常规案二审表决驳回市自治会提名聘用的市长或副市长后，由市立法会提名，经市立法会以重要案表决通过，市立法会有权独立形成市长或副市长的任免职决议。</w:t>
      </w:r>
      <w:r>
        <w:rPr>
          <w:rFonts w:ascii="宋體-簡" w:hAnsi="宋體-簡" w:cs="宋體-簡"/>
          <w:highlight w:val="none"/>
        </w:rPr>
      </w:r>
      <w:r>
        <w:rPr>
          <w:rFonts w:ascii="宋體-簡" w:hAnsi="宋體-簡" w:cs="宋體-簡"/>
          <w:highlight w:val="none"/>
        </w:rPr>
      </w:r>
    </w:p>
    <w:p>
      <w:pPr>
        <w:pStyle w:val="1279"/>
        <w:numPr>
          <w:ilvl w:val="0"/>
          <w:numId w:val="26"/>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在市立法会独立形成市长或副市长的任免职决议时，经三次重要案表决均未通过市长或副市长任免职决议的，由市自治会直接提名聘用并任免市长或副市长。</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市政府</w:t>
      </w:r>
      <w:r>
        <w:rPr>
          <w:rFonts w:ascii="宋體-簡" w:hAnsi="宋體-簡" w:eastAsia="宋體-簡" w:cs="宋體-簡"/>
          <w:color w:val="000000" w:themeColor="text1"/>
          <w:szCs w:val="21"/>
          <w:highlight w:val="none"/>
          <w:lang w:eastAsia="zh-CN"/>
        </w:rPr>
        <w:t xml:space="preserve">必须</w:t>
      </w:r>
      <w:r>
        <w:rPr>
          <w:rFonts w:ascii="宋體-簡" w:hAnsi="宋體-簡" w:eastAsia="宋體-簡" w:cs="宋體-簡"/>
          <w:color w:val="000000" w:themeColor="text1"/>
          <w:szCs w:val="21"/>
          <w:highlight w:val="none"/>
          <w:lang w:eastAsia="zh-CN"/>
        </w:rPr>
        <w:t xml:space="preserve">设立</w:t>
      </w:r>
      <w:r>
        <w:rPr>
          <w:rFonts w:ascii="宋體-簡" w:hAnsi="宋體-簡" w:eastAsia="宋體-簡" w:cs="宋體-簡"/>
          <w:color w:val="000000" w:themeColor="text1"/>
          <w:szCs w:val="21"/>
          <w:highlight w:val="none"/>
          <w:lang w:eastAsia="zh-CN"/>
        </w:rPr>
        <w:t xml:space="preserve">国防局（国家防务局）、国安局（国土安全局）、公安局（公民安全局）、民生局（公民生活保障局）</w:t>
      </w:r>
      <w:r>
        <w:rPr>
          <w:rFonts w:ascii="宋體-簡" w:hAnsi="宋體-簡" w:eastAsia="宋體-簡" w:cs="宋體-簡"/>
          <w:color w:val="000000" w:themeColor="text1"/>
          <w:szCs w:val="21"/>
          <w:highlight w:val="none"/>
          <w:lang w:val="zh-Hans"/>
        </w:rPr>
        <w:t xml:space="preserve">、</w:t>
      </w:r>
      <w:r>
        <w:rPr>
          <w:rFonts w:ascii="宋體-簡" w:hAnsi="宋體-簡" w:eastAsia="宋體-簡" w:cs="宋體-簡"/>
          <w:color w:val="000000" w:themeColor="text1"/>
          <w:szCs w:val="21"/>
          <w:highlight w:val="none"/>
          <w:lang w:eastAsia="zh-CN"/>
        </w:rPr>
        <w:t xml:space="preserve">财税局（财政与税务局）</w:t>
      </w:r>
      <w:r>
        <w:rPr>
          <w:rFonts w:ascii="宋體-簡" w:hAnsi="宋體-簡" w:eastAsia="宋體-簡" w:cs="宋體-簡"/>
          <w:color w:val="000000" w:themeColor="text1"/>
          <w:szCs w:val="21"/>
          <w:highlight w:val="none"/>
          <w:lang w:eastAsia="zh-CN"/>
        </w:rPr>
        <w:t xml:space="preserve">等</w:t>
      </w:r>
      <w:r>
        <w:rPr>
          <w:rFonts w:ascii="宋體-簡" w:hAnsi="宋體-簡" w:eastAsia="宋體-簡" w:cs="宋體-簡"/>
          <w:color w:val="000000" w:themeColor="text1"/>
          <w:szCs w:val="21"/>
          <w:highlight w:val="none"/>
          <w:lang w:eastAsia="zh-CN"/>
        </w:rPr>
        <w:t xml:space="preserve">直属局级机构</w:t>
      </w:r>
      <w:r>
        <w:rPr>
          <w:rFonts w:ascii="宋體-簡" w:hAnsi="宋體-簡" w:eastAsia="宋體-簡" w:cs="宋體-簡"/>
          <w:color w:val="000000" w:themeColor="text1"/>
          <w:szCs w:val="21"/>
          <w:highlight w:val="none"/>
          <w:lang w:val="zh-Hans"/>
        </w:rPr>
        <w:t xml:space="preserve">，</w:t>
      </w:r>
      <w:r>
        <w:rPr>
          <w:rFonts w:ascii="宋體-簡" w:hAnsi="宋體-簡" w:eastAsia="宋體-簡" w:cs="宋體-簡"/>
          <w:color w:val="000000" w:themeColor="text1"/>
          <w:szCs w:val="21"/>
          <w:highlight w:val="none"/>
          <w:lang w:val="zh-Hans"/>
        </w:rPr>
        <w:t xml:space="preserve">市政府</w:t>
      </w:r>
      <w:r>
        <w:rPr>
          <w:rFonts w:ascii="宋體-簡" w:hAnsi="宋體-簡" w:eastAsia="宋體-簡" w:cs="宋體-簡"/>
          <w:color w:val="000000" w:themeColor="text1"/>
          <w:szCs w:val="21"/>
          <w:highlight w:val="none"/>
          <w:lang w:val="zh-Hans"/>
        </w:rPr>
        <w:t xml:space="preserve">所属</w:t>
      </w:r>
      <w:r>
        <w:rPr>
          <w:rFonts w:ascii="宋體-簡" w:hAnsi="宋體-簡" w:eastAsia="宋體-簡" w:cs="宋體-簡"/>
          <w:color w:val="000000" w:themeColor="text1"/>
          <w:szCs w:val="21"/>
          <w:highlight w:val="none"/>
          <w:lang w:val="zh-Hans"/>
        </w:rPr>
        <w:t xml:space="preserve">其他</w:t>
      </w:r>
      <w:r>
        <w:rPr>
          <w:rFonts w:ascii="宋體-簡" w:hAnsi="宋體-簡" w:eastAsia="宋體-簡" w:cs="宋體-簡"/>
          <w:color w:val="000000" w:themeColor="text1"/>
          <w:szCs w:val="21"/>
          <w:highlight w:val="none"/>
          <w:lang w:val="zh-Hans"/>
        </w:rPr>
        <w:t xml:space="preserve">机构</w:t>
      </w:r>
      <w:r>
        <w:rPr>
          <w:rFonts w:ascii="宋體-簡" w:hAnsi="宋體-簡" w:eastAsia="宋體-簡" w:cs="宋體-簡"/>
          <w:color w:val="000000" w:themeColor="text1"/>
          <w:szCs w:val="21"/>
          <w:highlight w:val="none"/>
          <w:lang w:val="zh-Hans"/>
        </w:rPr>
        <w:t xml:space="preserve">由</w:t>
      </w:r>
      <w:r>
        <w:rPr>
          <w:rFonts w:ascii="宋體-簡" w:hAnsi="宋體-簡" w:eastAsia="宋體-簡" w:cs="宋體-簡"/>
          <w:color w:val="000000" w:themeColor="text1"/>
          <w:szCs w:val="21"/>
          <w:highlight w:val="none"/>
          <w:lang w:eastAsia="zh-CN"/>
        </w:rPr>
        <w:t xml:space="preserve">市政府</w:t>
      </w:r>
      <w:r>
        <w:rPr>
          <w:rFonts w:ascii="宋體-簡" w:hAnsi="宋體-簡" w:eastAsia="宋體-簡" w:cs="宋體-簡"/>
          <w:color w:val="000000" w:themeColor="text1"/>
          <w:szCs w:val="21"/>
          <w:highlight w:val="none"/>
          <w:lang w:eastAsia="zh-CN"/>
        </w:rPr>
        <w:t xml:space="preserve">提案</w:t>
      </w:r>
      <w:r>
        <w:rPr>
          <w:rFonts w:ascii="宋體-簡" w:hAnsi="宋體-簡" w:eastAsia="宋體-簡" w:cs="宋體-簡"/>
          <w:color w:val="000000" w:themeColor="text1"/>
          <w:szCs w:val="21"/>
          <w:highlight w:val="none"/>
          <w:lang w:val="zh-Hans"/>
        </w:rPr>
        <w:t xml:space="preserve">，</w:t>
      </w:r>
      <w:r>
        <w:rPr>
          <w:rFonts w:ascii="宋體-簡" w:hAnsi="宋體-簡" w:eastAsia="宋體-簡" w:cs="宋體-簡"/>
          <w:color w:val="000000" w:themeColor="text1"/>
          <w:szCs w:val="21"/>
          <w:highlight w:val="none"/>
          <w:lang w:val="zh-Hans"/>
        </w:rPr>
        <w:t xml:space="preserve">市立法会</w:t>
      </w:r>
      <w:r>
        <w:rPr>
          <w:rFonts w:ascii="宋體-簡" w:hAnsi="宋體-簡" w:eastAsia="宋體-簡" w:cs="宋體-簡"/>
          <w:color w:val="000000" w:themeColor="text1"/>
          <w:szCs w:val="21"/>
          <w:highlight w:val="none"/>
          <w:lang w:val="zh-Hans"/>
        </w:rPr>
        <w:t xml:space="preserve">决议</w:t>
      </w:r>
      <w:r>
        <w:rPr>
          <w:rFonts w:ascii="宋體-簡" w:hAnsi="宋體-簡" w:eastAsia="宋體-簡" w:cs="宋體-簡"/>
          <w:color w:val="000000" w:themeColor="text1"/>
          <w:szCs w:val="21"/>
          <w:highlight w:val="none"/>
          <w:lang w:val="zh-Hans"/>
        </w:rPr>
        <w:t xml:space="preserve">设立</w:t>
      </w:r>
      <w:r>
        <w:rPr>
          <w:rFonts w:ascii="宋體-簡" w:hAnsi="宋體-簡" w:eastAsia="宋體-簡" w:cs="宋體-簡"/>
          <w:color w:val="000000" w:themeColor="text1"/>
          <w:szCs w:val="21"/>
          <w:highlight w:val="none"/>
          <w:lang w:eastAsia="zh-CN"/>
        </w:rPr>
        <w:t xml:space="preserve">。</w:t>
      </w:r>
      <w:r>
        <w:rPr>
          <w:rFonts w:ascii="宋體-簡" w:hAnsi="宋體-簡" w:cs="宋體-簡"/>
          <w:highlight w:val="none"/>
        </w:rPr>
      </w:r>
      <w:r>
        <w:rPr>
          <w:rFonts w:ascii="宋體-簡" w:hAnsi="宋體-簡" w:cs="宋體-簡"/>
          <w:highlight w:val="none"/>
        </w:rPr>
      </w:r>
    </w:p>
    <w:p>
      <w:pPr>
        <w:pStyle w:val="1279"/>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市政府直属局，每局设局长职位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个，由市长提名聘用，设副局长职位</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个以下，由局长提名聘用，局长和副局长每届任期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年，可连任。</w:t>
      </w:r>
      <w:r>
        <w:rPr>
          <w:rFonts w:ascii="宋體-簡" w:hAnsi="宋體-簡" w:cs="宋體-簡"/>
          <w:highlight w:val="none"/>
        </w:rPr>
      </w:r>
      <w:r>
        <w:rPr>
          <w:rFonts w:ascii="宋體-簡" w:hAnsi="宋體-簡" w:cs="宋體-簡"/>
          <w:highlight w:val="none"/>
        </w:rPr>
      </w:r>
    </w:p>
    <w:p>
      <w:pPr>
        <w:pStyle w:val="1279"/>
        <w:numPr>
          <w:ilvl w:val="0"/>
          <w:numId w:val="27"/>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市长提名的局长或局长提名的副局长，由市立法会以常规案表决任免产生，常规案表决未通过的，提名人可发起常规案二审表决，常规案二审表决未通过的，该提名即驳回，并由提名人另选被提名人。</w:t>
      </w:r>
      <w:r>
        <w:rPr>
          <w:rFonts w:ascii="宋體-簡" w:hAnsi="宋體-簡" w:cs="宋體-簡"/>
          <w:highlight w:val="none"/>
        </w:rPr>
      </w:r>
      <w:r>
        <w:rPr>
          <w:rFonts w:ascii="宋體-簡" w:hAnsi="宋體-簡" w:cs="宋體-簡"/>
          <w:highlight w:val="none"/>
        </w:rPr>
      </w:r>
    </w:p>
    <w:p>
      <w:pPr>
        <w:pStyle w:val="1279"/>
        <w:numPr>
          <w:ilvl w:val="0"/>
          <w:numId w:val="27"/>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在市立法会三次常规案二审表决驳回市长提名的局长或局长提名的副局长后，由市立法会提名，经市立法会以重要案表决通过，市立法会有权独立形成局长或副局长的任免职决议。</w:t>
      </w:r>
      <w:r>
        <w:rPr>
          <w:rFonts w:ascii="宋體-簡" w:hAnsi="宋體-簡" w:cs="宋體-簡"/>
          <w:highlight w:val="none"/>
        </w:rPr>
      </w:r>
      <w:r>
        <w:rPr>
          <w:rFonts w:ascii="宋體-簡" w:hAnsi="宋體-簡" w:cs="宋體-簡"/>
          <w:highlight w:val="none"/>
        </w:rPr>
      </w:r>
    </w:p>
    <w:p>
      <w:pPr>
        <w:pStyle w:val="1279"/>
        <w:numPr>
          <w:ilvl w:val="0"/>
          <w:numId w:val="27"/>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在市立法会独立形成局长或副局长的任免职决议时，经三次重要案表决均未通过局长或副局长任免职决议的，由市长提名局长，局长提名副局长，经市自治会决议任免。</w:t>
      </w:r>
      <w:r>
        <w:rPr>
          <w:rFonts w:ascii="宋體-簡" w:hAnsi="宋體-簡" w:cs="宋體-簡"/>
          <w:highlight w:val="none"/>
        </w:rPr>
      </w:r>
      <w:r>
        <w:rPr>
          <w:rFonts w:ascii="宋體-簡" w:hAnsi="宋體-簡" w:cs="宋體-簡"/>
          <w:highlight w:val="none"/>
        </w:rPr>
      </w:r>
    </w:p>
    <w:p>
      <w:pPr>
        <w:pStyle w:val="1279"/>
        <w:numPr>
          <w:ilvl w:val="0"/>
          <w:numId w:val="20"/>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82" w:name="_Toc12"/>
      <w:r>
        <w:rPr>
          <w:rFonts w:ascii="宋體-簡" w:hAnsi="宋體-簡" w:eastAsia="宋體-簡" w:cs="宋體-簡"/>
          <w:highlight w:val="none"/>
        </w:rPr>
      </w:r>
      <w:bookmarkStart w:id="22" w:name="__RefHeading___Toc5189_4090689648"/>
      <w:r>
        <w:rPr>
          <w:rFonts w:ascii="宋體-簡" w:hAnsi="宋體-簡" w:eastAsia="宋體-簡" w:cs="宋體-簡"/>
          <w:highlight w:val="none"/>
        </w:rPr>
      </w:r>
      <w:bookmarkEnd w:id="22"/>
      <w:r>
        <w:rPr>
          <w:rFonts w:ascii="宋體-簡" w:hAnsi="宋體-簡" w:eastAsia="宋體-簡" w:cs="宋體-簡"/>
          <w:b/>
          <w:color w:val="000000" w:themeColor="text1"/>
          <w:sz w:val="28"/>
          <w:szCs w:val="28"/>
          <w:highlight w:val="none"/>
          <w:lang w:eastAsia="zh-CN"/>
        </w:rPr>
        <w:t xml:space="preserve">镇政府</w:t>
      </w:r>
      <w:r>
        <w:rPr>
          <w:rFonts w:ascii="宋體-簡" w:hAnsi="宋體-簡" w:eastAsia="宋體-簡" w:cs="宋體-簡"/>
          <w:highlight w:val="none"/>
        </w:rPr>
      </w:r>
      <w:bookmarkEnd w:id="82"/>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中华民族联邦共和国镇级行政区设镇自治政府，简称镇政府，镇政府是市政府派驻镇级行政区的自治政府机构，镇政府与联邦政府之间没有隶属关系。</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镇政府设镇公民自治委员会，简称镇自治会，镇自治会由</w:t>
      </w:r>
      <w:r>
        <w:rPr>
          <w:rFonts w:ascii="宋體-簡" w:hAnsi="宋體-簡" w:eastAsia="宋體-簡" w:cs="宋體-簡"/>
          <w:color w:val="000000" w:themeColor="text1"/>
          <w:szCs w:val="21"/>
          <w:highlight w:val="none"/>
          <w:lang w:eastAsia="zh-CN"/>
        </w:rPr>
        <w:t xml:space="preserve">11</w:t>
      </w:r>
      <w:r>
        <w:rPr>
          <w:rFonts w:ascii="宋體-簡" w:hAnsi="宋體-簡" w:eastAsia="宋體-簡" w:cs="宋體-簡"/>
          <w:color w:val="000000" w:themeColor="text1"/>
          <w:szCs w:val="21"/>
          <w:highlight w:val="none"/>
          <w:lang w:eastAsia="zh-CN"/>
        </w:rPr>
        <w:t xml:space="preserve">名委员组成，委员由该镇辖区内的公民选举产生；镇自治会委员每届任期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届，且必须是出生在该镇级行政区辖区内，并在该镇辖区内生活</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年以上的公民。</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镇自治会设主席职位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个，由该镇自治会现任委员互选产生，主席和副主席每届任期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届，且委员任期届满的，不得继续任职主席或副主席。</w:t>
      </w:r>
      <w:r>
        <w:rPr>
          <w:rFonts w:ascii="宋體-簡" w:hAnsi="宋體-簡" w:cs="宋體-簡"/>
          <w:highlight w:val="none"/>
        </w:rPr>
      </w:r>
      <w:r>
        <w:rPr>
          <w:rFonts w:ascii="宋體-簡" w:hAnsi="宋體-簡" w:cs="宋體-簡"/>
          <w:highlight w:val="none"/>
        </w:rPr>
      </w:r>
    </w:p>
    <w:p>
      <w:pPr>
        <w:pStyle w:val="1279"/>
        <w:numPr>
          <w:ilvl w:val="0"/>
          <w:numId w:val="51"/>
        </w:numPr>
        <w:suppressLineNumbers w:val="false"/>
        <w:pBdr/>
        <w:spacing w:line="300" w:lineRule="exact"/>
        <w:ind w:hanging="1157" w:left="115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镇自治会委员不属于在编公职人员</w:t>
      </w:r>
      <w:r>
        <w:rPr>
          <w:rFonts w:ascii="宋體-簡" w:hAnsi="宋體-簡" w:eastAsia="宋體-簡" w:cs="宋體-簡"/>
          <w:color w:val="000000" w:themeColor="text1"/>
          <w:szCs w:val="21"/>
          <w:highlight w:val="none"/>
          <w:lang w:eastAsia="zh-CN"/>
        </w:rPr>
        <w:t xml:space="preserve">，但必须受相关公职人员法律法规要求的约束，且不享受公职人员的薪酬待遇；镇自治会委员可兼职除公职人员以外的其他任何合法工作，以及从事除公权机构外包事务以外的任何合法事务。</w:t>
      </w:r>
      <w:r>
        <w:rPr>
          <w:rFonts w:ascii="宋體-簡" w:hAnsi="宋體-簡" w:cs="宋體-簡"/>
          <w:highlight w:val="none"/>
        </w:rPr>
      </w:r>
      <w:r>
        <w:rPr>
          <w:rFonts w:ascii="宋體-簡" w:hAnsi="宋體-簡" w:cs="宋體-簡"/>
          <w:highlight w:val="none"/>
        </w:rPr>
      </w:r>
    </w:p>
    <w:p>
      <w:pPr>
        <w:pStyle w:val="1279"/>
        <w:numPr>
          <w:ilvl w:val="0"/>
          <w:numId w:val="28"/>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镇自治会委员有权对该镇级行政区辖区内任意一名公职人员发起履职尽责听证会，镇自治会委员发起公职人员履职尽责听证会的，被听证公职人员必须参与听证会。</w:t>
      </w:r>
      <w:r>
        <w:rPr>
          <w:rFonts w:ascii="宋體-簡" w:hAnsi="宋體-簡" w:cs="宋體-簡"/>
          <w:highlight w:val="none"/>
        </w:rPr>
      </w:r>
      <w:r>
        <w:rPr>
          <w:rFonts w:ascii="宋體-簡" w:hAnsi="宋體-簡" w:cs="宋體-簡"/>
          <w:highlight w:val="none"/>
        </w:rPr>
      </w:r>
    </w:p>
    <w:p>
      <w:pPr>
        <w:pStyle w:val="1279"/>
        <w:numPr>
          <w:ilvl w:val="0"/>
          <w:numId w:val="28"/>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镇自治会委员发起公职人员履职尽责听证会的，其他现任委员必须参与听证会，且该镇辖区内公民均有权要求旁听听证会，除司法要求外，不得拒绝公民的旁听要求。</w:t>
      </w:r>
      <w:r>
        <w:rPr>
          <w:rFonts w:ascii="宋體-簡" w:hAnsi="宋體-簡" w:cs="宋體-簡"/>
          <w:highlight w:val="none"/>
        </w:rPr>
      </w:r>
      <w:r>
        <w:rPr>
          <w:rFonts w:ascii="宋體-簡" w:hAnsi="宋體-簡" w:cs="宋體-簡"/>
          <w:highlight w:val="none"/>
        </w:rPr>
      </w:r>
    </w:p>
    <w:p>
      <w:pPr>
        <w:pStyle w:val="1279"/>
        <w:numPr>
          <w:ilvl w:val="0"/>
          <w:numId w:val="28"/>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该镇辖区内公民有权要求镇自治会任意委员组织召开镇自治会履职尽责听证会，被要求组织召开听证会的委员及其他委员，非不可抗力的因素，不得拒绝公民的要求。</w:t>
      </w:r>
      <w:r>
        <w:rPr>
          <w:rFonts w:ascii="宋體-簡" w:hAnsi="宋體-簡" w:cs="宋體-簡"/>
          <w:highlight w:val="none"/>
        </w:rPr>
      </w:r>
      <w:r>
        <w:rPr>
          <w:rFonts w:ascii="宋體-簡" w:hAnsi="宋體-簡" w:cs="宋體-簡"/>
          <w:highlight w:val="none"/>
        </w:rPr>
      </w:r>
    </w:p>
    <w:p>
      <w:pPr>
        <w:pStyle w:val="1279"/>
        <w:numPr>
          <w:ilvl w:val="0"/>
          <w:numId w:val="28"/>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公民要求召开镇自治会履职尽责听证会的，要求召开听证会的公民有权有义务邀请任意</w:t>
      </w:r>
      <w:r>
        <w:rPr>
          <w:rFonts w:ascii="宋體-簡" w:hAnsi="宋體-簡" w:eastAsia="宋體-簡" w:cs="宋體-簡"/>
          <w:color w:val="000000" w:themeColor="text1"/>
          <w:szCs w:val="21"/>
          <w:highlight w:val="none"/>
          <w:lang w:eastAsia="zh-CN"/>
        </w:rPr>
        <w:t xml:space="preserve">30</w:t>
      </w:r>
      <w:r>
        <w:rPr>
          <w:rFonts w:ascii="宋體-簡" w:hAnsi="宋體-簡" w:eastAsia="宋體-簡" w:cs="宋體-簡"/>
          <w:color w:val="000000" w:themeColor="text1"/>
          <w:szCs w:val="21"/>
          <w:highlight w:val="none"/>
          <w:lang w:eastAsia="zh-CN"/>
        </w:rPr>
        <w:t xml:space="preserve">名以上本镇公民参与听证会；且该镇辖区内其他公民均有权要求旁听听证会，除司法要求外，镇自治会不得拒绝公民的旁听要求。</w:t>
      </w:r>
      <w:r>
        <w:rPr>
          <w:rFonts w:ascii="宋體-簡" w:hAnsi="宋體-簡" w:cs="宋體-簡"/>
          <w:highlight w:val="none"/>
        </w:rPr>
      </w:r>
      <w:r>
        <w:rPr>
          <w:rFonts w:ascii="宋體-簡" w:hAnsi="宋體-簡" w:cs="宋體-簡"/>
          <w:highlight w:val="none"/>
        </w:rPr>
      </w:r>
    </w:p>
    <w:p>
      <w:pPr>
        <w:pStyle w:val="1279"/>
        <w:numPr>
          <w:ilvl w:val="0"/>
          <w:numId w:val="51"/>
        </w:numPr>
        <w:suppressLineNumbers w:val="false"/>
        <w:pBdr/>
        <w:spacing w:after="156" w:before="0" w:line="300" w:lineRule="exact"/>
        <w:ind w:hanging="947" w:left="94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镇政府设镇长职位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w:t>
      </w:r>
      <w:r>
        <w:rPr>
          <w:rFonts w:ascii="宋體-簡" w:hAnsi="宋體-簡" w:eastAsia="宋體-簡" w:cs="宋體-簡"/>
          <w:color w:val="000000" w:themeColor="text1"/>
          <w:szCs w:val="21"/>
          <w:highlight w:val="none"/>
          <w:lang w:eastAsia="zh-CN"/>
        </w:rPr>
        <w:t xml:space="preserve">，设副镇长职位</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个以下，由镇自治会提名聘用并任免产生，镇长和副镇长每届任期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年，可连任；镇政府下设科级公权机构，每科设科长职位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个，设副科长职位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个，由镇自治会提名聘用并任免产生，科长和副科长每届任期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年，可连任。</w:t>
      </w:r>
      <w:r>
        <w:rPr>
          <w:rFonts w:ascii="宋體-簡" w:hAnsi="宋體-簡" w:cs="宋體-簡"/>
          <w:highlight w:val="none"/>
        </w:rPr>
      </w:r>
      <w:r>
        <w:rPr>
          <w:rFonts w:ascii="宋體-簡" w:hAnsi="宋體-簡" w:cs="宋體-簡"/>
          <w:highlight w:val="none"/>
        </w:rPr>
      </w:r>
    </w:p>
    <w:p>
      <w:pPr>
        <w:pStyle w:val="1279"/>
        <w:numPr>
          <w:ilvl w:val="0"/>
          <w:numId w:val="1"/>
        </w:numPr>
        <w:pBdr/>
        <w:spacing w:after="156" w:before="156" w:line="400" w:lineRule="exact"/>
        <w:ind/>
        <w:jc w:val="center"/>
        <w:outlineLvl w:val="0"/>
        <w:rPr>
          <w:rFonts w:ascii="宋體-簡" w:hAnsi="宋體-簡" w:cs="宋體-簡"/>
          <w:highlight w:val="none"/>
        </w:rPr>
      </w:pPr>
      <w:r>
        <w:rPr>
          <w:rFonts w:ascii="宋體-簡" w:hAnsi="宋體-簡" w:eastAsia="宋體-簡" w:cs="宋體-簡"/>
          <w:highlight w:val="none"/>
        </w:rPr>
      </w:r>
      <w:bookmarkStart w:id="83" w:name="_Toc13"/>
      <w:r>
        <w:rPr>
          <w:rFonts w:ascii="宋體-簡" w:hAnsi="宋體-簡" w:eastAsia="宋體-簡" w:cs="宋體-簡"/>
          <w:highlight w:val="none"/>
        </w:rPr>
      </w:r>
      <w:bookmarkStart w:id="24" w:name="__RefHeading___Toc5191_4090689648"/>
      <w:r>
        <w:rPr>
          <w:rFonts w:ascii="宋體-簡" w:hAnsi="宋體-簡" w:eastAsia="宋體-簡" w:cs="宋體-簡"/>
          <w:highlight w:val="none"/>
        </w:rPr>
      </w:r>
      <w:bookmarkEnd w:id="24"/>
      <w:r>
        <w:rPr>
          <w:rFonts w:ascii="宋體-簡" w:hAnsi="宋體-簡" w:eastAsia="宋體-簡" w:cs="宋體-簡"/>
          <w:b/>
          <w:color w:val="000000" w:themeColor="text1"/>
          <w:sz w:val="32"/>
          <w:szCs w:val="32"/>
          <w:highlight w:val="none"/>
          <w:lang w:eastAsia="zh-CN"/>
        </w:rPr>
        <w:t xml:space="preserve">立法院</w:t>
      </w:r>
      <w:r>
        <w:rPr>
          <w:rFonts w:ascii="宋體-簡" w:hAnsi="宋體-簡" w:eastAsia="宋體-簡" w:cs="宋體-簡"/>
          <w:highlight w:val="none"/>
        </w:rPr>
      </w:r>
      <w:bookmarkEnd w:id="83"/>
      <w:r>
        <w:rPr>
          <w:rFonts w:ascii="宋體-簡" w:hAnsi="宋體-簡" w:cs="宋體-簡"/>
          <w:highlight w:val="none"/>
        </w:rPr>
      </w:r>
      <w:r>
        <w:rPr>
          <w:rFonts w:ascii="宋體-簡" w:hAnsi="宋體-簡" w:cs="宋體-簡"/>
          <w:highlight w:val="none"/>
        </w:rPr>
      </w:r>
    </w:p>
    <w:p>
      <w:pPr>
        <w:pStyle w:val="1279"/>
        <w:numPr>
          <w:ilvl w:val="0"/>
          <w:numId w:val="29"/>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84" w:name="_Toc14"/>
      <w:r>
        <w:rPr>
          <w:rFonts w:ascii="宋體-簡" w:hAnsi="宋體-簡" w:eastAsia="宋體-簡" w:cs="宋體-簡"/>
          <w:highlight w:val="none"/>
        </w:rPr>
      </w:r>
      <w:bookmarkStart w:id="26" w:name="__RefHeading___Toc5193_4090689648"/>
      <w:r>
        <w:rPr>
          <w:rFonts w:ascii="宋體-簡" w:hAnsi="宋體-簡" w:eastAsia="宋體-簡" w:cs="宋體-簡"/>
          <w:highlight w:val="none"/>
        </w:rPr>
      </w:r>
      <w:bookmarkEnd w:id="26"/>
      <w:r>
        <w:rPr>
          <w:rFonts w:ascii="宋體-簡" w:hAnsi="宋體-簡" w:eastAsia="宋體-簡" w:cs="宋體-簡"/>
          <w:b/>
          <w:color w:val="000000" w:themeColor="text1"/>
          <w:sz w:val="28"/>
          <w:szCs w:val="28"/>
          <w:highlight w:val="none"/>
          <w:lang w:eastAsia="zh-CN"/>
        </w:rPr>
        <w:t xml:space="preserve">国家立法院</w:t>
      </w:r>
      <w:r>
        <w:rPr>
          <w:rFonts w:ascii="宋體-簡" w:hAnsi="宋體-簡" w:eastAsia="宋體-簡" w:cs="宋體-簡"/>
          <w:highlight w:val="none"/>
        </w:rPr>
      </w:r>
      <w:bookmarkEnd w:id="84"/>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中华民族联邦共和国设立法院，简称国家立法院，国家立法院设院长职位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个，由国家参议会现任参议员互选产生，每届任期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届；国家立法院设副院长职位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个，由国家众议会现任众议员互选产生，每届任期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国家参议会设参议长职位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个，设副参议长职位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个，由国家参议会现任参议员互选产生，参议长和副参议长每届任期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9"/>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国家参议会无权起草国家立法院法案草案，参议会有权力有义务审议众议会提交的法案草案和国家教委会提交的教育类法案草案以及公职人员提交的人事任免职书。</w:t>
      </w:r>
      <w:r>
        <w:rPr>
          <w:rFonts w:ascii="宋體-簡" w:hAnsi="宋體-簡" w:cs="宋體-簡"/>
          <w:highlight w:val="none"/>
        </w:rPr>
      </w:r>
      <w:r>
        <w:rPr>
          <w:rFonts w:ascii="宋體-簡" w:hAnsi="宋體-簡" w:cs="宋體-簡"/>
          <w:highlight w:val="none"/>
        </w:rPr>
      </w:r>
    </w:p>
    <w:p>
      <w:pPr>
        <w:pStyle w:val="1279"/>
        <w:numPr>
          <w:ilvl w:val="0"/>
          <w:numId w:val="30"/>
        </w:numPr>
        <w:pBdr/>
        <w:spacing w:line="300" w:lineRule="exact"/>
        <w:ind w:hanging="735" w:left="840"/>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国家众议会提交的常规案表决的法案草案，由国家参议会以常规案表决，常规案表决未通过的，众议会可提交对该法案草案进行常规案二审表决，常规案二审表决未通过的即驳回。</w:t>
      </w:r>
      <w:r>
        <w:rPr>
          <w:rFonts w:ascii="宋體-簡" w:hAnsi="宋體-簡" w:cs="宋體-簡"/>
          <w:highlight w:val="none"/>
        </w:rPr>
      </w:r>
      <w:r>
        <w:rPr>
          <w:rFonts w:ascii="宋體-簡" w:hAnsi="宋體-簡" w:cs="宋體-簡"/>
          <w:highlight w:val="none"/>
        </w:rPr>
      </w:r>
    </w:p>
    <w:p>
      <w:pPr>
        <w:pStyle w:val="1279"/>
        <w:numPr>
          <w:ilvl w:val="0"/>
          <w:numId w:val="30"/>
        </w:numPr>
        <w:pBdr/>
        <w:spacing w:line="300" w:lineRule="exact"/>
        <w:ind w:hanging="735" w:left="840"/>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国家众议会提交的重要案表决的法案草案，由国家参议会以重要案表决，重要案表决未通过的即驳回；国家众议会提交的特别案表决的法案草案，由国家参议会以特别案表决，特别案表决未通过的即驳回。</w:t>
      </w:r>
      <w:r>
        <w:rPr>
          <w:rFonts w:ascii="宋體-簡" w:hAnsi="宋體-簡" w:cs="宋體-簡"/>
          <w:highlight w:val="none"/>
        </w:rPr>
      </w:r>
      <w:r>
        <w:rPr>
          <w:rFonts w:ascii="宋體-簡" w:hAnsi="宋體-簡" w:cs="宋體-簡"/>
          <w:highlight w:val="none"/>
        </w:rPr>
      </w:r>
    </w:p>
    <w:p>
      <w:pPr>
        <w:pStyle w:val="1279"/>
        <w:numPr>
          <w:ilvl w:val="0"/>
          <w:numId w:val="30"/>
        </w:numPr>
        <w:pBdr/>
        <w:spacing w:line="300" w:lineRule="exact"/>
        <w:ind w:hanging="735" w:left="840"/>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国家教委会提交的常规案表决的教育类法案草案，由国家参议会以常规案表决，常规案表决未通过的，教委会可提交对该法案草案进行常规案二审表决，常规案二审表决未通过的即驳回。</w:t>
      </w:r>
      <w:r>
        <w:rPr>
          <w:rFonts w:ascii="宋體-簡" w:hAnsi="宋體-簡" w:cs="宋體-簡"/>
          <w:highlight w:val="none"/>
        </w:rPr>
      </w:r>
      <w:r>
        <w:rPr>
          <w:rFonts w:ascii="宋體-簡" w:hAnsi="宋體-簡" w:cs="宋體-簡"/>
          <w:highlight w:val="none"/>
        </w:rPr>
      </w:r>
    </w:p>
    <w:p>
      <w:pPr>
        <w:pStyle w:val="1279"/>
        <w:numPr>
          <w:ilvl w:val="0"/>
          <w:numId w:val="30"/>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国家教委会提交的重要案表决的教育类法案草案，由国家参议会以重要案表决，重要案表决未通过的即驳回，教育类法案草案不适用于特别案表决程序。</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国家众议会设众议长职位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个，设副众议长职位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个，由国家众议会现任众议员互选产生，众议长和副众议长每届任期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9"/>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国家众议会负责起草全部特别案表决的国家立法院法案草案，并负责起草除教育类法案草案以外的重要案表决和常规案表决的国家立法院法案草案，众议会无权对法案草案终审。</w:t>
      </w:r>
      <w:r>
        <w:rPr>
          <w:rFonts w:ascii="宋體-簡" w:hAnsi="宋體-簡" w:cs="宋體-簡"/>
          <w:highlight w:val="none"/>
        </w:rPr>
      </w:r>
      <w:r>
        <w:rPr>
          <w:rFonts w:ascii="宋體-簡" w:hAnsi="宋體-簡" w:cs="宋體-簡"/>
          <w:highlight w:val="none"/>
        </w:rPr>
      </w:r>
    </w:p>
    <w:p>
      <w:pPr>
        <w:pStyle w:val="1279"/>
        <w:numPr>
          <w:ilvl w:val="0"/>
          <w:numId w:val="31"/>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国家众议会众议员提交的常规案表决的法案草案，由国家众议会以常规案表决，常规案表决未通过的，众议员可提交对该法案草案进行常规案二审表决，常规案二审表决未通过的即驳回。</w:t>
      </w:r>
      <w:r>
        <w:rPr>
          <w:rFonts w:ascii="宋體-簡" w:hAnsi="宋體-簡" w:cs="宋體-簡"/>
          <w:highlight w:val="none"/>
        </w:rPr>
      </w:r>
      <w:r>
        <w:rPr>
          <w:rFonts w:ascii="宋體-簡" w:hAnsi="宋體-簡" w:cs="宋體-簡"/>
          <w:highlight w:val="none"/>
        </w:rPr>
      </w:r>
    </w:p>
    <w:p>
      <w:pPr>
        <w:pStyle w:val="1279"/>
        <w:numPr>
          <w:ilvl w:val="0"/>
          <w:numId w:val="31"/>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众议会众议员提交的重要案表决的法案草案，由国家众议会以重要案表决，重要案表决未通过的即驳回；国家众议会众议员提交的特别案表决的法案草案，由国家众议会以特别案表决，特别案表决未通过的即驳回。</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国家立法院议员，由各省级行政区改选，国家立法院院长、副院长、参议长、副参议长、参议员、众议长、副众议长和众议员，任期内不得兼任除国家立法院所属职位以外的其他职位。</w:t>
      </w:r>
      <w:r>
        <w:rPr>
          <w:rFonts w:ascii="宋體-簡" w:hAnsi="宋體-簡" w:cs="宋體-簡"/>
          <w:highlight w:val="none"/>
        </w:rPr>
      </w:r>
      <w:r>
        <w:rPr>
          <w:rFonts w:ascii="宋體-簡" w:hAnsi="宋體-簡" w:cs="宋體-簡"/>
          <w:highlight w:val="none"/>
        </w:rPr>
      </w:r>
    </w:p>
    <w:p>
      <w:pPr>
        <w:pStyle w:val="1279"/>
        <w:numPr>
          <w:ilvl w:val="0"/>
          <w:numId w:val="29"/>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85" w:name="_Toc15"/>
      <w:r>
        <w:rPr>
          <w:rFonts w:ascii="宋體-簡" w:hAnsi="宋體-簡" w:eastAsia="宋體-簡" w:cs="宋體-簡"/>
          <w:highlight w:val="none"/>
        </w:rPr>
      </w:r>
      <w:bookmarkStart w:id="28" w:name="__RefHeading___Toc5195_4090689648"/>
      <w:r>
        <w:rPr>
          <w:rFonts w:ascii="宋體-簡" w:hAnsi="宋體-簡" w:eastAsia="宋體-簡" w:cs="宋體-簡"/>
          <w:highlight w:val="none"/>
        </w:rPr>
      </w:r>
      <w:bookmarkEnd w:id="28"/>
      <w:r>
        <w:rPr>
          <w:rFonts w:ascii="宋體-簡" w:hAnsi="宋體-簡" w:eastAsia="宋體-簡" w:cs="宋體-簡"/>
          <w:b/>
          <w:color w:val="000000" w:themeColor="text1"/>
          <w:sz w:val="28"/>
          <w:szCs w:val="28"/>
          <w:highlight w:val="none"/>
          <w:lang w:eastAsia="zh-CN"/>
        </w:rPr>
        <w:t xml:space="preserve">省立法院</w:t>
      </w:r>
      <w:r>
        <w:rPr>
          <w:rFonts w:ascii="宋體-簡" w:hAnsi="宋體-簡" w:eastAsia="宋體-簡" w:cs="宋體-簡"/>
          <w:highlight w:val="none"/>
        </w:rPr>
      </w:r>
      <w:bookmarkEnd w:id="85"/>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中华民族联邦共和国省级行政区设立法院，简称省立法院，省立法院设院长职位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个，由省参议会现任参议员互选产生，每届任期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届；省立法院设副院长职位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个，由省众议会现任众议员互选产生，每届任期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省立法院下设参议员议政会，简称省参议会，省参议会设参议长职位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个，设副参议长职位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个，参议长、副参议长和参议员每届任期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届；省参议会参议长和副参议长由省参议会现任参议员互选产生，参议员由该省所辖每个市级行政区的公民从该市现任市自治会委员当中选举产生，每个市级行政区限选举产生</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名省参议会参议员。</w:t>
      </w:r>
      <w:r>
        <w:rPr>
          <w:rFonts w:ascii="宋體-簡" w:hAnsi="宋體-簡" w:cs="宋體-簡"/>
          <w:highlight w:val="none"/>
        </w:rPr>
      </w:r>
      <w:r>
        <w:rPr>
          <w:rFonts w:ascii="宋體-簡" w:hAnsi="宋體-簡" w:cs="宋體-簡"/>
          <w:highlight w:val="none"/>
        </w:rPr>
      </w:r>
    </w:p>
    <w:p>
      <w:pPr>
        <w:pStyle w:val="1279"/>
        <w:numPr>
          <w:ilvl w:val="0"/>
          <w:numId w:val="51"/>
        </w:numPr>
        <w:suppressLineNumbers w:val="false"/>
        <w:pBdr/>
        <w:spacing w:line="300" w:lineRule="exact"/>
        <w:ind w:hanging="1157" w:left="115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省参议会无权起草省立法院法案草案</w:t>
      </w:r>
      <w:r>
        <w:rPr>
          <w:rFonts w:ascii="宋體-簡" w:hAnsi="宋體-簡" w:eastAsia="宋體-簡" w:cs="宋體-簡"/>
          <w:color w:val="000000" w:themeColor="text1"/>
          <w:szCs w:val="21"/>
          <w:highlight w:val="none"/>
          <w:lang w:eastAsia="zh-CN"/>
        </w:rPr>
        <w:t xml:space="preserve">，省参议会有权力有义务审议省众议会提交的省立法院法案草案以及公职人员提交的人事任免职书。</w:t>
      </w:r>
      <w:r>
        <w:rPr>
          <w:rFonts w:ascii="宋體-簡" w:hAnsi="宋體-簡" w:cs="宋體-簡"/>
          <w:highlight w:val="none"/>
        </w:rPr>
      </w:r>
      <w:r>
        <w:rPr>
          <w:rFonts w:ascii="宋體-簡" w:hAnsi="宋體-簡" w:cs="宋體-簡"/>
          <w:highlight w:val="none"/>
        </w:rPr>
      </w:r>
    </w:p>
    <w:p>
      <w:pPr>
        <w:pStyle w:val="1279"/>
        <w:numPr>
          <w:ilvl w:val="0"/>
          <w:numId w:val="32"/>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省众议会提交的常规案表决的法案草案，由省参议会以常规案表决，常规案表决未通过的，众议会可提交对该法案草案进行常规案二审表决，常规案二审表决未通过的即驳回。</w:t>
      </w:r>
      <w:r>
        <w:rPr>
          <w:rFonts w:ascii="宋體-簡" w:hAnsi="宋體-簡" w:cs="宋體-簡"/>
          <w:highlight w:val="none"/>
        </w:rPr>
      </w:r>
      <w:r>
        <w:rPr>
          <w:rFonts w:ascii="宋體-簡" w:hAnsi="宋體-簡" w:cs="宋體-簡"/>
          <w:highlight w:val="none"/>
        </w:rPr>
      </w:r>
    </w:p>
    <w:p>
      <w:pPr>
        <w:pStyle w:val="1279"/>
        <w:numPr>
          <w:ilvl w:val="0"/>
          <w:numId w:val="32"/>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省众议会提交的重要案表决的法案草案，由省参议会以重要案表决，重要案表决未通过的即驳回；省众议会提交的特别案表决的法案草案，由省参议会以特别案表决，特别案表决未通过的即驳回。</w:t>
      </w:r>
      <w:r>
        <w:rPr>
          <w:rFonts w:ascii="宋體-簡" w:hAnsi="宋體-簡" w:cs="宋體-簡"/>
          <w:highlight w:val="none"/>
        </w:rPr>
      </w:r>
      <w:r>
        <w:rPr>
          <w:rFonts w:ascii="宋體-簡" w:hAnsi="宋體-簡" w:cs="宋體-簡"/>
          <w:highlight w:val="none"/>
        </w:rPr>
      </w:r>
    </w:p>
    <w:p>
      <w:pPr>
        <w:pStyle w:val="1279"/>
        <w:numPr>
          <w:ilvl w:val="0"/>
          <w:numId w:val="51"/>
        </w:numPr>
        <w:suppressLineNumbers w:val="false"/>
        <w:pBdr/>
        <w:spacing w:after="156" w:before="0" w:line="300" w:lineRule="exact"/>
        <w:ind w:hanging="947" w:left="94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省立法院下设众议员议政会</w:t>
      </w:r>
      <w:r>
        <w:rPr>
          <w:rFonts w:ascii="宋體-簡" w:hAnsi="宋體-簡" w:eastAsia="宋體-簡" w:cs="宋體-簡"/>
          <w:color w:val="000000" w:themeColor="text1"/>
          <w:szCs w:val="21"/>
          <w:highlight w:val="none"/>
          <w:lang w:eastAsia="zh-CN"/>
        </w:rPr>
        <w:t xml:space="preserve">，简称省众议会，省众议会设众议长职位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个，设副众议长职位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个，众议长、副众议长和众议员每届任期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届；省众议会众议长和副众议长由省众议会现任众议员互选产生，众议员由该省所辖每个市级行政区的公民从该市现任市立法会委员当中选举产生；该市辖区内人口在</w:t>
      </w:r>
      <w:r>
        <w:rPr>
          <w:rFonts w:ascii="宋體-簡" w:hAnsi="宋體-簡" w:eastAsia="宋體-簡" w:cs="宋體-簡"/>
          <w:color w:val="000000" w:themeColor="text1"/>
          <w:szCs w:val="21"/>
          <w:highlight w:val="none"/>
          <w:lang w:eastAsia="zh-CN"/>
        </w:rPr>
        <w:t xml:space="preserve">100</w:t>
      </w:r>
      <w:r>
        <w:rPr>
          <w:rFonts w:ascii="宋體-簡" w:hAnsi="宋體-簡" w:eastAsia="宋體-簡" w:cs="宋體-簡"/>
          <w:color w:val="000000" w:themeColor="text1"/>
          <w:szCs w:val="21"/>
          <w:highlight w:val="none"/>
          <w:lang w:eastAsia="zh-CN"/>
        </w:rPr>
        <w:t xml:space="preserve">万人以下的，限选举产生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名省众议会众议员，该市辖区内人口超过</w:t>
      </w:r>
      <w:r>
        <w:rPr>
          <w:rFonts w:ascii="宋體-簡" w:hAnsi="宋體-簡" w:eastAsia="宋體-簡" w:cs="宋體-簡"/>
          <w:color w:val="000000" w:themeColor="text1"/>
          <w:szCs w:val="21"/>
          <w:highlight w:val="none"/>
          <w:lang w:eastAsia="zh-CN"/>
        </w:rPr>
        <w:t xml:space="preserve">100</w:t>
      </w:r>
      <w:r>
        <w:rPr>
          <w:rFonts w:ascii="宋體-簡" w:hAnsi="宋體-簡" w:eastAsia="宋體-簡" w:cs="宋體-簡"/>
          <w:color w:val="000000" w:themeColor="text1"/>
          <w:szCs w:val="21"/>
          <w:highlight w:val="none"/>
          <w:lang w:eastAsia="zh-CN"/>
        </w:rPr>
        <w:t xml:space="preserve">万人的，后每满</w:t>
      </w:r>
      <w:r>
        <w:rPr>
          <w:rFonts w:ascii="宋體-簡" w:hAnsi="宋體-簡" w:eastAsia="宋體-簡" w:cs="宋體-簡"/>
          <w:color w:val="000000" w:themeColor="text1"/>
          <w:szCs w:val="21"/>
          <w:highlight w:val="none"/>
          <w:lang w:eastAsia="zh-CN"/>
        </w:rPr>
        <w:t xml:space="preserve">100</w:t>
      </w:r>
      <w:r>
        <w:rPr>
          <w:rFonts w:ascii="宋體-簡" w:hAnsi="宋體-簡" w:eastAsia="宋體-簡" w:cs="宋體-簡"/>
          <w:color w:val="000000" w:themeColor="text1"/>
          <w:szCs w:val="21"/>
          <w:highlight w:val="none"/>
          <w:lang w:eastAsia="zh-CN"/>
        </w:rPr>
        <w:t xml:space="preserve">万人增选</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名省众议会众议员，最多可增选至</w:t>
      </w:r>
      <w:r>
        <w:rPr>
          <w:rFonts w:ascii="宋體-簡" w:hAnsi="宋體-簡" w:eastAsia="宋體-簡" w:cs="宋體-簡"/>
          <w:color w:val="000000" w:themeColor="text1"/>
          <w:szCs w:val="21"/>
          <w:highlight w:val="none"/>
          <w:lang w:eastAsia="zh-CN"/>
        </w:rPr>
        <w:t xml:space="preserve">7</w:t>
      </w:r>
      <w:r>
        <w:rPr>
          <w:rFonts w:ascii="宋體-簡" w:hAnsi="宋體-簡" w:eastAsia="宋體-簡" w:cs="宋體-簡"/>
          <w:color w:val="000000" w:themeColor="text1"/>
          <w:szCs w:val="21"/>
          <w:highlight w:val="none"/>
          <w:lang w:eastAsia="zh-CN"/>
        </w:rPr>
        <w:t xml:space="preserve">名。</w:t>
      </w:r>
      <w:r>
        <w:rPr>
          <w:rFonts w:ascii="宋體-簡" w:hAnsi="宋體-簡" w:cs="宋體-簡"/>
          <w:highlight w:val="none"/>
        </w:rPr>
      </w:r>
      <w:r>
        <w:rPr>
          <w:rFonts w:ascii="宋體-簡" w:hAnsi="宋體-簡" w:cs="宋體-簡"/>
          <w:highlight w:val="none"/>
        </w:rPr>
      </w:r>
    </w:p>
    <w:p>
      <w:pPr>
        <w:pStyle w:val="1279"/>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省众议会负责起草全部特别案表决、重要案表决和常规案表决的省立法院法案草案，省众议会无权对省立法院法案草案终审。</w:t>
      </w:r>
      <w:r>
        <w:rPr>
          <w:rFonts w:ascii="宋體-簡" w:hAnsi="宋體-簡" w:cs="宋體-簡"/>
          <w:highlight w:val="none"/>
        </w:rPr>
      </w:r>
      <w:r>
        <w:rPr>
          <w:rFonts w:ascii="宋體-簡" w:hAnsi="宋體-簡" w:cs="宋體-簡"/>
          <w:highlight w:val="none"/>
        </w:rPr>
      </w:r>
    </w:p>
    <w:p>
      <w:pPr>
        <w:pStyle w:val="1279"/>
        <w:numPr>
          <w:ilvl w:val="0"/>
          <w:numId w:val="33"/>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省众议会众议员提交的常规案表决的法案草案，由省众议会以常规案表决，常规案表决未通过的，众议员可提交对该法案草案进行常规案二审表决，常规案二审表决未通过的即驳回。</w:t>
      </w:r>
      <w:r>
        <w:rPr>
          <w:rFonts w:ascii="宋體-簡" w:hAnsi="宋體-簡" w:cs="宋體-簡"/>
          <w:highlight w:val="none"/>
        </w:rPr>
      </w:r>
      <w:r>
        <w:rPr>
          <w:rFonts w:ascii="宋體-簡" w:hAnsi="宋體-簡" w:cs="宋體-簡"/>
          <w:highlight w:val="none"/>
        </w:rPr>
      </w:r>
    </w:p>
    <w:p>
      <w:pPr>
        <w:pStyle w:val="1279"/>
        <w:numPr>
          <w:ilvl w:val="0"/>
          <w:numId w:val="33"/>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省众议会众议员提交的重要案表决的法案草案，由省众议会以重要案表决，重要案表决未通过的即驳回；省众议会众议员提交的特别案表决的法案草案，由省众议会以特别案表决，特别案表决未通过的即驳回。</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省立法院议员，由所属各市级行政区改选，省立法院院长、副院长、参议长、副参议长、参议员、众议长、副众议长和众议员，任期内不得兼任除该省立法院所属职位以外的其他职位。</w:t>
      </w:r>
      <w:r>
        <w:rPr>
          <w:rFonts w:ascii="宋體-簡" w:hAnsi="宋體-簡" w:cs="宋體-簡"/>
          <w:highlight w:val="none"/>
        </w:rPr>
      </w:r>
      <w:r>
        <w:rPr>
          <w:rFonts w:ascii="宋體-簡" w:hAnsi="宋體-簡" w:cs="宋體-簡"/>
          <w:highlight w:val="none"/>
        </w:rPr>
      </w:r>
    </w:p>
    <w:p>
      <w:pPr>
        <w:pStyle w:val="1279"/>
        <w:numPr>
          <w:ilvl w:val="0"/>
          <w:numId w:val="29"/>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86" w:name="_Toc16"/>
      <w:r>
        <w:rPr>
          <w:rFonts w:ascii="宋體-簡" w:hAnsi="宋體-簡" w:eastAsia="宋體-簡" w:cs="宋體-簡"/>
          <w:highlight w:val="none"/>
        </w:rPr>
      </w:r>
      <w:bookmarkStart w:id="30" w:name="__RefHeading___Toc5197_4090689648"/>
      <w:r>
        <w:rPr>
          <w:rFonts w:ascii="宋體-簡" w:hAnsi="宋體-簡" w:eastAsia="宋體-簡" w:cs="宋體-簡"/>
          <w:highlight w:val="none"/>
        </w:rPr>
      </w:r>
      <w:bookmarkEnd w:id="30"/>
      <w:r>
        <w:rPr>
          <w:rFonts w:ascii="宋體-簡" w:hAnsi="宋體-簡" w:eastAsia="宋體-簡" w:cs="宋體-簡"/>
          <w:b/>
          <w:color w:val="000000" w:themeColor="text1"/>
          <w:sz w:val="28"/>
          <w:szCs w:val="28"/>
          <w:highlight w:val="none"/>
          <w:lang w:eastAsia="zh-CN"/>
        </w:rPr>
        <w:t xml:space="preserve">市立法会</w:t>
      </w:r>
      <w:r>
        <w:rPr>
          <w:rFonts w:ascii="宋體-簡" w:hAnsi="宋體-簡" w:eastAsia="宋體-簡" w:cs="宋體-簡"/>
          <w:highlight w:val="none"/>
        </w:rPr>
      </w:r>
      <w:bookmarkEnd w:id="86"/>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中华民族联邦共和国市级行政区设市公民立法委员会，简称市立法会，市立法会委员由该市所辖每个镇级行政区的公民从该镇现任镇自治会委员当中选举产生，该镇辖区内人口在</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万人以下的，限选举产生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名市立法会委员；该镇辖区内人口超过</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万人的，后每满</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万人增选</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名市立法会委员，最多可增选至</w:t>
      </w:r>
      <w:r>
        <w:rPr>
          <w:rFonts w:ascii="宋體-簡" w:hAnsi="宋體-簡" w:eastAsia="宋體-簡" w:cs="宋體-簡"/>
          <w:color w:val="000000" w:themeColor="text1"/>
          <w:szCs w:val="21"/>
          <w:highlight w:val="none"/>
          <w:lang w:eastAsia="zh-CN"/>
        </w:rPr>
        <w:t xml:space="preserve">7</w:t>
      </w:r>
      <w:r>
        <w:rPr>
          <w:rFonts w:ascii="宋體-簡" w:hAnsi="宋體-簡" w:eastAsia="宋體-簡" w:cs="宋體-簡"/>
          <w:color w:val="000000" w:themeColor="text1"/>
          <w:szCs w:val="21"/>
          <w:highlight w:val="none"/>
          <w:lang w:eastAsia="zh-CN"/>
        </w:rPr>
        <w:t xml:space="preserve">名。</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市立法会设主席职位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个，由该市立法会现任委员互选产生；市立法会主席、副主席和委员每届任期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9"/>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护宪大法官有权对市立法会发起违宪指控听证会，护宪大法官发起市立法会违宪指控听证会的，全体委员必须参与听证会，违宪指控听证会期间，市立法会暂时失去一切职权。</w:t>
      </w:r>
      <w:r>
        <w:rPr>
          <w:rFonts w:ascii="宋體-簡" w:hAnsi="宋體-簡" w:cs="宋體-簡"/>
          <w:highlight w:val="none"/>
        </w:rPr>
      </w:r>
      <w:r>
        <w:rPr>
          <w:rFonts w:ascii="宋體-簡" w:hAnsi="宋體-簡" w:cs="宋體-簡"/>
          <w:highlight w:val="none"/>
        </w:rPr>
      </w:r>
    </w:p>
    <w:p>
      <w:pPr>
        <w:pStyle w:val="1279"/>
        <w:numPr>
          <w:ilvl w:val="0"/>
          <w:numId w:val="34"/>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市立法会违宪指控听证会后，护宪大法官放弃发起违宪司法审查的，其市立法会的职权恢复；市立法会违宪指控听证会后，护宪大法官发起违宪司法审查的，立即解散该届市立法会，并由公民选举重组。</w:t>
      </w:r>
      <w:r>
        <w:rPr>
          <w:rFonts w:ascii="宋體-簡" w:hAnsi="宋體-簡" w:cs="宋體-簡"/>
          <w:highlight w:val="none"/>
        </w:rPr>
      </w:r>
      <w:r>
        <w:rPr>
          <w:rFonts w:ascii="宋體-簡" w:hAnsi="宋體-簡" w:cs="宋體-簡"/>
          <w:highlight w:val="none"/>
        </w:rPr>
      </w:r>
    </w:p>
    <w:p>
      <w:pPr>
        <w:pStyle w:val="1279"/>
        <w:numPr>
          <w:ilvl w:val="0"/>
          <w:numId w:val="34"/>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护宪大法官有权对市立法会任意委员发起违宪指控听证会，违宪指控听证会期间，受违宪指控的委员暂时失去委员职权；违宪指控听证会后护宪大法官放弃发起违宪司法审查的，其市立法会委员的职权恢复；违宪指控听证会后护宪大法官发起违宪司法审查的，其市立法会委员的权责立即失效，并由公民重新选举。</w:t>
      </w:r>
      <w:r>
        <w:rPr>
          <w:rFonts w:ascii="宋體-簡" w:hAnsi="宋體-簡" w:cs="宋體-簡"/>
          <w:highlight w:val="none"/>
        </w:rPr>
      </w:r>
      <w:r>
        <w:rPr>
          <w:rFonts w:ascii="宋體-簡" w:hAnsi="宋體-簡" w:cs="宋體-簡"/>
          <w:highlight w:val="none"/>
        </w:rPr>
      </w:r>
    </w:p>
    <w:p>
      <w:pPr>
        <w:pStyle w:val="1279"/>
        <w:numPr>
          <w:ilvl w:val="0"/>
          <w:numId w:val="34"/>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由护宪大法官发起的市立法会违宪司法审查及市立法会委员违宪司法审查由国家司法院负责审查，经国家司法院审判后，市立法会委员违宪罪名成立的，立即永久剥夺其任职公职人员的资格，其违宪罪名不成立的，恢复其自由公民。经国家司法院审判后，该市该届市立法会违宪罪名成立的，立即永久剥夺该市该届市立法会所有委员任职公职人员的资格。</w:t>
      </w:r>
      <w:r>
        <w:rPr>
          <w:rFonts w:ascii="宋體-簡" w:hAnsi="宋體-簡" w:cs="宋體-簡"/>
          <w:highlight w:val="none"/>
        </w:rPr>
      </w:r>
      <w:r>
        <w:rPr>
          <w:rFonts w:ascii="宋體-簡" w:hAnsi="宋體-簡" w:cs="宋體-簡"/>
          <w:highlight w:val="none"/>
        </w:rPr>
      </w:r>
    </w:p>
    <w:p>
      <w:pPr>
        <w:pStyle w:val="1279"/>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市立法会委员，由所属各镇级行政区改选，市立法会主席、副主席和委员，任期内不得兼任除该市立法会所属职位以外的其他职位。</w:t>
      </w:r>
      <w:r>
        <w:rPr>
          <w:rFonts w:ascii="宋體-簡" w:hAnsi="宋體-簡" w:cs="宋體-簡"/>
          <w:highlight w:val="none"/>
        </w:rPr>
      </w:r>
      <w:r>
        <w:rPr>
          <w:rFonts w:ascii="宋體-簡" w:hAnsi="宋體-簡" w:cs="宋體-簡"/>
          <w:highlight w:val="none"/>
        </w:rPr>
      </w:r>
    </w:p>
    <w:p>
      <w:pPr>
        <w:pStyle w:val="1279"/>
        <w:numPr>
          <w:ilvl w:val="0"/>
          <w:numId w:val="1"/>
        </w:numPr>
        <w:pBdr/>
        <w:spacing w:after="156" w:before="156" w:line="400" w:lineRule="exact"/>
        <w:ind/>
        <w:jc w:val="center"/>
        <w:outlineLvl w:val="0"/>
        <w:rPr>
          <w:rFonts w:ascii="宋體-簡" w:hAnsi="宋體-簡" w:cs="宋體-簡"/>
          <w:highlight w:val="none"/>
        </w:rPr>
      </w:pPr>
      <w:r>
        <w:rPr>
          <w:rFonts w:ascii="宋體-簡" w:hAnsi="宋體-簡" w:eastAsia="宋體-簡" w:cs="宋體-簡"/>
          <w:highlight w:val="none"/>
        </w:rPr>
      </w:r>
      <w:bookmarkStart w:id="87" w:name="_Toc17"/>
      <w:r>
        <w:rPr>
          <w:rFonts w:ascii="宋體-簡" w:hAnsi="宋體-簡" w:eastAsia="宋體-簡" w:cs="宋體-簡"/>
          <w:highlight w:val="none"/>
        </w:rPr>
      </w:r>
      <w:bookmarkStart w:id="32" w:name="__RefHeading___Toc5199_4090689648"/>
      <w:r>
        <w:rPr>
          <w:rFonts w:ascii="宋體-簡" w:hAnsi="宋體-簡" w:eastAsia="宋體-簡" w:cs="宋體-簡"/>
          <w:highlight w:val="none"/>
        </w:rPr>
      </w:r>
      <w:bookmarkEnd w:id="32"/>
      <w:r>
        <w:rPr>
          <w:rFonts w:ascii="宋體-簡" w:hAnsi="宋體-簡" w:eastAsia="宋體-簡" w:cs="宋體-簡"/>
          <w:b/>
          <w:color w:val="000000" w:themeColor="text1"/>
          <w:sz w:val="32"/>
          <w:szCs w:val="32"/>
          <w:highlight w:val="none"/>
          <w:lang w:eastAsia="zh-CN"/>
        </w:rPr>
        <w:t xml:space="preserve">司法院</w:t>
      </w:r>
      <w:r>
        <w:rPr>
          <w:rFonts w:ascii="宋體-簡" w:hAnsi="宋體-簡" w:eastAsia="宋體-簡" w:cs="宋體-簡"/>
          <w:highlight w:val="none"/>
        </w:rPr>
      </w:r>
      <w:bookmarkEnd w:id="87"/>
      <w:r>
        <w:rPr>
          <w:rFonts w:ascii="宋體-簡" w:hAnsi="宋體-簡" w:cs="宋體-簡"/>
          <w:highlight w:val="none"/>
        </w:rPr>
      </w:r>
      <w:r>
        <w:rPr>
          <w:rFonts w:ascii="宋體-簡" w:hAnsi="宋體-簡" w:cs="宋體-簡"/>
          <w:highlight w:val="none"/>
        </w:rPr>
      </w:r>
    </w:p>
    <w:p>
      <w:pPr>
        <w:pStyle w:val="1279"/>
        <w:numPr>
          <w:ilvl w:val="0"/>
          <w:numId w:val="35"/>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88" w:name="_Toc18"/>
      <w:r>
        <w:rPr>
          <w:rFonts w:ascii="宋體-簡" w:hAnsi="宋體-簡" w:eastAsia="宋體-簡" w:cs="宋體-簡"/>
          <w:highlight w:val="none"/>
        </w:rPr>
      </w:r>
      <w:bookmarkStart w:id="34" w:name="__RefHeading___Toc5201_4090689648"/>
      <w:r>
        <w:rPr>
          <w:rFonts w:ascii="宋體-簡" w:hAnsi="宋體-簡" w:eastAsia="宋體-簡" w:cs="宋體-簡"/>
          <w:highlight w:val="none"/>
        </w:rPr>
      </w:r>
      <w:bookmarkEnd w:id="34"/>
      <w:r>
        <w:rPr>
          <w:rFonts w:ascii="宋體-簡" w:hAnsi="宋體-簡" w:eastAsia="宋體-簡" w:cs="宋體-簡"/>
          <w:b/>
          <w:color w:val="000000" w:themeColor="text1"/>
          <w:sz w:val="28"/>
          <w:szCs w:val="28"/>
          <w:highlight w:val="none"/>
          <w:lang w:eastAsia="zh-CN"/>
        </w:rPr>
        <w:t xml:space="preserve">国家司法院</w:t>
      </w:r>
      <w:r>
        <w:rPr>
          <w:rFonts w:ascii="宋體-簡" w:hAnsi="宋體-簡" w:eastAsia="宋體-簡" w:cs="宋體-簡"/>
          <w:highlight w:val="none"/>
        </w:rPr>
      </w:r>
      <w:bookmarkEnd w:id="88"/>
      <w:r>
        <w:rPr>
          <w:rFonts w:ascii="宋體-簡" w:hAnsi="宋體-簡" w:cs="宋體-簡"/>
          <w:highlight w:val="none"/>
        </w:rPr>
      </w:r>
      <w:r>
        <w:rPr>
          <w:rFonts w:ascii="宋體-簡" w:hAnsi="宋體-簡" w:cs="宋體-簡"/>
          <w:highlight w:val="none"/>
        </w:rPr>
      </w:r>
    </w:p>
    <w:p>
      <w:pPr>
        <w:pStyle w:val="1279"/>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中华民族联邦共和国设司法院，简称国家司法院，国家司法院设院长职位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个，由护宪大法官提名，院长和副院长每届任期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9"/>
        <w:numPr>
          <w:ilvl w:val="0"/>
          <w:numId w:val="36"/>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护宪大法官提名的国家司法院院长和副院长，由国家参议会以常规案表决任免产生，常规案表决未通过的由提名人发起常规案二审表决，常规案二审表决未通过的即驳回，驳回的由提名人另选被提名人。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9"/>
        <w:numPr>
          <w:ilvl w:val="0"/>
          <w:numId w:val="36"/>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护宪大法官提名的国家司法院院长和副院长，经国家参议会三次常规案二审表决仍未通过的，护宪大法官可直接提名并任免国家司法院院长和副院长。</w:t>
      </w:r>
      <w:r>
        <w:rPr>
          <w:rFonts w:ascii="宋體-簡" w:hAnsi="宋體-簡" w:cs="宋體-簡"/>
          <w:highlight w:val="none"/>
        </w:rPr>
      </w:r>
      <w:r>
        <w:rPr>
          <w:rFonts w:ascii="宋體-簡" w:hAnsi="宋體-簡" w:cs="宋體-簡"/>
          <w:highlight w:val="none"/>
        </w:rPr>
      </w:r>
    </w:p>
    <w:p>
      <w:pPr>
        <w:pStyle w:val="1279"/>
        <w:numPr>
          <w:ilvl w:val="0"/>
          <w:numId w:val="36"/>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国家司法院院长和副院长必须是年满</w:t>
      </w:r>
      <w:r>
        <w:rPr>
          <w:rFonts w:ascii="宋體-簡" w:hAnsi="宋體-簡" w:eastAsia="宋體-簡" w:cs="宋體-簡"/>
          <w:color w:val="000000" w:themeColor="text1"/>
          <w:szCs w:val="21"/>
          <w:highlight w:val="none"/>
          <w:lang w:eastAsia="zh-CN"/>
        </w:rPr>
        <w:t xml:space="preserve">35</w:t>
      </w:r>
      <w:r>
        <w:rPr>
          <w:rFonts w:ascii="宋體-簡" w:hAnsi="宋體-簡" w:eastAsia="宋體-簡" w:cs="宋體-簡"/>
          <w:color w:val="000000" w:themeColor="text1"/>
          <w:szCs w:val="21"/>
          <w:highlight w:val="none"/>
          <w:lang w:eastAsia="zh-CN"/>
        </w:rPr>
        <w:t xml:space="preserve">周岁的中华民族联邦共和国公民，且必须是出生在中华民族联邦共和国境内，并在境内生活</w:t>
      </w:r>
      <w:r>
        <w:rPr>
          <w:rFonts w:ascii="宋體-簡" w:hAnsi="宋體-簡" w:eastAsia="宋體-簡" w:cs="宋體-簡"/>
          <w:color w:val="000000" w:themeColor="text1"/>
          <w:szCs w:val="21"/>
          <w:highlight w:val="none"/>
          <w:lang w:eastAsia="zh-CN"/>
        </w:rPr>
        <w:t xml:space="preserve">15</w:t>
      </w:r>
      <w:r>
        <w:rPr>
          <w:rFonts w:ascii="宋體-簡" w:hAnsi="宋體-簡" w:eastAsia="宋體-簡" w:cs="宋體-簡"/>
          <w:color w:val="000000" w:themeColor="text1"/>
          <w:szCs w:val="21"/>
          <w:highlight w:val="none"/>
          <w:lang w:eastAsia="zh-CN"/>
        </w:rPr>
        <w:t xml:space="preserve">年以上的公民。</w:t>
      </w:r>
      <w:r>
        <w:rPr>
          <w:rFonts w:ascii="宋體-簡" w:hAnsi="宋體-簡" w:cs="宋體-簡"/>
          <w:highlight w:val="none"/>
        </w:rPr>
      </w:r>
      <w:r>
        <w:rPr>
          <w:rFonts w:ascii="宋體-簡" w:hAnsi="宋體-簡" w:cs="宋體-簡"/>
          <w:highlight w:val="none"/>
        </w:rPr>
      </w:r>
    </w:p>
    <w:p>
      <w:pPr>
        <w:pStyle w:val="1279"/>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国家司法院设首席大法官职位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个，设次席大法官职位</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个，设大法官职位</w:t>
      </w:r>
      <w:r>
        <w:rPr>
          <w:rFonts w:ascii="宋體-簡" w:hAnsi="宋體-簡" w:eastAsia="宋體-簡" w:cs="宋體-簡"/>
          <w:color w:val="000000" w:themeColor="text1"/>
          <w:szCs w:val="21"/>
          <w:highlight w:val="none"/>
          <w:lang w:eastAsia="zh-CN"/>
        </w:rPr>
        <w:t xml:space="preserve">7</w:t>
      </w:r>
      <w:r>
        <w:rPr>
          <w:rFonts w:ascii="宋體-簡" w:hAnsi="宋體-簡" w:eastAsia="宋體-簡" w:cs="宋體-簡"/>
          <w:color w:val="000000" w:themeColor="text1"/>
          <w:szCs w:val="21"/>
          <w:highlight w:val="none"/>
          <w:lang w:eastAsia="zh-CN"/>
        </w:rPr>
        <w:t xml:space="preserve">个，由国家司法院院长提名；国家司法院首席大法官、次席大法官和大法官每届任期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4</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9"/>
        <w:numPr>
          <w:ilvl w:val="0"/>
          <w:numId w:val="37"/>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国家司法院首席大法官、次席大法官和大法官的任免由国家参议会以常规案表决任免产生，常规案表决未通过的由提名人发起常规案二审表决，常规案二审表决未通过的即驳回，驳回的由提名人另选被提名人。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9"/>
        <w:numPr>
          <w:ilvl w:val="0"/>
          <w:numId w:val="37"/>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国家司法院首席大法官、次席大法官和大法官必须是年满</w:t>
      </w:r>
      <w:r>
        <w:rPr>
          <w:rFonts w:ascii="宋體-簡" w:hAnsi="宋體-簡" w:eastAsia="宋體-簡" w:cs="宋體-簡"/>
          <w:color w:val="000000" w:themeColor="text1"/>
          <w:szCs w:val="21"/>
          <w:highlight w:val="none"/>
          <w:lang w:eastAsia="zh-CN"/>
        </w:rPr>
        <w:t xml:space="preserve">35</w:t>
      </w:r>
      <w:r>
        <w:rPr>
          <w:rFonts w:ascii="宋體-簡" w:hAnsi="宋體-簡" w:eastAsia="宋體-簡" w:cs="宋體-簡"/>
          <w:color w:val="000000" w:themeColor="text1"/>
          <w:szCs w:val="21"/>
          <w:highlight w:val="none"/>
          <w:lang w:eastAsia="zh-CN"/>
        </w:rPr>
        <w:t xml:space="preserve">周岁的中华民族联邦共和国公民，且必须是出生在中华民族联邦共和国境内，并在境内生活</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年以上的公民。</w:t>
      </w:r>
      <w:r>
        <w:rPr>
          <w:rFonts w:ascii="宋體-簡" w:hAnsi="宋體-簡" w:cs="宋體-簡"/>
          <w:highlight w:val="none"/>
        </w:rPr>
      </w:r>
      <w:r>
        <w:rPr>
          <w:rFonts w:ascii="宋體-簡" w:hAnsi="宋體-簡" w:cs="宋體-簡"/>
          <w:highlight w:val="none"/>
        </w:rPr>
      </w:r>
    </w:p>
    <w:p>
      <w:pPr>
        <w:pStyle w:val="1279"/>
        <w:numPr>
          <w:ilvl w:val="0"/>
          <w:numId w:val="51"/>
        </w:numPr>
        <w:suppressLineNumbers w:val="false"/>
        <w:pBdr/>
        <w:spacing w:after="156" w:before="0" w:line="300" w:lineRule="exact"/>
        <w:ind w:hanging="1157" w:left="115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国家司法院设终审法庭</w:t>
      </w:r>
      <w:r>
        <w:rPr>
          <w:rFonts w:ascii="宋體-簡" w:hAnsi="宋體-簡" w:eastAsia="宋體-簡" w:cs="宋體-簡"/>
          <w:color w:val="000000" w:themeColor="text1"/>
          <w:szCs w:val="21"/>
          <w:highlight w:val="none"/>
          <w:lang w:eastAsia="zh-CN"/>
        </w:rPr>
        <w:t xml:space="preserve">，终审法庭是中华民族联邦共和国法律的最终解释法庭，负责审议省司法院复审法庭审判后，当事人不满复审法庭的审判结果，并发起终审的司法案件，及审判管辖权属于国家司法院的司法案件，对于国家司法院终审法庭的审判结果，当事人必须执行。</w:t>
      </w:r>
      <w:r>
        <w:rPr>
          <w:rFonts w:ascii="宋體-簡" w:hAnsi="宋體-簡" w:cs="宋體-簡"/>
          <w:highlight w:val="none"/>
        </w:rPr>
      </w:r>
      <w:r>
        <w:rPr>
          <w:rFonts w:ascii="宋體-簡" w:hAnsi="宋體-簡" w:cs="宋體-簡"/>
          <w:highlight w:val="none"/>
        </w:rPr>
      </w:r>
    </w:p>
    <w:p>
      <w:pPr>
        <w:pStyle w:val="1279"/>
        <w:numPr>
          <w:ilvl w:val="0"/>
          <w:numId w:val="35"/>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89" w:name="_Toc19"/>
      <w:r>
        <w:rPr>
          <w:rFonts w:ascii="宋體-簡" w:hAnsi="宋體-簡" w:eastAsia="宋體-簡" w:cs="宋體-簡"/>
          <w:highlight w:val="none"/>
        </w:rPr>
      </w:r>
      <w:bookmarkStart w:id="36" w:name="__RefHeading___Toc5203_4090689648"/>
      <w:r>
        <w:rPr>
          <w:rFonts w:ascii="宋體-簡" w:hAnsi="宋體-簡" w:eastAsia="宋體-簡" w:cs="宋體-簡"/>
          <w:highlight w:val="none"/>
        </w:rPr>
      </w:r>
      <w:bookmarkEnd w:id="36"/>
      <w:r>
        <w:rPr>
          <w:rFonts w:ascii="宋體-簡" w:hAnsi="宋體-簡" w:eastAsia="宋體-簡" w:cs="宋體-簡"/>
          <w:b/>
          <w:color w:val="000000" w:themeColor="text1"/>
          <w:sz w:val="28"/>
          <w:szCs w:val="28"/>
          <w:highlight w:val="none"/>
          <w:lang w:eastAsia="zh-CN"/>
        </w:rPr>
        <w:t xml:space="preserve">省司法院</w:t>
      </w:r>
      <w:r>
        <w:rPr>
          <w:rFonts w:ascii="宋體-簡" w:hAnsi="宋體-簡" w:eastAsia="宋體-簡" w:cs="宋體-簡"/>
          <w:highlight w:val="none"/>
        </w:rPr>
      </w:r>
      <w:bookmarkEnd w:id="89"/>
      <w:r>
        <w:rPr>
          <w:rFonts w:ascii="宋體-簡" w:hAnsi="宋體-簡" w:cs="宋體-簡"/>
          <w:highlight w:val="none"/>
        </w:rPr>
      </w:r>
      <w:r>
        <w:rPr>
          <w:rFonts w:ascii="宋體-簡" w:hAnsi="宋體-簡" w:cs="宋體-簡"/>
          <w:highlight w:val="none"/>
        </w:rPr>
      </w:r>
    </w:p>
    <w:p>
      <w:pPr>
        <w:pStyle w:val="1279"/>
        <w:numPr>
          <w:ilvl w:val="0"/>
          <w:numId w:val="51"/>
        </w:numPr>
        <w:suppressLineNumbers w:val="false"/>
        <w:pBdr/>
        <w:spacing w:after="156" w:before="0" w:line="300" w:lineRule="exact"/>
        <w:ind w:hanging="947" w:left="94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中华民族联邦共和国省级行政区设司法院</w:t>
      </w:r>
      <w:r>
        <w:rPr>
          <w:rFonts w:ascii="宋體-簡" w:hAnsi="宋體-簡" w:eastAsia="宋體-簡" w:cs="宋體-簡"/>
          <w:color w:val="000000" w:themeColor="text1"/>
          <w:szCs w:val="21"/>
          <w:highlight w:val="none"/>
          <w:lang w:eastAsia="zh-CN"/>
        </w:rPr>
        <w:t xml:space="preserve">，简称省司法院，省司法院是国家司法院派驻省级行政区的联邦司法机构；省司法院设院长职位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个，由国家司法院院长提名，设副院长职位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个，由省司法院院长提名，院长和副院长每届任期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省司法院设首席大法官职位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个，设次席大法官职位</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个，设大法官职位</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个，由省司法院院长提名；省司法院首席大法官、次席大法官和大法官每届任期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4</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司法院院长、副院长、首席大法官、次席大法官和大法官的任免由省参议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省司法院设复审法庭，复审法庭负责审议市司法院上诉法庭审判后，当事人不满上诉法庭的审判结果，并发起复审的司法案件，及审判管辖权属于联邦司法院的司法案件。</w:t>
      </w:r>
      <w:r>
        <w:rPr>
          <w:rFonts w:ascii="宋體-簡" w:hAnsi="宋體-簡" w:cs="宋體-簡"/>
          <w:highlight w:val="none"/>
        </w:rPr>
      </w:r>
      <w:r>
        <w:rPr>
          <w:rFonts w:ascii="宋體-簡" w:hAnsi="宋體-簡" w:cs="宋體-簡"/>
          <w:highlight w:val="none"/>
        </w:rPr>
      </w:r>
    </w:p>
    <w:p>
      <w:pPr>
        <w:pStyle w:val="1279"/>
        <w:numPr>
          <w:ilvl w:val="0"/>
          <w:numId w:val="35"/>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90" w:name="_Toc20"/>
      <w:r>
        <w:rPr>
          <w:rFonts w:ascii="宋體-簡" w:hAnsi="宋體-簡" w:eastAsia="宋體-簡" w:cs="宋體-簡"/>
          <w:highlight w:val="none"/>
        </w:rPr>
      </w:r>
      <w:bookmarkStart w:id="38" w:name="__RefHeading___Toc5205_4090689648"/>
      <w:r>
        <w:rPr>
          <w:rFonts w:ascii="宋體-簡" w:hAnsi="宋體-簡" w:eastAsia="宋體-簡" w:cs="宋體-簡"/>
          <w:highlight w:val="none"/>
        </w:rPr>
      </w:r>
      <w:bookmarkEnd w:id="38"/>
      <w:r>
        <w:rPr>
          <w:rFonts w:ascii="宋體-簡" w:hAnsi="宋體-簡" w:eastAsia="宋體-簡" w:cs="宋體-簡"/>
          <w:b/>
          <w:color w:val="000000" w:themeColor="text1"/>
          <w:sz w:val="28"/>
          <w:szCs w:val="28"/>
          <w:highlight w:val="none"/>
          <w:lang w:eastAsia="zh-CN"/>
        </w:rPr>
        <w:t xml:space="preserve">市司法院</w:t>
      </w:r>
      <w:r>
        <w:rPr>
          <w:rFonts w:ascii="宋體-簡" w:hAnsi="宋體-簡" w:eastAsia="宋體-簡" w:cs="宋體-簡"/>
          <w:highlight w:val="none"/>
        </w:rPr>
      </w:r>
      <w:bookmarkEnd w:id="90"/>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中华民族联邦共和国市级行政区设司法院，简称市司法院，市司法院设院长职位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个，由市自治会提名；市司法院院长和副院长每届任期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市司法院设首席大法官职位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个，设次席大法官职位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个，设大法官职位</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个，由市司法院院长提名；市司法院首席大法官、次席大法官和大法官每届任期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4</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司法院院长、副院长、首席大法官、次席大法官和大法官的任免由市立法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市司法院设原诉法庭和上诉法庭，原诉法庭是市司法院的初审法庭，上诉法庭是市司法院的复审法庭，每个市级行政区有一个上诉法庭和多个原诉法庭，辖区内人口大于</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万人的镇级行政区必须设置原诉法庭。</w:t>
      </w:r>
      <w:r>
        <w:rPr>
          <w:rFonts w:ascii="宋體-簡" w:hAnsi="宋體-簡" w:cs="宋體-簡"/>
          <w:highlight w:val="none"/>
        </w:rPr>
      </w:r>
      <w:r>
        <w:rPr>
          <w:rFonts w:ascii="宋體-簡" w:hAnsi="宋體-簡" w:cs="宋體-簡"/>
          <w:highlight w:val="none"/>
        </w:rPr>
      </w:r>
    </w:p>
    <w:p>
      <w:pPr>
        <w:pStyle w:val="1279"/>
        <w:numPr>
          <w:ilvl w:val="0"/>
          <w:numId w:val="1"/>
        </w:numPr>
        <w:pBdr/>
        <w:spacing w:after="156" w:before="156" w:line="400" w:lineRule="exact"/>
        <w:ind/>
        <w:jc w:val="center"/>
        <w:outlineLvl w:val="0"/>
        <w:rPr>
          <w:rFonts w:ascii="宋體-簡" w:hAnsi="宋體-簡" w:cs="宋體-簡"/>
          <w:highlight w:val="none"/>
        </w:rPr>
      </w:pPr>
      <w:r>
        <w:rPr>
          <w:rFonts w:ascii="宋體-簡" w:hAnsi="宋體-簡" w:eastAsia="宋體-簡" w:cs="宋體-簡"/>
          <w:highlight w:val="none"/>
        </w:rPr>
      </w:r>
      <w:bookmarkStart w:id="91" w:name="_Toc21"/>
      <w:r>
        <w:rPr>
          <w:rFonts w:ascii="宋體-簡" w:hAnsi="宋體-簡" w:eastAsia="宋體-簡" w:cs="宋體-簡"/>
          <w:highlight w:val="none"/>
        </w:rPr>
      </w:r>
      <w:bookmarkStart w:id="40" w:name="__RefHeading___Toc5207_4090689648"/>
      <w:r>
        <w:rPr>
          <w:rFonts w:ascii="宋體-簡" w:hAnsi="宋體-簡" w:eastAsia="宋體-簡" w:cs="宋體-簡"/>
          <w:highlight w:val="none"/>
        </w:rPr>
      </w:r>
      <w:bookmarkEnd w:id="40"/>
      <w:r>
        <w:rPr>
          <w:rFonts w:ascii="宋體-簡" w:hAnsi="宋體-簡" w:eastAsia="宋體-簡" w:cs="宋體-簡"/>
          <w:b/>
          <w:color w:val="000000" w:themeColor="text1"/>
          <w:sz w:val="32"/>
          <w:szCs w:val="32"/>
          <w:highlight w:val="none"/>
          <w:lang w:eastAsia="zh-CN"/>
        </w:rPr>
        <w:t xml:space="preserve">监察院</w:t>
      </w:r>
      <w:r>
        <w:rPr>
          <w:rFonts w:ascii="宋體-簡" w:hAnsi="宋體-簡" w:eastAsia="宋體-簡" w:cs="宋體-簡"/>
          <w:highlight w:val="none"/>
        </w:rPr>
      </w:r>
      <w:bookmarkEnd w:id="91"/>
      <w:r>
        <w:rPr>
          <w:rFonts w:ascii="宋體-簡" w:hAnsi="宋體-簡" w:cs="宋體-簡"/>
          <w:highlight w:val="none"/>
        </w:rPr>
      </w:r>
      <w:r>
        <w:rPr>
          <w:rFonts w:ascii="宋體-簡" w:hAnsi="宋體-簡" w:cs="宋體-簡"/>
          <w:highlight w:val="none"/>
        </w:rPr>
      </w:r>
    </w:p>
    <w:p>
      <w:pPr>
        <w:pStyle w:val="1279"/>
        <w:numPr>
          <w:ilvl w:val="0"/>
          <w:numId w:val="38"/>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92" w:name="_Toc22"/>
      <w:r>
        <w:rPr>
          <w:rFonts w:ascii="宋體-簡" w:hAnsi="宋體-簡" w:eastAsia="宋體-簡" w:cs="宋體-簡"/>
          <w:highlight w:val="none"/>
        </w:rPr>
      </w:r>
      <w:bookmarkStart w:id="42" w:name="__RefHeading___Toc5209_4090689648"/>
      <w:r>
        <w:rPr>
          <w:rFonts w:ascii="宋體-簡" w:hAnsi="宋體-簡" w:eastAsia="宋體-簡" w:cs="宋體-簡"/>
          <w:highlight w:val="none"/>
        </w:rPr>
      </w:r>
      <w:bookmarkEnd w:id="42"/>
      <w:r>
        <w:rPr>
          <w:rFonts w:ascii="宋體-簡" w:hAnsi="宋體-簡" w:eastAsia="宋體-簡" w:cs="宋體-簡"/>
          <w:b/>
          <w:color w:val="000000" w:themeColor="text1"/>
          <w:sz w:val="28"/>
          <w:szCs w:val="28"/>
          <w:highlight w:val="none"/>
          <w:lang w:eastAsia="zh-CN"/>
        </w:rPr>
        <w:t xml:space="preserve">国家监察院</w:t>
      </w:r>
      <w:r>
        <w:rPr>
          <w:rFonts w:ascii="宋體-簡" w:hAnsi="宋體-簡" w:eastAsia="宋體-簡" w:cs="宋體-簡"/>
          <w:highlight w:val="none"/>
        </w:rPr>
      </w:r>
      <w:bookmarkEnd w:id="92"/>
      <w:r>
        <w:rPr>
          <w:rFonts w:ascii="宋體-簡" w:hAnsi="宋體-簡" w:cs="宋體-簡"/>
          <w:highlight w:val="none"/>
        </w:rPr>
      </w:r>
      <w:r>
        <w:rPr>
          <w:rFonts w:ascii="宋體-簡" w:hAnsi="宋體-簡" w:cs="宋體-簡"/>
          <w:highlight w:val="none"/>
        </w:rPr>
      </w:r>
    </w:p>
    <w:p>
      <w:pPr>
        <w:pStyle w:val="1279"/>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中华民族联邦共和国设监察院，简称国家监察院，国家监察院设院长职位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个，由总统提名，院长和副院长每届任期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9"/>
        <w:numPr>
          <w:ilvl w:val="0"/>
          <w:numId w:val="39"/>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国家监察院院长和副院长的任免由国家参议会以常规案表决任免产生，常规案表决未通过的由提名人发起常规案二审表决，常规案二审表决未通过的即驳回，驳回的由提名人另选被提名人。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9"/>
        <w:numPr>
          <w:ilvl w:val="0"/>
          <w:numId w:val="39"/>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国家监察院院长和副院长必须是年满</w:t>
      </w:r>
      <w:r>
        <w:rPr>
          <w:rFonts w:ascii="宋體-簡" w:hAnsi="宋體-簡" w:eastAsia="宋體-簡" w:cs="宋體-簡"/>
          <w:color w:val="000000" w:themeColor="text1"/>
          <w:szCs w:val="21"/>
          <w:highlight w:val="none"/>
          <w:lang w:eastAsia="zh-CN"/>
        </w:rPr>
        <w:t xml:space="preserve">35</w:t>
      </w:r>
      <w:r>
        <w:rPr>
          <w:rFonts w:ascii="宋體-簡" w:hAnsi="宋體-簡" w:eastAsia="宋體-簡" w:cs="宋體-簡"/>
          <w:color w:val="000000" w:themeColor="text1"/>
          <w:szCs w:val="21"/>
          <w:highlight w:val="none"/>
          <w:lang w:eastAsia="zh-CN"/>
        </w:rPr>
        <w:t xml:space="preserve">周岁的中华民族联邦共和国公民，且必须是出生在中华民族联邦共和国境内，并在境内生活</w:t>
      </w:r>
      <w:r>
        <w:rPr>
          <w:rFonts w:ascii="宋體-簡" w:hAnsi="宋體-簡" w:eastAsia="宋體-簡" w:cs="宋體-簡"/>
          <w:color w:val="000000" w:themeColor="text1"/>
          <w:szCs w:val="21"/>
          <w:highlight w:val="none"/>
          <w:lang w:eastAsia="zh-CN"/>
        </w:rPr>
        <w:t xml:space="preserve">15</w:t>
      </w:r>
      <w:r>
        <w:rPr>
          <w:rFonts w:ascii="宋體-簡" w:hAnsi="宋體-簡" w:eastAsia="宋體-簡" w:cs="宋體-簡"/>
          <w:color w:val="000000" w:themeColor="text1"/>
          <w:szCs w:val="21"/>
          <w:highlight w:val="none"/>
          <w:lang w:eastAsia="zh-CN"/>
        </w:rPr>
        <w:t xml:space="preserve">年以上的公民。</w:t>
      </w:r>
      <w:r>
        <w:rPr>
          <w:rFonts w:ascii="宋體-簡" w:hAnsi="宋體-簡" w:cs="宋體-簡"/>
          <w:highlight w:val="none"/>
        </w:rPr>
      </w:r>
      <w:r>
        <w:rPr>
          <w:rFonts w:ascii="宋體-簡" w:hAnsi="宋體-簡" w:cs="宋體-簡"/>
          <w:highlight w:val="none"/>
        </w:rPr>
      </w:r>
    </w:p>
    <w:p>
      <w:pPr>
        <w:pStyle w:val="1279"/>
        <w:numPr>
          <w:ilvl w:val="0"/>
          <w:numId w:val="51"/>
        </w:numPr>
        <w:suppressLineNumbers w:val="false"/>
        <w:pBdr/>
        <w:spacing w:line="300" w:lineRule="exact"/>
        <w:ind w:hanging="1157" w:left="115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国家监察院设首席监察官职位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w:t>
      </w:r>
      <w:r>
        <w:rPr>
          <w:rFonts w:ascii="宋體-簡" w:hAnsi="宋體-簡" w:eastAsia="宋體-簡" w:cs="宋體-簡"/>
          <w:color w:val="000000" w:themeColor="text1"/>
          <w:szCs w:val="21"/>
          <w:highlight w:val="none"/>
          <w:lang w:eastAsia="zh-CN"/>
        </w:rPr>
        <w:t xml:space="preserve">，设次席监察官职位</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个，设监察官职位</w:t>
      </w:r>
      <w:r>
        <w:rPr>
          <w:rFonts w:ascii="宋體-簡" w:hAnsi="宋體-簡" w:eastAsia="宋體-簡" w:cs="宋體-簡"/>
          <w:color w:val="000000" w:themeColor="text1"/>
          <w:szCs w:val="21"/>
          <w:highlight w:val="none"/>
          <w:lang w:eastAsia="zh-CN"/>
        </w:rPr>
        <w:t xml:space="preserve">7</w:t>
      </w:r>
      <w:r>
        <w:rPr>
          <w:rFonts w:ascii="宋體-簡" w:hAnsi="宋體-簡" w:eastAsia="宋體-簡" w:cs="宋體-簡"/>
          <w:color w:val="000000" w:themeColor="text1"/>
          <w:szCs w:val="21"/>
          <w:highlight w:val="none"/>
          <w:lang w:eastAsia="zh-CN"/>
        </w:rPr>
        <w:t xml:space="preserve">个，由国家监察院院长提名；国家监察院首席监察官、次席监察官和监察官每届任期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9"/>
        <w:numPr>
          <w:ilvl w:val="0"/>
          <w:numId w:val="40"/>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国家监察院首席监察官、次席监察官和监察官的任免由国家参议会以常规案表决任免产生，常规案表决未通过的由提名人发起常规案二审表决，常规案二审表决未通过的即驳回，驳回的由提名人另选被提名人。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9"/>
        <w:numPr>
          <w:ilvl w:val="0"/>
          <w:numId w:val="40"/>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国家监察院首席监察官、次席监察官和监察官必须是年满</w:t>
      </w:r>
      <w:r>
        <w:rPr>
          <w:rFonts w:ascii="宋體-簡" w:hAnsi="宋體-簡" w:eastAsia="宋體-簡" w:cs="宋體-簡"/>
          <w:color w:val="000000" w:themeColor="text1"/>
          <w:szCs w:val="21"/>
          <w:highlight w:val="none"/>
          <w:lang w:eastAsia="zh-CN"/>
        </w:rPr>
        <w:t xml:space="preserve">35</w:t>
      </w:r>
      <w:r>
        <w:rPr>
          <w:rFonts w:ascii="宋體-簡" w:hAnsi="宋體-簡" w:eastAsia="宋體-簡" w:cs="宋體-簡"/>
          <w:color w:val="000000" w:themeColor="text1"/>
          <w:szCs w:val="21"/>
          <w:highlight w:val="none"/>
          <w:lang w:eastAsia="zh-CN"/>
        </w:rPr>
        <w:t xml:space="preserve">周岁的中华民族联邦共和国公民，且必须是出生在中华民族联邦共和国境内，并在境内生活</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年以上的公民。</w:t>
      </w:r>
      <w:r>
        <w:rPr>
          <w:rFonts w:ascii="宋體-簡" w:hAnsi="宋體-簡" w:cs="宋體-簡"/>
          <w:highlight w:val="none"/>
        </w:rPr>
      </w:r>
      <w:r>
        <w:rPr>
          <w:rFonts w:ascii="宋體-簡" w:hAnsi="宋體-簡" w:cs="宋體-簡"/>
          <w:highlight w:val="none"/>
        </w:rPr>
      </w:r>
    </w:p>
    <w:p>
      <w:pPr>
        <w:pStyle w:val="1279"/>
        <w:numPr>
          <w:ilvl w:val="0"/>
          <w:numId w:val="38"/>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93" w:name="_Toc23"/>
      <w:r>
        <w:rPr>
          <w:rFonts w:ascii="宋體-簡" w:hAnsi="宋體-簡" w:eastAsia="宋體-簡" w:cs="宋體-簡"/>
          <w:highlight w:val="none"/>
        </w:rPr>
      </w:r>
      <w:bookmarkStart w:id="44" w:name="__RefHeading___Toc5211_4090689648"/>
      <w:r>
        <w:rPr>
          <w:rFonts w:ascii="宋體-簡" w:hAnsi="宋體-簡" w:eastAsia="宋體-簡" w:cs="宋體-簡"/>
          <w:highlight w:val="none"/>
        </w:rPr>
      </w:r>
      <w:bookmarkEnd w:id="44"/>
      <w:r>
        <w:rPr>
          <w:rFonts w:ascii="宋體-簡" w:hAnsi="宋體-簡" w:eastAsia="宋體-簡" w:cs="宋體-簡"/>
          <w:b/>
          <w:color w:val="000000" w:themeColor="text1"/>
          <w:sz w:val="28"/>
          <w:szCs w:val="28"/>
          <w:highlight w:val="none"/>
          <w:lang w:eastAsia="zh-CN"/>
        </w:rPr>
        <w:t xml:space="preserve">联邦廉政署</w:t>
      </w:r>
      <w:r>
        <w:rPr>
          <w:rFonts w:ascii="宋體-簡" w:hAnsi="宋體-簡" w:eastAsia="宋體-簡" w:cs="宋體-簡"/>
          <w:highlight w:val="none"/>
        </w:rPr>
      </w:r>
      <w:bookmarkEnd w:id="93"/>
      <w:r>
        <w:rPr>
          <w:rFonts w:ascii="宋體-簡" w:hAnsi="宋體-簡" w:cs="宋體-簡"/>
          <w:highlight w:val="none"/>
        </w:rPr>
      </w:r>
      <w:r>
        <w:rPr>
          <w:rFonts w:ascii="宋體-簡" w:hAnsi="宋體-簡" w:cs="宋體-簡"/>
          <w:highlight w:val="none"/>
        </w:rPr>
      </w:r>
    </w:p>
    <w:p>
      <w:pPr>
        <w:pStyle w:val="1279"/>
        <w:numPr>
          <w:ilvl w:val="0"/>
          <w:numId w:val="51"/>
        </w:numPr>
        <w:suppressLineNumbers w:val="false"/>
        <w:pBdr/>
        <w:spacing w:after="156" w:before="0" w:line="300" w:lineRule="exact"/>
        <w:ind w:hanging="947" w:left="94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中华民族联邦共和国国家监察院设国家监察院联邦廉政署</w:t>
      </w:r>
      <w:r>
        <w:rPr>
          <w:rFonts w:ascii="宋體-簡" w:hAnsi="宋體-簡" w:eastAsia="宋體-簡" w:cs="宋體-簡"/>
          <w:color w:val="000000" w:themeColor="text1"/>
          <w:szCs w:val="21"/>
          <w:highlight w:val="none"/>
          <w:lang w:eastAsia="zh-CN"/>
        </w:rPr>
        <w:t xml:space="preserve">，简称联邦廉政署，联邦廉政署依《中华民族联邦共和国公职人员义务与权力法》、《中华民族联邦共和国防止贿赂法》、《中华民族联邦共和国刑法》等相关法律对所有自然人和法人执行廉政监督检查。</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365" w:left="136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联邦廉政署设署长职位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个，由国家监察院院长提名，设副署长职位</w:t>
      </w:r>
      <w:r>
        <w:rPr>
          <w:rFonts w:ascii="宋體-簡" w:hAnsi="宋體-簡" w:eastAsia="宋體-簡" w:cs="宋體-簡"/>
          <w:color w:val="000000" w:themeColor="text1"/>
          <w:szCs w:val="21"/>
          <w:highlight w:val="none"/>
          <w:lang w:eastAsia="zh-CN"/>
        </w:rPr>
        <w:t xml:space="preserve">6</w:t>
      </w:r>
      <w:r>
        <w:rPr>
          <w:rFonts w:ascii="宋體-簡" w:hAnsi="宋體-簡" w:eastAsia="宋體-簡" w:cs="宋體-簡"/>
          <w:color w:val="000000" w:themeColor="text1"/>
          <w:szCs w:val="21"/>
          <w:highlight w:val="none"/>
          <w:lang w:eastAsia="zh-CN"/>
        </w:rPr>
        <w:t xml:space="preserve">个，由署长提名，署长和副署长每届任期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4</w:t>
      </w:r>
      <w:r>
        <w:rPr>
          <w:rFonts w:ascii="宋體-簡" w:hAnsi="宋體-簡" w:eastAsia="宋體-簡" w:cs="宋體-簡"/>
          <w:color w:val="000000" w:themeColor="text1"/>
          <w:szCs w:val="21"/>
          <w:highlight w:val="none"/>
          <w:lang w:eastAsia="zh-CN"/>
        </w:rPr>
        <w:t xml:space="preserve">届；联邦廉政署署长和副署长的任免由国家参议会以常规案表决任免产生，常规案表决未通过的由提名人发起常规案二审表决，常规案二审表决未通过的即驳回，驳回的由提名人另选被提名人。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9"/>
        <w:numPr>
          <w:ilvl w:val="0"/>
          <w:numId w:val="51"/>
        </w:numPr>
        <w:pBdr/>
        <w:spacing w:line="300" w:lineRule="exact"/>
        <w:ind w:hanging="1365" w:left="136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联邦廉政署廉政专员职级由七个等级组成，分别为五级督察、四级督察、三级督察、二级督察、一级督察、特级督察和总督察。</w:t>
      </w:r>
      <w:r>
        <w:rPr>
          <w:rFonts w:ascii="宋體-簡" w:hAnsi="宋體-簡" w:cs="宋體-簡"/>
          <w:highlight w:val="none"/>
        </w:rPr>
      </w:r>
      <w:r>
        <w:rPr>
          <w:rFonts w:ascii="宋體-簡" w:hAnsi="宋體-簡" w:cs="宋體-簡"/>
          <w:highlight w:val="none"/>
        </w:rPr>
      </w:r>
    </w:p>
    <w:p>
      <w:pPr>
        <w:pStyle w:val="1279"/>
        <w:numPr>
          <w:ilvl w:val="0"/>
          <w:numId w:val="41"/>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联邦廉政署设总督察职级</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个，总督察职级授予联邦廉政署署长；联邦廉政署设特级督察职级</w:t>
      </w:r>
      <w:r>
        <w:rPr>
          <w:rFonts w:ascii="宋體-簡" w:hAnsi="宋體-簡" w:eastAsia="宋體-簡" w:cs="宋體-簡"/>
          <w:color w:val="000000" w:themeColor="text1"/>
          <w:szCs w:val="21"/>
          <w:highlight w:val="none"/>
          <w:lang w:eastAsia="zh-CN"/>
        </w:rPr>
        <w:t xml:space="preserve">55</w:t>
      </w:r>
      <w:r>
        <w:rPr>
          <w:rFonts w:ascii="宋體-簡" w:hAnsi="宋體-簡" w:eastAsia="宋體-簡" w:cs="宋體-簡"/>
          <w:color w:val="000000" w:themeColor="text1"/>
          <w:szCs w:val="21"/>
          <w:highlight w:val="none"/>
          <w:lang w:eastAsia="zh-CN"/>
        </w:rPr>
        <w:t xml:space="preserve">个以下，特级督察职级授予联邦廉政署副署长及其他高级廉政专员。</w:t>
      </w:r>
      <w:r>
        <w:rPr>
          <w:rFonts w:ascii="宋體-簡" w:hAnsi="宋體-簡" w:cs="宋體-簡"/>
          <w:highlight w:val="none"/>
        </w:rPr>
      </w:r>
      <w:r>
        <w:rPr>
          <w:rFonts w:ascii="宋體-簡" w:hAnsi="宋體-簡" w:cs="宋體-簡"/>
          <w:highlight w:val="none"/>
        </w:rPr>
      </w:r>
    </w:p>
    <w:p>
      <w:pPr>
        <w:pStyle w:val="1279"/>
        <w:numPr>
          <w:ilvl w:val="0"/>
          <w:numId w:val="41"/>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联邦廉政署设一级督察职级</w:t>
      </w:r>
      <w:r>
        <w:rPr>
          <w:rFonts w:ascii="宋體-簡" w:hAnsi="宋體-簡" w:eastAsia="宋體-簡" w:cs="宋體-簡"/>
          <w:color w:val="000000" w:themeColor="text1"/>
          <w:szCs w:val="21"/>
          <w:highlight w:val="none"/>
          <w:lang w:eastAsia="zh-CN"/>
        </w:rPr>
        <w:t xml:space="preserve">550</w:t>
      </w:r>
      <w:r>
        <w:rPr>
          <w:rFonts w:ascii="宋體-簡" w:hAnsi="宋體-簡" w:eastAsia="宋體-簡" w:cs="宋體-簡"/>
          <w:color w:val="000000" w:themeColor="text1"/>
          <w:szCs w:val="21"/>
          <w:highlight w:val="none"/>
          <w:lang w:eastAsia="zh-CN"/>
        </w:rPr>
        <w:t xml:space="preserve">个以下，设二级督察职级</w:t>
      </w:r>
      <w:r>
        <w:rPr>
          <w:rFonts w:ascii="宋體-簡" w:hAnsi="宋體-簡" w:eastAsia="宋體-簡" w:cs="宋體-簡"/>
          <w:color w:val="000000" w:themeColor="text1"/>
          <w:szCs w:val="21"/>
          <w:highlight w:val="none"/>
          <w:lang w:eastAsia="zh-CN"/>
        </w:rPr>
        <w:t xml:space="preserve">5500</w:t>
      </w:r>
      <w:r>
        <w:rPr>
          <w:rFonts w:ascii="宋體-簡" w:hAnsi="宋體-簡" w:eastAsia="宋體-簡" w:cs="宋體-簡"/>
          <w:color w:val="000000" w:themeColor="text1"/>
          <w:szCs w:val="21"/>
          <w:highlight w:val="none"/>
          <w:lang w:eastAsia="zh-CN"/>
        </w:rPr>
        <w:t xml:space="preserve">个以下，设三级督察职级</w:t>
      </w:r>
      <w:r>
        <w:rPr>
          <w:rFonts w:ascii="宋體-簡" w:hAnsi="宋體-簡" w:eastAsia="宋體-簡" w:cs="宋體-簡"/>
          <w:color w:val="000000" w:themeColor="text1"/>
          <w:szCs w:val="21"/>
          <w:highlight w:val="none"/>
          <w:lang w:eastAsia="zh-CN"/>
        </w:rPr>
        <w:t xml:space="preserve">5500</w:t>
      </w:r>
      <w:r>
        <w:rPr>
          <w:rFonts w:ascii="宋體-簡" w:hAnsi="宋體-簡" w:eastAsia="宋體-簡" w:cs="宋體-簡"/>
          <w:color w:val="000000" w:themeColor="text1"/>
          <w:szCs w:val="21"/>
          <w:highlight w:val="none"/>
          <w:lang w:eastAsia="zh-CN"/>
        </w:rPr>
        <w:t xml:space="preserve">个以下，设四级督察职级</w:t>
      </w:r>
      <w:r>
        <w:rPr>
          <w:rFonts w:ascii="宋體-簡" w:hAnsi="宋體-簡" w:eastAsia="宋體-簡" w:cs="宋體-簡"/>
          <w:color w:val="000000" w:themeColor="text1"/>
          <w:szCs w:val="21"/>
          <w:highlight w:val="none"/>
          <w:lang w:eastAsia="zh-CN"/>
        </w:rPr>
        <w:t xml:space="preserve">11000</w:t>
      </w:r>
      <w:r>
        <w:rPr>
          <w:rFonts w:ascii="宋體-簡" w:hAnsi="宋體-簡" w:eastAsia="宋體-簡" w:cs="宋體-簡"/>
          <w:color w:val="000000" w:themeColor="text1"/>
          <w:szCs w:val="21"/>
          <w:highlight w:val="none"/>
          <w:lang w:eastAsia="zh-CN"/>
        </w:rPr>
        <w:t xml:space="preserve">个以下，设五级督察职级</w:t>
      </w:r>
      <w:r>
        <w:rPr>
          <w:rFonts w:ascii="宋體-簡" w:hAnsi="宋體-簡" w:eastAsia="宋體-簡" w:cs="宋體-簡"/>
          <w:color w:val="000000" w:themeColor="text1"/>
          <w:szCs w:val="21"/>
          <w:highlight w:val="none"/>
          <w:lang w:eastAsia="zh-CN"/>
        </w:rPr>
        <w:t xml:space="preserve">16500</w:t>
      </w:r>
      <w:r>
        <w:rPr>
          <w:rFonts w:ascii="宋體-簡" w:hAnsi="宋體-簡" w:eastAsia="宋體-簡" w:cs="宋體-簡"/>
          <w:color w:val="000000" w:themeColor="text1"/>
          <w:szCs w:val="21"/>
          <w:highlight w:val="none"/>
          <w:lang w:eastAsia="zh-CN"/>
        </w:rPr>
        <w:t xml:space="preserve">个以下。</w:t>
      </w:r>
      <w:r>
        <w:rPr>
          <w:rFonts w:ascii="宋體-簡" w:hAnsi="宋體-簡" w:cs="宋體-簡"/>
          <w:highlight w:val="none"/>
        </w:rPr>
      </w:r>
      <w:r>
        <w:rPr>
          <w:rFonts w:ascii="宋體-簡" w:hAnsi="宋體-簡" w:cs="宋體-簡"/>
          <w:highlight w:val="none"/>
        </w:rPr>
      </w:r>
    </w:p>
    <w:p>
      <w:pPr>
        <w:pStyle w:val="1279"/>
        <w:numPr>
          <w:ilvl w:val="0"/>
          <w:numId w:val="38"/>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94" w:name="_Toc24"/>
      <w:r>
        <w:rPr>
          <w:rFonts w:ascii="宋體-簡" w:hAnsi="宋體-簡" w:eastAsia="宋體-簡" w:cs="宋體-簡"/>
          <w:highlight w:val="none"/>
        </w:rPr>
      </w:r>
      <w:bookmarkStart w:id="46" w:name="__RefHeading___Toc5213_4090689648"/>
      <w:r>
        <w:rPr>
          <w:rFonts w:ascii="宋體-簡" w:hAnsi="宋體-簡" w:eastAsia="宋體-簡" w:cs="宋體-簡"/>
          <w:highlight w:val="none"/>
        </w:rPr>
      </w:r>
      <w:bookmarkEnd w:id="46"/>
      <w:r>
        <w:rPr>
          <w:rFonts w:ascii="宋體-簡" w:hAnsi="宋體-簡" w:eastAsia="宋體-簡" w:cs="宋體-簡"/>
          <w:b/>
          <w:color w:val="000000" w:themeColor="text1"/>
          <w:sz w:val="28"/>
          <w:szCs w:val="28"/>
          <w:highlight w:val="none"/>
          <w:lang w:eastAsia="zh-CN"/>
        </w:rPr>
        <w:t xml:space="preserve">联邦审计署</w:t>
      </w:r>
      <w:r>
        <w:rPr>
          <w:rFonts w:ascii="宋體-簡" w:hAnsi="宋體-簡" w:eastAsia="宋體-簡" w:cs="宋體-簡"/>
          <w:highlight w:val="none"/>
        </w:rPr>
      </w:r>
      <w:bookmarkEnd w:id="94"/>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365" w:left="136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国家监察院设国家监察院联邦审计署，简称联邦审计署，联邦审计署依《中华民族联邦共和国会计与审计法》、《中华民族联邦共和国财政预算法》、《中华民族联邦共和国税法》等相关法律对所有自然人和法人进行审计审查。</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365" w:left="136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联邦审计署设署长职位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个，由国家监察院院长提名，设副署长职位</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个，由署长提名，署长和副署长每届任期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4</w:t>
      </w:r>
      <w:r>
        <w:rPr>
          <w:rFonts w:ascii="宋體-簡" w:hAnsi="宋體-簡" w:eastAsia="宋體-簡" w:cs="宋體-簡"/>
          <w:color w:val="000000" w:themeColor="text1"/>
          <w:szCs w:val="21"/>
          <w:highlight w:val="none"/>
          <w:lang w:eastAsia="zh-CN"/>
        </w:rPr>
        <w:t xml:space="preserve">届；联邦审计署署长和副署长的任免由国家参议会以常规案表决任免产生，常规案表决未通过的由提名人发起常规案二审表决，常规案二审表决未通过的即驳回，驳回的由提名人另选被提名人。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9"/>
        <w:numPr>
          <w:ilvl w:val="0"/>
          <w:numId w:val="51"/>
        </w:numPr>
        <w:pBdr/>
        <w:spacing w:line="300" w:lineRule="exact"/>
        <w:ind w:hanging="1365" w:left="136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联邦审计署审计师职级由五个等级组成，分别为三级审计师、二级审计师、一级审计师、特级审计师和总审计师。</w:t>
      </w:r>
      <w:r>
        <w:rPr>
          <w:rFonts w:ascii="宋體-簡" w:hAnsi="宋體-簡" w:cs="宋體-簡"/>
          <w:highlight w:val="none"/>
        </w:rPr>
      </w:r>
      <w:r>
        <w:rPr>
          <w:rFonts w:ascii="宋體-簡" w:hAnsi="宋體-簡" w:cs="宋體-簡"/>
          <w:highlight w:val="none"/>
        </w:rPr>
      </w:r>
    </w:p>
    <w:p>
      <w:pPr>
        <w:pStyle w:val="1279"/>
        <w:numPr>
          <w:ilvl w:val="0"/>
          <w:numId w:val="42"/>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联邦审计署设总审计师职级</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个，总审计师职级授予联邦审计署署长；联邦审计署设特级审计师职级</w:t>
      </w:r>
      <w:r>
        <w:rPr>
          <w:rFonts w:ascii="宋體-簡" w:hAnsi="宋體-簡" w:eastAsia="宋體-簡" w:cs="宋體-簡"/>
          <w:color w:val="000000" w:themeColor="text1"/>
          <w:szCs w:val="21"/>
          <w:highlight w:val="none"/>
          <w:lang w:eastAsia="zh-CN"/>
        </w:rPr>
        <w:t xml:space="preserve">55</w:t>
      </w:r>
      <w:r>
        <w:rPr>
          <w:rFonts w:ascii="宋體-簡" w:hAnsi="宋體-簡" w:eastAsia="宋體-簡" w:cs="宋體-簡"/>
          <w:color w:val="000000" w:themeColor="text1"/>
          <w:szCs w:val="21"/>
          <w:highlight w:val="none"/>
          <w:lang w:eastAsia="zh-CN"/>
        </w:rPr>
        <w:t xml:space="preserve">个以下，特级审计师职级授予联邦审计署副署长及其他高级审计专员。</w:t>
      </w:r>
      <w:r>
        <w:rPr>
          <w:rFonts w:ascii="宋體-簡" w:hAnsi="宋體-簡" w:cs="宋體-簡"/>
          <w:highlight w:val="none"/>
        </w:rPr>
      </w:r>
      <w:r>
        <w:rPr>
          <w:rFonts w:ascii="宋體-簡" w:hAnsi="宋體-簡" w:cs="宋體-簡"/>
          <w:highlight w:val="none"/>
        </w:rPr>
      </w:r>
    </w:p>
    <w:p>
      <w:pPr>
        <w:pStyle w:val="1279"/>
        <w:numPr>
          <w:ilvl w:val="0"/>
          <w:numId w:val="42"/>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联邦审计署设一级审计师职级</w:t>
      </w:r>
      <w:r>
        <w:rPr>
          <w:rFonts w:ascii="宋體-簡" w:hAnsi="宋體-簡" w:eastAsia="宋體-簡" w:cs="宋體-簡"/>
          <w:color w:val="000000" w:themeColor="text1"/>
          <w:szCs w:val="21"/>
          <w:highlight w:val="none"/>
          <w:lang w:eastAsia="zh-CN"/>
        </w:rPr>
        <w:t xml:space="preserve">165</w:t>
      </w:r>
      <w:r>
        <w:rPr>
          <w:rFonts w:ascii="宋體-簡" w:hAnsi="宋體-簡" w:eastAsia="宋體-簡" w:cs="宋體-簡"/>
          <w:color w:val="000000" w:themeColor="text1"/>
          <w:szCs w:val="21"/>
          <w:highlight w:val="none"/>
          <w:lang w:eastAsia="zh-CN"/>
        </w:rPr>
        <w:t xml:space="preserve">个以下，设二级审计师职级</w:t>
      </w:r>
      <w:r>
        <w:rPr>
          <w:rFonts w:ascii="宋體-簡" w:hAnsi="宋體-簡" w:eastAsia="宋體-簡" w:cs="宋體-簡"/>
          <w:color w:val="000000" w:themeColor="text1"/>
          <w:szCs w:val="21"/>
          <w:highlight w:val="none"/>
          <w:lang w:eastAsia="zh-CN"/>
        </w:rPr>
        <w:t xml:space="preserve">1650</w:t>
      </w:r>
      <w:r>
        <w:rPr>
          <w:rFonts w:ascii="宋體-簡" w:hAnsi="宋體-簡" w:eastAsia="宋體-簡" w:cs="宋體-簡"/>
          <w:color w:val="000000" w:themeColor="text1"/>
          <w:szCs w:val="21"/>
          <w:highlight w:val="none"/>
          <w:lang w:eastAsia="zh-CN"/>
        </w:rPr>
        <w:t xml:space="preserve">个以下，设三级审计师职级</w:t>
      </w:r>
      <w:r>
        <w:rPr>
          <w:rFonts w:ascii="宋體-簡" w:hAnsi="宋體-簡" w:eastAsia="宋體-簡" w:cs="宋體-簡"/>
          <w:color w:val="000000" w:themeColor="text1"/>
          <w:szCs w:val="21"/>
          <w:highlight w:val="none"/>
          <w:lang w:eastAsia="zh-CN"/>
        </w:rPr>
        <w:t xml:space="preserve">4950</w:t>
      </w:r>
      <w:r>
        <w:rPr>
          <w:rFonts w:ascii="宋體-簡" w:hAnsi="宋體-簡" w:eastAsia="宋體-簡" w:cs="宋體-簡"/>
          <w:color w:val="000000" w:themeColor="text1"/>
          <w:szCs w:val="21"/>
          <w:highlight w:val="none"/>
          <w:lang w:eastAsia="zh-CN"/>
        </w:rPr>
        <w:t xml:space="preserve">个以下。</w:t>
      </w:r>
      <w:r>
        <w:rPr>
          <w:rFonts w:ascii="宋體-簡" w:hAnsi="宋體-簡" w:cs="宋體-簡"/>
          <w:highlight w:val="none"/>
        </w:rPr>
      </w:r>
      <w:r>
        <w:rPr>
          <w:rFonts w:ascii="宋體-簡" w:hAnsi="宋體-簡" w:cs="宋體-簡"/>
          <w:highlight w:val="none"/>
        </w:rPr>
      </w:r>
    </w:p>
    <w:p>
      <w:pPr>
        <w:pStyle w:val="1279"/>
        <w:numPr>
          <w:ilvl w:val="0"/>
          <w:numId w:val="38"/>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95" w:name="_Toc25"/>
      <w:r>
        <w:rPr>
          <w:rFonts w:ascii="宋體-簡" w:hAnsi="宋體-簡" w:eastAsia="宋體-簡" w:cs="宋體-簡"/>
          <w:highlight w:val="none"/>
        </w:rPr>
      </w:r>
      <w:bookmarkStart w:id="48" w:name="__RefHeading___Toc5215_4090689648"/>
      <w:r>
        <w:rPr>
          <w:rFonts w:ascii="宋體-簡" w:hAnsi="宋體-簡" w:eastAsia="宋體-簡" w:cs="宋體-簡"/>
          <w:highlight w:val="none"/>
        </w:rPr>
      </w:r>
      <w:bookmarkEnd w:id="48"/>
      <w:r>
        <w:rPr>
          <w:rFonts w:ascii="宋體-簡" w:hAnsi="宋體-簡" w:eastAsia="宋體-簡" w:cs="宋體-簡"/>
          <w:b/>
          <w:color w:val="000000" w:themeColor="text1"/>
          <w:sz w:val="28"/>
          <w:szCs w:val="28"/>
          <w:highlight w:val="none"/>
          <w:lang w:eastAsia="zh-CN"/>
        </w:rPr>
        <w:t xml:space="preserve">联邦调查署</w:t>
      </w:r>
      <w:r>
        <w:rPr>
          <w:rFonts w:ascii="宋體-簡" w:hAnsi="宋體-簡" w:eastAsia="宋體-簡" w:cs="宋體-簡"/>
          <w:highlight w:val="none"/>
        </w:rPr>
      </w:r>
      <w:bookmarkEnd w:id="95"/>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365" w:left="136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国家监察院设国家监察院联邦调查署，简称联邦调查署，联邦调查署依《中华民族联邦共和国刑法》、《中华民族联邦共和国反恐法》、《中华民族联邦共和国国土安全法》、《中华民族联邦共和国金融犯罪法》、《中华民族联邦共和国税法》等相关法律对所有自然人和法人进行依法调查。</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365" w:left="136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联邦调查署设署长职位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个，由总统提名，设副署长职位</w:t>
      </w:r>
      <w:r>
        <w:rPr>
          <w:rFonts w:ascii="宋體-簡" w:hAnsi="宋體-簡" w:eastAsia="宋體-簡" w:cs="宋體-簡"/>
          <w:color w:val="000000" w:themeColor="text1"/>
          <w:szCs w:val="21"/>
          <w:highlight w:val="none"/>
          <w:lang w:eastAsia="zh-CN"/>
        </w:rPr>
        <w:t xml:space="preserve">6</w:t>
      </w:r>
      <w:r>
        <w:rPr>
          <w:rFonts w:ascii="宋體-簡" w:hAnsi="宋體-簡" w:eastAsia="宋體-簡" w:cs="宋體-簡"/>
          <w:color w:val="000000" w:themeColor="text1"/>
          <w:szCs w:val="21"/>
          <w:highlight w:val="none"/>
          <w:lang w:eastAsia="zh-CN"/>
        </w:rPr>
        <w:t xml:space="preserve">个，由署长提名，署长和副署长每届任期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届；联邦调查署署长和副署长的任免由国家参议会以常规案表决任免产生，常规案表决未通过的由提名人发起常规案二审表决，常规案二审表决未通过的即驳回，驳回的由提名人另选被提名人。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9"/>
        <w:numPr>
          <w:ilvl w:val="0"/>
          <w:numId w:val="51"/>
        </w:numPr>
        <w:pBdr/>
        <w:spacing w:line="300" w:lineRule="exact"/>
        <w:ind w:hanging="1365" w:left="136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联邦调查署调查专员职级由七个等级组成，分别为警员、警士、警长、警司、警督、警监和总警监。</w:t>
      </w:r>
      <w:r>
        <w:rPr>
          <w:rFonts w:ascii="宋體-簡" w:hAnsi="宋體-簡" w:cs="宋體-簡"/>
          <w:highlight w:val="none"/>
        </w:rPr>
      </w:r>
      <w:r>
        <w:rPr>
          <w:rFonts w:ascii="宋體-簡" w:hAnsi="宋體-簡" w:cs="宋體-簡"/>
          <w:highlight w:val="none"/>
        </w:rPr>
      </w:r>
    </w:p>
    <w:p>
      <w:pPr>
        <w:pStyle w:val="1279"/>
        <w:numPr>
          <w:ilvl w:val="0"/>
          <w:numId w:val="43"/>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联邦调查署设总警监职级</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个，总警监职级授予联邦调查署署长；联邦调查署设警监职级</w:t>
      </w:r>
      <w:r>
        <w:rPr>
          <w:rFonts w:ascii="宋體-簡" w:hAnsi="宋體-簡" w:eastAsia="宋體-簡" w:cs="宋體-簡"/>
          <w:color w:val="000000" w:themeColor="text1"/>
          <w:szCs w:val="21"/>
          <w:highlight w:val="none"/>
          <w:lang w:eastAsia="zh-CN"/>
        </w:rPr>
        <w:t xml:space="preserve">55</w:t>
      </w:r>
      <w:r>
        <w:rPr>
          <w:rFonts w:ascii="宋體-簡" w:hAnsi="宋體-簡" w:eastAsia="宋體-簡" w:cs="宋體-簡"/>
          <w:color w:val="000000" w:themeColor="text1"/>
          <w:szCs w:val="21"/>
          <w:highlight w:val="none"/>
          <w:lang w:eastAsia="zh-CN"/>
        </w:rPr>
        <w:t xml:space="preserve">个以下，警监职级授予联邦调查署副署长及其他高级调查专员。</w:t>
      </w:r>
      <w:r>
        <w:rPr>
          <w:rFonts w:ascii="宋體-簡" w:hAnsi="宋體-簡" w:cs="宋體-簡"/>
          <w:highlight w:val="none"/>
        </w:rPr>
      </w:r>
      <w:r>
        <w:rPr>
          <w:rFonts w:ascii="宋體-簡" w:hAnsi="宋體-簡" w:cs="宋體-簡"/>
          <w:highlight w:val="none"/>
        </w:rPr>
      </w:r>
    </w:p>
    <w:p>
      <w:pPr>
        <w:pStyle w:val="1279"/>
        <w:numPr>
          <w:ilvl w:val="0"/>
          <w:numId w:val="43"/>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联邦调查署设警督职级</w:t>
      </w:r>
      <w:r>
        <w:rPr>
          <w:rFonts w:ascii="宋體-簡" w:hAnsi="宋體-簡" w:eastAsia="宋體-簡" w:cs="宋體-簡"/>
          <w:color w:val="000000" w:themeColor="text1"/>
          <w:szCs w:val="21"/>
          <w:highlight w:val="none"/>
          <w:lang w:eastAsia="zh-CN"/>
        </w:rPr>
        <w:t xml:space="preserve">550</w:t>
      </w:r>
      <w:r>
        <w:rPr>
          <w:rFonts w:ascii="宋體-簡" w:hAnsi="宋體-簡" w:eastAsia="宋體-簡" w:cs="宋體-簡"/>
          <w:color w:val="000000" w:themeColor="text1"/>
          <w:szCs w:val="21"/>
          <w:highlight w:val="none"/>
          <w:lang w:eastAsia="zh-CN"/>
        </w:rPr>
        <w:t xml:space="preserve">个以下，设警司职级</w:t>
      </w:r>
      <w:r>
        <w:rPr>
          <w:rFonts w:ascii="宋體-簡" w:hAnsi="宋體-簡" w:eastAsia="宋體-簡" w:cs="宋體-簡"/>
          <w:color w:val="000000" w:themeColor="text1"/>
          <w:szCs w:val="21"/>
          <w:highlight w:val="none"/>
          <w:lang w:eastAsia="zh-CN"/>
        </w:rPr>
        <w:t xml:space="preserve">1100</w:t>
      </w:r>
      <w:r>
        <w:rPr>
          <w:rFonts w:ascii="宋體-簡" w:hAnsi="宋體-簡" w:eastAsia="宋體-簡" w:cs="宋體-簡"/>
          <w:color w:val="000000" w:themeColor="text1"/>
          <w:szCs w:val="21"/>
          <w:highlight w:val="none"/>
          <w:lang w:eastAsia="zh-CN"/>
        </w:rPr>
        <w:t xml:space="preserve">个以下，设警长职级</w:t>
      </w:r>
      <w:r>
        <w:rPr>
          <w:rFonts w:ascii="宋體-簡" w:hAnsi="宋體-簡" w:eastAsia="宋體-簡" w:cs="宋體-簡"/>
          <w:color w:val="000000" w:themeColor="text1"/>
          <w:szCs w:val="21"/>
          <w:highlight w:val="none"/>
          <w:lang w:eastAsia="zh-CN"/>
        </w:rPr>
        <w:t xml:space="preserve">5500</w:t>
      </w:r>
      <w:r>
        <w:rPr>
          <w:rFonts w:ascii="宋體-簡" w:hAnsi="宋體-簡" w:eastAsia="宋體-簡" w:cs="宋體-簡"/>
          <w:color w:val="000000" w:themeColor="text1"/>
          <w:szCs w:val="21"/>
          <w:highlight w:val="none"/>
          <w:lang w:eastAsia="zh-CN"/>
        </w:rPr>
        <w:t xml:space="preserve">个以下，设警士职级</w:t>
      </w:r>
      <w:r>
        <w:rPr>
          <w:rFonts w:ascii="宋體-簡" w:hAnsi="宋體-簡" w:eastAsia="宋體-簡" w:cs="宋體-簡"/>
          <w:color w:val="000000" w:themeColor="text1"/>
          <w:szCs w:val="21"/>
          <w:highlight w:val="none"/>
          <w:lang w:eastAsia="zh-CN"/>
        </w:rPr>
        <w:t xml:space="preserve">11000</w:t>
      </w:r>
      <w:r>
        <w:rPr>
          <w:rFonts w:ascii="宋體-簡" w:hAnsi="宋體-簡" w:eastAsia="宋體-簡" w:cs="宋體-簡"/>
          <w:color w:val="000000" w:themeColor="text1"/>
          <w:szCs w:val="21"/>
          <w:highlight w:val="none"/>
          <w:lang w:eastAsia="zh-CN"/>
        </w:rPr>
        <w:t xml:space="preserve">个以下，设警员职级</w:t>
      </w:r>
      <w:r>
        <w:rPr>
          <w:rFonts w:ascii="宋體-簡" w:hAnsi="宋體-簡" w:eastAsia="宋體-簡" w:cs="宋體-簡"/>
          <w:color w:val="000000" w:themeColor="text1"/>
          <w:szCs w:val="21"/>
          <w:highlight w:val="none"/>
          <w:lang w:eastAsia="zh-CN"/>
        </w:rPr>
        <w:t xml:space="preserve">22000</w:t>
      </w:r>
      <w:r>
        <w:rPr>
          <w:rFonts w:ascii="宋體-簡" w:hAnsi="宋體-簡" w:eastAsia="宋體-簡" w:cs="宋體-簡"/>
          <w:color w:val="000000" w:themeColor="text1"/>
          <w:szCs w:val="21"/>
          <w:highlight w:val="none"/>
          <w:lang w:eastAsia="zh-CN"/>
        </w:rPr>
        <w:t xml:space="preserve">个以下。</w:t>
      </w:r>
      <w:r>
        <w:rPr>
          <w:rFonts w:ascii="宋體-簡" w:hAnsi="宋體-簡" w:cs="宋體-簡"/>
          <w:highlight w:val="none"/>
        </w:rPr>
      </w:r>
      <w:r>
        <w:rPr>
          <w:rFonts w:ascii="宋體-簡" w:hAnsi="宋體-簡" w:cs="宋體-簡"/>
          <w:highlight w:val="none"/>
        </w:rPr>
      </w:r>
    </w:p>
    <w:p>
      <w:pPr>
        <w:pStyle w:val="1279"/>
        <w:numPr>
          <w:ilvl w:val="0"/>
          <w:numId w:val="38"/>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96" w:name="_Toc26"/>
      <w:r>
        <w:rPr>
          <w:rFonts w:ascii="宋體-簡" w:hAnsi="宋體-簡" w:eastAsia="宋體-簡" w:cs="宋體-簡"/>
          <w:highlight w:val="none"/>
        </w:rPr>
      </w:r>
      <w:bookmarkStart w:id="50" w:name="__RefHeading___Toc5217_4090689648"/>
      <w:r>
        <w:rPr>
          <w:rFonts w:ascii="宋體-簡" w:hAnsi="宋體-簡" w:eastAsia="宋體-簡" w:cs="宋體-簡"/>
          <w:highlight w:val="none"/>
        </w:rPr>
      </w:r>
      <w:bookmarkEnd w:id="50"/>
      <w:r>
        <w:rPr>
          <w:rFonts w:ascii="宋體-簡" w:hAnsi="宋體-簡" w:eastAsia="宋體-簡" w:cs="宋體-簡"/>
          <w:b/>
          <w:color w:val="000000" w:themeColor="text1"/>
          <w:sz w:val="28"/>
          <w:szCs w:val="28"/>
          <w:highlight w:val="none"/>
          <w:lang w:eastAsia="zh-CN"/>
        </w:rPr>
        <w:t xml:space="preserve">省监察院</w:t>
      </w:r>
      <w:r>
        <w:rPr>
          <w:rFonts w:ascii="宋體-簡" w:hAnsi="宋體-簡" w:eastAsia="宋體-簡" w:cs="宋體-簡"/>
          <w:highlight w:val="none"/>
        </w:rPr>
      </w:r>
      <w:bookmarkEnd w:id="96"/>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365" w:left="136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中华民族联邦共和国省级行政区设监察院，简称省监察院，省监察院是国家监察院派驻省级行政区的联邦监察机构；省监察院设院长职位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个，由国家监察院院长提名，设副院长职位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个，由省监察院院长提名，院长和副院长每届任期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9"/>
        <w:numPr>
          <w:ilvl w:val="0"/>
          <w:numId w:val="51"/>
        </w:numPr>
        <w:suppressLineNumbers w:val="false"/>
        <w:pBdr/>
        <w:spacing w:after="156" w:before="0" w:line="300" w:lineRule="exact"/>
        <w:ind w:hanging="1366" w:left="1366"/>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省监察院设首席监察官职位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w:t>
      </w:r>
      <w:r>
        <w:rPr>
          <w:rFonts w:ascii="宋體-簡" w:hAnsi="宋體-簡" w:eastAsia="宋體-簡" w:cs="宋體-簡"/>
          <w:color w:val="000000" w:themeColor="text1"/>
          <w:szCs w:val="21"/>
          <w:highlight w:val="none"/>
          <w:lang w:eastAsia="zh-CN"/>
        </w:rPr>
        <w:t xml:space="preserve">，设次席监察官职位</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个，设监察官职位</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个，由省监察院院长提名；省监察院首席监察官、次席监察官和监察官每届任期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9"/>
        <w:numPr>
          <w:ilvl w:val="0"/>
          <w:numId w:val="51"/>
        </w:numPr>
        <w:pBdr/>
        <w:spacing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监察院院长、副院长、首席监察官、次席监察官和监察官的任免由省参议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9"/>
        <w:numPr>
          <w:ilvl w:val="0"/>
          <w:numId w:val="38"/>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97" w:name="_Toc27"/>
      <w:r>
        <w:rPr>
          <w:rFonts w:ascii="宋體-簡" w:hAnsi="宋體-簡" w:eastAsia="宋體-簡" w:cs="宋體-簡"/>
          <w:highlight w:val="none"/>
        </w:rPr>
      </w:r>
      <w:bookmarkStart w:id="52" w:name="__RefHeading___Toc5219_4090689648"/>
      <w:r>
        <w:rPr>
          <w:rFonts w:ascii="宋體-簡" w:hAnsi="宋體-簡" w:eastAsia="宋體-簡" w:cs="宋體-簡"/>
          <w:highlight w:val="none"/>
        </w:rPr>
      </w:r>
      <w:bookmarkEnd w:id="52"/>
      <w:r>
        <w:rPr>
          <w:rFonts w:ascii="宋體-簡" w:hAnsi="宋體-簡" w:eastAsia="宋體-簡" w:cs="宋體-簡"/>
          <w:b/>
          <w:color w:val="000000" w:themeColor="text1"/>
          <w:sz w:val="28"/>
          <w:szCs w:val="28"/>
          <w:highlight w:val="none"/>
          <w:lang w:eastAsia="zh-CN"/>
        </w:rPr>
        <w:t xml:space="preserve">市监察院</w:t>
      </w:r>
      <w:r>
        <w:rPr>
          <w:rFonts w:ascii="宋體-簡" w:hAnsi="宋體-簡" w:eastAsia="宋體-簡" w:cs="宋體-簡"/>
          <w:highlight w:val="none"/>
        </w:rPr>
      </w:r>
      <w:bookmarkEnd w:id="97"/>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中华民族联邦共和国市级行政区设监察院，简称市监察院，市监察院设院长职位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个，由市自治会提名；市监察院院长和副院长每届任期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市监察院设首席监察官职位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个，设次席监察官职位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个，设监察官职位</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个，由市监察院院长提名；市监察院首席监察官、次席监察官和监察官每届任期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4</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9"/>
        <w:numPr>
          <w:ilvl w:val="0"/>
          <w:numId w:val="51"/>
        </w:numPr>
        <w:pBdr/>
        <w:spacing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监察院院长、副院长、首席监察官、次席监察官和监察官的任免由市立法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9"/>
        <w:numPr>
          <w:ilvl w:val="0"/>
          <w:numId w:val="1"/>
        </w:numPr>
        <w:pBdr/>
        <w:spacing w:after="156" w:before="156" w:line="400" w:lineRule="exact"/>
        <w:ind/>
        <w:jc w:val="center"/>
        <w:outlineLvl w:val="0"/>
        <w:rPr>
          <w:rFonts w:ascii="宋體-簡" w:hAnsi="宋體-簡" w:cs="宋體-簡"/>
          <w:highlight w:val="none"/>
        </w:rPr>
      </w:pPr>
      <w:r>
        <w:rPr>
          <w:rFonts w:ascii="宋體-簡" w:hAnsi="宋體-簡" w:eastAsia="宋體-簡" w:cs="宋體-簡"/>
          <w:highlight w:val="none"/>
        </w:rPr>
      </w:r>
      <w:bookmarkStart w:id="98" w:name="_Toc28"/>
      <w:r>
        <w:rPr>
          <w:rFonts w:ascii="宋體-簡" w:hAnsi="宋體-簡" w:eastAsia="宋體-簡" w:cs="宋體-簡"/>
          <w:highlight w:val="none"/>
        </w:rPr>
      </w:r>
      <w:bookmarkStart w:id="54" w:name="__RefHeading___Toc5221_4090689648"/>
      <w:r>
        <w:rPr>
          <w:rFonts w:ascii="宋體-簡" w:hAnsi="宋體-簡" w:eastAsia="宋體-簡" w:cs="宋體-簡"/>
          <w:highlight w:val="none"/>
        </w:rPr>
      </w:r>
      <w:bookmarkEnd w:id="54"/>
      <w:r>
        <w:rPr>
          <w:rFonts w:ascii="宋體-簡" w:hAnsi="宋體-簡" w:eastAsia="宋體-簡" w:cs="宋體-簡"/>
          <w:b/>
          <w:color w:val="000000" w:themeColor="text1"/>
          <w:sz w:val="32"/>
          <w:szCs w:val="32"/>
          <w:highlight w:val="none"/>
          <w:lang w:eastAsia="zh-CN"/>
        </w:rPr>
        <w:t xml:space="preserve">教委会</w:t>
      </w:r>
      <w:r>
        <w:rPr>
          <w:rFonts w:ascii="宋體-簡" w:hAnsi="宋體-簡" w:eastAsia="宋體-簡" w:cs="宋體-簡"/>
          <w:highlight w:val="none"/>
        </w:rPr>
      </w:r>
      <w:bookmarkEnd w:id="98"/>
      <w:r>
        <w:rPr>
          <w:rFonts w:ascii="宋體-簡" w:hAnsi="宋體-簡" w:cs="宋體-簡"/>
          <w:highlight w:val="none"/>
        </w:rPr>
      </w:r>
      <w:r>
        <w:rPr>
          <w:rFonts w:ascii="宋體-簡" w:hAnsi="宋體-簡" w:cs="宋體-簡"/>
          <w:highlight w:val="none"/>
        </w:rPr>
      </w:r>
    </w:p>
    <w:p>
      <w:pPr>
        <w:pStyle w:val="1279"/>
        <w:numPr>
          <w:ilvl w:val="0"/>
          <w:numId w:val="44"/>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99" w:name="_Toc29"/>
      <w:r>
        <w:rPr>
          <w:rFonts w:ascii="宋體-簡" w:hAnsi="宋體-簡" w:eastAsia="宋體-簡" w:cs="宋體-簡"/>
          <w:highlight w:val="none"/>
        </w:rPr>
      </w:r>
      <w:bookmarkStart w:id="56" w:name="__RefHeading___Toc5223_4090689648"/>
      <w:r>
        <w:rPr>
          <w:rFonts w:ascii="宋體-簡" w:hAnsi="宋體-簡" w:eastAsia="宋體-簡" w:cs="宋體-簡"/>
          <w:highlight w:val="none"/>
        </w:rPr>
      </w:r>
      <w:bookmarkEnd w:id="56"/>
      <w:r>
        <w:rPr>
          <w:rFonts w:ascii="宋體-簡" w:hAnsi="宋體-簡" w:eastAsia="宋體-簡" w:cs="宋體-簡"/>
          <w:b/>
          <w:color w:val="000000" w:themeColor="text1"/>
          <w:sz w:val="28"/>
          <w:szCs w:val="28"/>
          <w:highlight w:val="none"/>
          <w:lang w:eastAsia="zh-CN"/>
        </w:rPr>
        <w:t xml:space="preserve">国家教委会</w:t>
      </w:r>
      <w:r>
        <w:rPr>
          <w:rFonts w:ascii="宋體-簡" w:hAnsi="宋體-簡" w:eastAsia="宋體-簡" w:cs="宋體-簡"/>
          <w:highlight w:val="none"/>
        </w:rPr>
      </w:r>
      <w:bookmarkEnd w:id="99"/>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中华民族联邦共和国设国家公民教育委员会，简称国家教委会，国家教委会设主席职位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个，由国家教委会现任委员互选产生；国家教委会主席和副主席每届任期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省级行政区选举产生的国家教委会委员，由该省辖区内市教委会现任委员通过投票，在现任市教委会委员中，分别选举产生</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名教师委员和</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名任意职业委员。</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大学联盟选举产生的国家教委会委员，由各大学联盟选举产生的国家教委会委员候选人互选产生；国家教委会委员候选人，由各大学联盟从国家教委会委员预备候选人中互选产生，每个大学联盟限产生</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名国家教委会委员候选人；国家教委会委员预备候选人，由各大学校教委会现任委员互选产生，每个大学限产生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名国家教委会委员预备候选人。</w:t>
      </w:r>
      <w:r>
        <w:rPr>
          <w:rFonts w:ascii="宋體-簡" w:hAnsi="宋體-簡" w:cs="宋體-簡"/>
          <w:highlight w:val="none"/>
        </w:rPr>
      </w:r>
      <w:r>
        <w:rPr>
          <w:rFonts w:ascii="宋體-簡" w:hAnsi="宋體-簡" w:cs="宋體-簡"/>
          <w:highlight w:val="none"/>
        </w:rPr>
      </w:r>
    </w:p>
    <w:p>
      <w:pPr>
        <w:pStyle w:val="1279"/>
        <w:numPr>
          <w:ilvl w:val="0"/>
          <w:numId w:val="51"/>
        </w:numPr>
        <w:pBdr/>
        <w:spacing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教育应脱离政府的行政干预，除教委会拥有对教育机构的管理权外，各级政府对教育机构没有行政管理权，且政府有义务保障公立教育机构的财政预算。</w:t>
      </w:r>
      <w:r>
        <w:rPr>
          <w:rFonts w:ascii="宋體-簡" w:hAnsi="宋體-簡" w:cs="宋體-簡"/>
          <w:highlight w:val="none"/>
        </w:rPr>
      </w:r>
      <w:r>
        <w:rPr>
          <w:rFonts w:ascii="宋體-簡" w:hAnsi="宋體-簡" w:cs="宋體-簡"/>
          <w:highlight w:val="none"/>
        </w:rPr>
      </w:r>
    </w:p>
    <w:p>
      <w:pPr>
        <w:pStyle w:val="1279"/>
        <w:numPr>
          <w:ilvl w:val="0"/>
          <w:numId w:val="45"/>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中华民族联邦共和国的大学是高度自治的社会组织，大学教学区不属于所在地行政管理区，大学校教委会仅隶属于国家教委会，大学校教委会有权有义务制订本校教学内容和教学规则。</w:t>
      </w:r>
      <w:r>
        <w:rPr>
          <w:rFonts w:ascii="宋體-簡" w:hAnsi="宋體-簡" w:cs="宋體-簡"/>
          <w:highlight w:val="none"/>
        </w:rPr>
      </w:r>
      <w:r>
        <w:rPr>
          <w:rFonts w:ascii="宋體-簡" w:hAnsi="宋體-簡" w:cs="宋體-簡"/>
          <w:highlight w:val="none"/>
        </w:rPr>
      </w:r>
    </w:p>
    <w:p>
      <w:pPr>
        <w:pStyle w:val="1279"/>
        <w:numPr>
          <w:ilvl w:val="0"/>
          <w:numId w:val="45"/>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国家教委会委员有权有义务起草提交国家立法院所有教育类法案草案，国家教委会委员起草提交的教育类法案草案由国家教委会表决，国家教委会表决通过的，由国家教委会主席提交至国家立法院参议会表决。</w:t>
      </w:r>
      <w:r>
        <w:rPr>
          <w:rFonts w:ascii="宋體-簡" w:hAnsi="宋體-簡" w:cs="宋體-簡"/>
          <w:highlight w:val="none"/>
        </w:rPr>
      </w:r>
      <w:r>
        <w:rPr>
          <w:rFonts w:ascii="宋體-簡" w:hAnsi="宋體-簡" w:cs="宋體-簡"/>
          <w:highlight w:val="none"/>
        </w:rPr>
      </w:r>
    </w:p>
    <w:p>
      <w:pPr>
        <w:pStyle w:val="1279"/>
        <w:numPr>
          <w:ilvl w:val="0"/>
          <w:numId w:val="45"/>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国家教委会委员提交的常规案表决的教育类法案草案，由国家教委会以常规案表决，国家教委会常规案表决未通过的，委员可提交该法案草案进行常规案二审表决，国家教委会常规案二审表决未通过的即驳回。</w:t>
      </w:r>
      <w:r>
        <w:rPr>
          <w:rFonts w:ascii="宋體-簡" w:hAnsi="宋體-簡" w:cs="宋體-簡"/>
          <w:highlight w:val="none"/>
        </w:rPr>
      </w:r>
      <w:r>
        <w:rPr>
          <w:rFonts w:ascii="宋體-簡" w:hAnsi="宋體-簡" w:cs="宋體-簡"/>
          <w:highlight w:val="none"/>
        </w:rPr>
      </w:r>
    </w:p>
    <w:p>
      <w:pPr>
        <w:pStyle w:val="1279"/>
        <w:numPr>
          <w:ilvl w:val="0"/>
          <w:numId w:val="45"/>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国家教委会委员提交的重要案表决的教育类法案草案，由国家教委会以重要案表决，国家教委会重要案表决未通过的即驳回。</w:t>
      </w:r>
      <w:r>
        <w:rPr>
          <w:rFonts w:ascii="宋體-簡" w:hAnsi="宋體-簡" w:cs="宋體-簡"/>
          <w:highlight w:val="none"/>
        </w:rPr>
      </w:r>
      <w:r>
        <w:rPr>
          <w:rFonts w:ascii="宋體-簡" w:hAnsi="宋體-簡" w:cs="宋體-簡"/>
          <w:highlight w:val="none"/>
        </w:rPr>
      </w:r>
    </w:p>
    <w:p>
      <w:pPr>
        <w:pStyle w:val="1279"/>
        <w:numPr>
          <w:ilvl w:val="0"/>
          <w:numId w:val="44"/>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100" w:name="_Toc30"/>
      <w:r>
        <w:rPr>
          <w:rFonts w:ascii="宋體-簡" w:hAnsi="宋體-簡" w:eastAsia="宋體-簡" w:cs="宋體-簡"/>
          <w:highlight w:val="none"/>
        </w:rPr>
      </w:r>
      <w:bookmarkStart w:id="58" w:name="__RefHeading___Toc5225_4090689648"/>
      <w:r>
        <w:rPr>
          <w:rFonts w:ascii="宋體-簡" w:hAnsi="宋體-簡" w:eastAsia="宋體-簡" w:cs="宋體-簡"/>
          <w:highlight w:val="none"/>
        </w:rPr>
      </w:r>
      <w:bookmarkEnd w:id="58"/>
      <w:r>
        <w:rPr>
          <w:rFonts w:ascii="宋體-簡" w:hAnsi="宋體-簡" w:eastAsia="宋體-簡" w:cs="宋體-簡"/>
          <w:b/>
          <w:color w:val="000000" w:themeColor="text1"/>
          <w:sz w:val="28"/>
          <w:szCs w:val="28"/>
          <w:highlight w:val="none"/>
          <w:lang w:eastAsia="zh-CN"/>
        </w:rPr>
        <w:t xml:space="preserve">市教委会</w:t>
      </w:r>
      <w:r>
        <w:rPr>
          <w:rFonts w:ascii="宋體-簡" w:hAnsi="宋體-簡" w:eastAsia="宋體-簡" w:cs="宋體-簡"/>
          <w:highlight w:val="none"/>
        </w:rPr>
      </w:r>
      <w:bookmarkEnd w:id="100"/>
      <w:r>
        <w:rPr>
          <w:rFonts w:ascii="宋體-簡" w:hAnsi="宋體-簡" w:cs="宋體-簡"/>
          <w:highlight w:val="none"/>
        </w:rPr>
      </w:r>
      <w:r>
        <w:rPr>
          <w:rFonts w:ascii="宋體-簡" w:hAnsi="宋體-簡" w:cs="宋體-簡"/>
          <w:highlight w:val="none"/>
        </w:rPr>
      </w:r>
    </w:p>
    <w:p>
      <w:pPr>
        <w:pStyle w:val="1279"/>
        <w:numPr>
          <w:ilvl w:val="0"/>
          <w:numId w:val="51"/>
        </w:numPr>
        <w:suppressLineNumbers w:val="false"/>
        <w:pBdr/>
        <w:spacing w:after="156" w:before="0" w:line="300" w:lineRule="exact"/>
        <w:ind w:hanging="1576" w:left="1576"/>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中华民族联邦共和国市级行政区设市公民教育委员会</w:t>
      </w:r>
      <w:r>
        <w:rPr>
          <w:rFonts w:ascii="宋體-簡" w:hAnsi="宋體-簡" w:eastAsia="宋體-簡" w:cs="宋體-簡"/>
          <w:color w:val="000000" w:themeColor="text1"/>
          <w:szCs w:val="21"/>
          <w:highlight w:val="none"/>
          <w:lang w:eastAsia="zh-CN"/>
        </w:rPr>
        <w:t xml:space="preserve">，简称市教委会，市教委会由</w:t>
      </w:r>
      <w:r>
        <w:rPr>
          <w:rFonts w:ascii="宋體-簡" w:hAnsi="宋體-簡" w:eastAsia="宋體-簡" w:cs="宋體-簡"/>
          <w:color w:val="000000" w:themeColor="text1"/>
          <w:szCs w:val="21"/>
          <w:highlight w:val="none"/>
          <w:lang w:eastAsia="zh-CN"/>
        </w:rPr>
        <w:t xml:space="preserve">15</w:t>
      </w:r>
      <w:r>
        <w:rPr>
          <w:rFonts w:ascii="宋體-簡" w:hAnsi="宋體-簡" w:eastAsia="宋體-簡" w:cs="宋體-簡"/>
          <w:color w:val="000000" w:themeColor="text1"/>
          <w:szCs w:val="21"/>
          <w:highlight w:val="none"/>
          <w:lang w:eastAsia="zh-CN"/>
        </w:rPr>
        <w:t xml:space="preserve">名委员组成，委员每届任期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9"/>
        <w:numPr>
          <w:ilvl w:val="0"/>
          <w:numId w:val="51"/>
        </w:numPr>
        <w:suppressLineNumbers w:val="false"/>
        <w:pBdr/>
        <w:spacing w:after="156" w:before="0" w:line="300" w:lineRule="exact"/>
        <w:ind w:hanging="1366" w:left="1366"/>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市教委会委员由该市拥有选举权的公民从市教委会委员候选人当中投票选举产生</w:t>
      </w:r>
      <w:r>
        <w:rPr>
          <w:rFonts w:ascii="宋體-簡" w:hAnsi="宋體-簡" w:eastAsia="宋體-簡" w:cs="宋體-簡"/>
          <w:color w:val="000000" w:themeColor="text1"/>
          <w:szCs w:val="21"/>
          <w:highlight w:val="none"/>
          <w:lang w:eastAsia="zh-CN"/>
        </w:rPr>
        <w:t xml:space="preserve">，该市辖区内所有中学、小学和初学的校教委会均可推选出</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名市教委会委员候选人，且市教委会委员候选人不得少于</w:t>
      </w:r>
      <w:r>
        <w:rPr>
          <w:rFonts w:ascii="宋體-簡" w:hAnsi="宋體-簡" w:eastAsia="宋體-簡" w:cs="宋體-簡"/>
          <w:color w:val="000000" w:themeColor="text1"/>
          <w:szCs w:val="21"/>
          <w:highlight w:val="none"/>
          <w:lang w:eastAsia="zh-CN"/>
        </w:rPr>
        <w:t xml:space="preserve">30</w:t>
      </w:r>
      <w:r>
        <w:rPr>
          <w:rFonts w:ascii="宋體-簡" w:hAnsi="宋體-簡" w:eastAsia="宋體-簡" w:cs="宋體-簡"/>
          <w:color w:val="000000" w:themeColor="text1"/>
          <w:szCs w:val="21"/>
          <w:highlight w:val="none"/>
          <w:lang w:eastAsia="zh-CN"/>
        </w:rPr>
        <w:t xml:space="preserve">人。</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市教委会设主席职位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个，由市教委会现任委员互选产生，主席和副主席每届任期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市教委会有权有义务监督辖区内除大学以外的所有教育机构是否执行国家教育法律法案，有权有义务检查辖区内除大学以外的所有学校的教育教学情况，有权有义务执行国家教育法律法案。</w:t>
      </w:r>
      <w:r>
        <w:rPr>
          <w:rFonts w:ascii="宋體-簡" w:hAnsi="宋體-簡" w:cs="宋體-簡"/>
          <w:highlight w:val="none"/>
        </w:rPr>
      </w:r>
      <w:r>
        <w:rPr>
          <w:rFonts w:ascii="宋體-簡" w:hAnsi="宋體-簡" w:cs="宋體-簡"/>
          <w:highlight w:val="none"/>
        </w:rPr>
      </w:r>
    </w:p>
    <w:p>
      <w:pPr>
        <w:pStyle w:val="1279"/>
        <w:numPr>
          <w:ilvl w:val="0"/>
          <w:numId w:val="44"/>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101" w:name="_Toc31"/>
      <w:r>
        <w:rPr>
          <w:rFonts w:ascii="宋體-簡" w:hAnsi="宋體-簡" w:eastAsia="宋體-簡" w:cs="宋體-簡"/>
          <w:highlight w:val="none"/>
        </w:rPr>
      </w:r>
      <w:bookmarkStart w:id="60" w:name="__RefHeading___Toc5227_4090689648"/>
      <w:r>
        <w:rPr>
          <w:rFonts w:ascii="宋體-簡" w:hAnsi="宋體-簡" w:eastAsia="宋體-簡" w:cs="宋體-簡"/>
          <w:highlight w:val="none"/>
        </w:rPr>
      </w:r>
      <w:bookmarkEnd w:id="60"/>
      <w:r>
        <w:rPr>
          <w:rFonts w:ascii="宋體-簡" w:hAnsi="宋體-簡" w:eastAsia="宋體-簡" w:cs="宋體-簡"/>
          <w:b/>
          <w:color w:val="000000" w:themeColor="text1"/>
          <w:sz w:val="28"/>
          <w:szCs w:val="28"/>
          <w:highlight w:val="none"/>
          <w:lang w:eastAsia="zh-CN"/>
        </w:rPr>
        <w:t xml:space="preserve">校教委会</w:t>
      </w:r>
      <w:r>
        <w:rPr>
          <w:rFonts w:ascii="宋體-簡" w:hAnsi="宋體-簡" w:eastAsia="宋體-簡" w:cs="宋體-簡"/>
          <w:highlight w:val="none"/>
        </w:rPr>
      </w:r>
      <w:bookmarkEnd w:id="101"/>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中华民族联邦共和国所有大学、中学、小学和初学必须设立学校公民教育委员会，简称校教委会，校教委会为学校的最高行政管理机构；大学校教委会由</w:t>
      </w:r>
      <w:r>
        <w:rPr>
          <w:rFonts w:ascii="宋體-簡" w:hAnsi="宋體-簡" w:eastAsia="宋體-簡" w:cs="宋體-簡"/>
          <w:color w:val="000000" w:themeColor="text1"/>
          <w:szCs w:val="21"/>
          <w:highlight w:val="none"/>
          <w:lang w:eastAsia="zh-CN"/>
        </w:rPr>
        <w:t xml:space="preserve">15</w:t>
      </w:r>
      <w:r>
        <w:rPr>
          <w:rFonts w:ascii="宋體-簡" w:hAnsi="宋體-簡" w:eastAsia="宋體-簡" w:cs="宋體-簡"/>
          <w:color w:val="000000" w:themeColor="text1"/>
          <w:szCs w:val="21"/>
          <w:highlight w:val="none"/>
          <w:lang w:eastAsia="zh-CN"/>
        </w:rPr>
        <w:t xml:space="preserve">名委员组成，中学、小学和初学校教委会由</w:t>
      </w:r>
      <w:r>
        <w:rPr>
          <w:rFonts w:ascii="宋體-簡" w:hAnsi="宋體-簡" w:eastAsia="宋體-簡" w:cs="宋體-簡"/>
          <w:color w:val="000000" w:themeColor="text1"/>
          <w:szCs w:val="21"/>
          <w:highlight w:val="none"/>
          <w:lang w:eastAsia="zh-CN"/>
        </w:rPr>
        <w:t xml:space="preserve">11</w:t>
      </w:r>
      <w:r>
        <w:rPr>
          <w:rFonts w:ascii="宋體-簡" w:hAnsi="宋體-簡" w:eastAsia="宋體-簡" w:cs="宋體-簡"/>
          <w:color w:val="000000" w:themeColor="text1"/>
          <w:szCs w:val="21"/>
          <w:highlight w:val="none"/>
          <w:lang w:eastAsia="zh-CN"/>
        </w:rPr>
        <w:t xml:space="preserve">名委员组成。</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大学校教委会委员中，任教于该大学的教授委员为</w:t>
      </w:r>
      <w:r>
        <w:rPr>
          <w:rFonts w:ascii="宋體-簡" w:hAnsi="宋體-簡" w:eastAsia="宋體-簡" w:cs="宋體-簡"/>
          <w:color w:val="000000" w:themeColor="text1"/>
          <w:szCs w:val="21"/>
          <w:highlight w:val="none"/>
          <w:lang w:eastAsia="zh-CN"/>
        </w:rPr>
        <w:t xml:space="preserve">11</w:t>
      </w:r>
      <w:r>
        <w:rPr>
          <w:rFonts w:ascii="宋體-簡" w:hAnsi="宋體-簡" w:eastAsia="宋體-簡" w:cs="宋體-簡"/>
          <w:color w:val="000000" w:themeColor="text1"/>
          <w:szCs w:val="21"/>
          <w:highlight w:val="none"/>
          <w:lang w:eastAsia="zh-CN"/>
        </w:rPr>
        <w:t xml:space="preserve">人，就读于该大学的学生委员为</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人，独立委员为</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人；中学、小学和初学校教委会委员中，任教于该校的教师委员为</w:t>
      </w:r>
      <w:r>
        <w:rPr>
          <w:rFonts w:ascii="宋體-簡" w:hAnsi="宋體-簡" w:eastAsia="宋體-簡" w:cs="宋體-簡"/>
          <w:color w:val="000000" w:themeColor="text1"/>
          <w:szCs w:val="21"/>
          <w:highlight w:val="none"/>
          <w:lang w:eastAsia="zh-CN"/>
        </w:rPr>
        <w:t xml:space="preserve">7</w:t>
      </w:r>
      <w:r>
        <w:rPr>
          <w:rFonts w:ascii="宋體-簡" w:hAnsi="宋體-簡" w:eastAsia="宋體-簡" w:cs="宋體-簡"/>
          <w:color w:val="000000" w:themeColor="text1"/>
          <w:szCs w:val="21"/>
          <w:highlight w:val="none"/>
          <w:lang w:eastAsia="zh-CN"/>
        </w:rPr>
        <w:t xml:space="preserve">人，就读于该校的学生的监护人委员为</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人，独立委员为</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人。</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大学校教委会教授委员的选举，由该校教授委员候选人互选产生；学生委员的选举，由该校学生委员候选人互选产生；独立委员的选举，由该校在校学生选举产生。中学、小学和初学校教委会教师委员的选举，由该校教师委员候选人互选产生；学生监护人委员的选举，由该校学生监护人委员候选人互选产生；独立委员的选举，由该校在校学生的监护人选举产生。</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大学校教委会设主席职位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个，由校教委会现任委员互选产生；校教委会主席、副主席、教授委员和独立委员每届任期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届；校教委会学生委员每届任期</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大学校教委会委员候选人中，教授委员候选人为该校在岗全职教授，学生委员候选人为该校全日制在校学生，独立委员候选人为合法公民；该校的在职教授和在校学生，不得成为该校校教委会的独立委员。</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中学、小学和初学校教委会设主席职位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个，由该校校教委会现任委员互选产生；校教委会主席、副主席、教师委员和独立委员每届任期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届；校教委会学生监护人委员每届任期</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9"/>
        <w:numPr>
          <w:ilvl w:val="0"/>
          <w:numId w:val="51"/>
        </w:numPr>
        <w:suppressLineNumbers w:val="false"/>
        <w:pBdr/>
        <w:spacing w:line="300" w:lineRule="exact"/>
        <w:ind w:hanging="1576" w:left="1576"/>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中学</w:t>
      </w:r>
      <w:r>
        <w:rPr>
          <w:rFonts w:ascii="宋體-簡" w:hAnsi="宋體-簡" w:eastAsia="宋體-簡" w:cs="宋體-簡"/>
          <w:color w:val="000000" w:themeColor="text1"/>
          <w:szCs w:val="21"/>
          <w:highlight w:val="none"/>
          <w:lang w:eastAsia="zh-CN"/>
        </w:rPr>
        <w:t xml:space="preserve">、小学和初学校教委会委员候选人中，教师委员候选人为该校在岗全职教师，学生监护人委员候选人为该校在校学生的监护人，独立委员候选人为合法公民；该校的在职教师和在校学生的监护人，不得成为该校校教委会的独立委员。</w:t>
      </w:r>
      <w:r>
        <w:rPr>
          <w:rFonts w:ascii="宋體-簡" w:hAnsi="宋體-簡" w:cs="宋體-簡"/>
          <w:highlight w:val="none"/>
        </w:rPr>
      </w:r>
      <w:r>
        <w:rPr>
          <w:rFonts w:ascii="宋體-簡" w:hAnsi="宋體-簡" w:cs="宋體-簡"/>
          <w:highlight w:val="none"/>
        </w:rPr>
      </w:r>
    </w:p>
    <w:p>
      <w:pPr>
        <w:pStyle w:val="1279"/>
        <w:numPr>
          <w:ilvl w:val="0"/>
          <w:numId w:val="1"/>
        </w:numPr>
        <w:pBdr/>
        <w:spacing w:after="156" w:before="156" w:line="400" w:lineRule="exact"/>
        <w:ind/>
        <w:jc w:val="center"/>
        <w:outlineLvl w:val="0"/>
        <w:rPr>
          <w:rFonts w:ascii="宋體-簡" w:hAnsi="宋體-簡" w:cs="宋體-簡"/>
          <w:highlight w:val="none"/>
        </w:rPr>
      </w:pPr>
      <w:r>
        <w:rPr>
          <w:rFonts w:ascii="宋體-簡" w:hAnsi="宋體-簡" w:eastAsia="宋體-簡" w:cs="宋體-簡"/>
          <w:highlight w:val="none"/>
        </w:rPr>
      </w:r>
      <w:bookmarkStart w:id="102" w:name="_Toc32"/>
      <w:r>
        <w:rPr>
          <w:rFonts w:ascii="宋體-簡" w:hAnsi="宋體-簡" w:eastAsia="宋體-簡" w:cs="宋體-簡"/>
          <w:highlight w:val="none"/>
        </w:rPr>
      </w:r>
      <w:bookmarkStart w:id="62" w:name="__RefHeading___Toc5229_4090689648"/>
      <w:r>
        <w:rPr>
          <w:rFonts w:ascii="宋體-簡" w:hAnsi="宋體-簡" w:eastAsia="宋體-簡" w:cs="宋體-簡"/>
          <w:highlight w:val="none"/>
        </w:rPr>
      </w:r>
      <w:bookmarkEnd w:id="62"/>
      <w:r>
        <w:rPr>
          <w:rFonts w:ascii="宋體-簡" w:hAnsi="宋體-簡" w:eastAsia="宋體-簡" w:cs="宋體-簡"/>
          <w:b/>
          <w:color w:val="000000" w:themeColor="text1"/>
          <w:sz w:val="32"/>
          <w:szCs w:val="32"/>
          <w:highlight w:val="none"/>
          <w:lang w:eastAsia="zh-CN"/>
        </w:rPr>
        <w:t xml:space="preserve">储委会</w:t>
      </w:r>
      <w:r>
        <w:rPr>
          <w:rFonts w:ascii="宋體-簡" w:hAnsi="宋體-簡" w:eastAsia="宋體-簡" w:cs="宋體-簡"/>
          <w:highlight w:val="none"/>
        </w:rPr>
      </w:r>
      <w:bookmarkEnd w:id="102"/>
      <w:r>
        <w:rPr>
          <w:rFonts w:ascii="宋體-簡" w:hAnsi="宋體-簡" w:cs="宋體-簡"/>
          <w:highlight w:val="none"/>
        </w:rPr>
      </w:r>
      <w:r>
        <w:rPr>
          <w:rFonts w:ascii="宋體-簡" w:hAnsi="宋體-簡" w:cs="宋體-簡"/>
          <w:highlight w:val="none"/>
        </w:rPr>
      </w:r>
    </w:p>
    <w:p>
      <w:pPr>
        <w:pStyle w:val="1279"/>
        <w:numPr>
          <w:ilvl w:val="0"/>
          <w:numId w:val="46"/>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103" w:name="_Toc33"/>
      <w:r>
        <w:rPr>
          <w:rFonts w:ascii="宋體-簡" w:hAnsi="宋體-簡" w:eastAsia="宋體-簡" w:cs="宋體-簡"/>
          <w:highlight w:val="none"/>
        </w:rPr>
      </w:r>
      <w:bookmarkStart w:id="64" w:name="__RefHeading___Toc5231_4090689648"/>
      <w:r>
        <w:rPr>
          <w:rFonts w:ascii="宋體-簡" w:hAnsi="宋體-簡" w:eastAsia="宋體-簡" w:cs="宋體-簡"/>
          <w:highlight w:val="none"/>
        </w:rPr>
      </w:r>
      <w:bookmarkEnd w:id="64"/>
      <w:r>
        <w:rPr>
          <w:rFonts w:ascii="宋體-簡" w:hAnsi="宋體-簡" w:eastAsia="宋體-簡" w:cs="宋體-簡"/>
          <w:b/>
          <w:color w:val="000000" w:themeColor="text1"/>
          <w:sz w:val="28"/>
          <w:szCs w:val="28"/>
          <w:highlight w:val="none"/>
          <w:lang w:eastAsia="zh-CN"/>
        </w:rPr>
        <w:t xml:space="preserve">储委会联合会议</w:t>
      </w:r>
      <w:r>
        <w:rPr>
          <w:rFonts w:ascii="宋體-簡" w:hAnsi="宋體-簡" w:eastAsia="宋體-簡" w:cs="宋體-簡"/>
          <w:highlight w:val="none"/>
        </w:rPr>
      </w:r>
      <w:bookmarkEnd w:id="103"/>
      <w:r>
        <w:rPr>
          <w:rFonts w:ascii="宋體-簡" w:hAnsi="宋體-簡" w:cs="宋體-簡"/>
          <w:highlight w:val="none"/>
        </w:rPr>
      </w:r>
      <w:r>
        <w:rPr>
          <w:rFonts w:ascii="宋體-簡" w:hAnsi="宋體-簡" w:cs="宋體-簡"/>
          <w:highlight w:val="none"/>
        </w:rPr>
      </w:r>
    </w:p>
    <w:p>
      <w:pPr>
        <w:pStyle w:val="1279"/>
        <w:numPr>
          <w:ilvl w:val="0"/>
          <w:numId w:val="51"/>
        </w:numPr>
        <w:suppressLineNumbers w:val="false"/>
        <w:pBdr/>
        <w:spacing w:after="156" w:before="0" w:line="300" w:lineRule="exact"/>
        <w:ind w:hanging="1366" w:left="1366"/>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中华民族联邦共和国公民储备委员会联合会议为储委会的最高决策机构</w:t>
      </w:r>
      <w:r>
        <w:rPr>
          <w:rFonts w:ascii="宋體-簡" w:hAnsi="宋體-簡" w:eastAsia="宋體-簡" w:cs="宋體-簡"/>
          <w:color w:val="000000" w:themeColor="text1"/>
          <w:szCs w:val="21"/>
          <w:highlight w:val="none"/>
          <w:lang w:eastAsia="zh-CN"/>
        </w:rPr>
        <w:t xml:space="preserve">，公民储备委员会联合会议由储委会主席或副主席召集主持，公民储备委员会委员出席，省储备委员会副主席和</w:t>
      </w:r>
      <w:r>
        <w:rPr>
          <w:rFonts w:ascii="宋體-簡" w:hAnsi="宋體-簡" w:eastAsia="宋體-簡" w:cs="宋體-簡"/>
          <w:color w:val="000000" w:themeColor="text1"/>
          <w:szCs w:val="21"/>
          <w:highlight w:val="none"/>
          <w:lang w:eastAsia="zh-CN"/>
        </w:rPr>
        <w:t xml:space="preserve">省</w:t>
      </w:r>
      <w:r>
        <w:rPr>
          <w:rFonts w:ascii="宋體-簡" w:hAnsi="宋體-簡" w:eastAsia="宋體-簡" w:cs="宋體-簡"/>
          <w:color w:val="000000" w:themeColor="text1"/>
          <w:szCs w:val="21"/>
          <w:highlight w:val="none"/>
          <w:lang w:eastAsia="zh-CN"/>
        </w:rPr>
        <w:t xml:space="preserve">储备银行</w:t>
      </w:r>
      <w:r>
        <w:rPr>
          <w:rFonts w:ascii="宋體-簡" w:hAnsi="宋體-簡" w:eastAsia="宋體-簡" w:cs="宋體-簡"/>
          <w:color w:val="000000" w:themeColor="text1"/>
          <w:szCs w:val="21"/>
          <w:highlight w:val="none"/>
          <w:lang w:eastAsia="zh-CN"/>
        </w:rPr>
        <w:t xml:space="preserve">副</w:t>
      </w:r>
      <w:r>
        <w:rPr>
          <w:rFonts w:ascii="宋體-簡" w:hAnsi="宋體-簡" w:eastAsia="宋體-簡" w:cs="宋體-簡"/>
          <w:color w:val="000000" w:themeColor="text1"/>
          <w:szCs w:val="21"/>
          <w:highlight w:val="none"/>
          <w:lang w:eastAsia="zh-CN"/>
        </w:rPr>
        <w:t xml:space="preserve">行长有权列席。</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出席公民储备委员会联合会议的国家储备委员会主席和副主席、国家储备委员会委员</w:t>
      </w:r>
      <w:r>
        <w:rPr>
          <w:rFonts w:ascii="宋體-簡" w:hAnsi="宋體-簡" w:eastAsia="宋體-簡" w:cs="宋體-簡"/>
          <w:color w:val="000000" w:themeColor="text1"/>
          <w:szCs w:val="21"/>
          <w:highlight w:val="none"/>
          <w:lang w:val="zh-Hans"/>
        </w:rPr>
        <w:t xml:space="preserve">、</w:t>
      </w:r>
      <w:r>
        <w:rPr>
          <w:rFonts w:ascii="宋體-簡" w:hAnsi="宋體-簡" w:eastAsia="宋體-簡" w:cs="宋體-簡"/>
          <w:color w:val="000000" w:themeColor="text1"/>
          <w:szCs w:val="21"/>
          <w:highlight w:val="none"/>
          <w:lang w:eastAsia="zh-CN"/>
        </w:rPr>
        <w:t xml:space="preserve">省储备委员会主席</w:t>
      </w:r>
      <w:r>
        <w:rPr>
          <w:rFonts w:ascii="宋體-簡" w:hAnsi="宋體-簡" w:eastAsia="宋體-簡" w:cs="宋體-簡"/>
          <w:color w:val="000000" w:themeColor="text1"/>
          <w:szCs w:val="21"/>
          <w:highlight w:val="none"/>
          <w:lang w:eastAsia="zh-CN"/>
        </w:rPr>
        <w:t xml:space="preserve">和</w:t>
      </w:r>
      <w:r>
        <w:rPr>
          <w:rFonts w:ascii="宋體-簡" w:hAnsi="宋體-簡" w:eastAsia="宋體-簡" w:cs="宋體-簡"/>
          <w:color w:val="000000" w:themeColor="text1"/>
          <w:szCs w:val="21"/>
          <w:highlight w:val="none"/>
          <w:lang w:eastAsia="zh-CN"/>
        </w:rPr>
        <w:t xml:space="preserve">省</w:t>
      </w:r>
      <w:r>
        <w:rPr>
          <w:rFonts w:ascii="宋體-簡" w:hAnsi="宋體-簡" w:eastAsia="宋體-簡" w:cs="宋體-簡"/>
          <w:color w:val="000000" w:themeColor="text1"/>
          <w:szCs w:val="21"/>
          <w:highlight w:val="none"/>
          <w:lang w:eastAsia="zh-CN"/>
        </w:rPr>
        <w:t xml:space="preserve">储备</w:t>
      </w:r>
      <w:r>
        <w:rPr>
          <w:rFonts w:ascii="宋體-簡" w:hAnsi="宋體-簡" w:eastAsia="宋體-簡" w:cs="宋體-簡"/>
          <w:color w:val="000000" w:themeColor="text1"/>
          <w:szCs w:val="21"/>
          <w:highlight w:val="none"/>
          <w:lang w:eastAsia="zh-CN"/>
        </w:rPr>
        <w:t xml:space="preserve">银行</w:t>
      </w:r>
      <w:r>
        <w:rPr>
          <w:rFonts w:ascii="宋體-簡" w:hAnsi="宋體-簡" w:eastAsia="宋體-簡" w:cs="宋體-簡"/>
          <w:color w:val="000000" w:themeColor="text1"/>
          <w:szCs w:val="21"/>
          <w:highlight w:val="none"/>
          <w:lang w:eastAsia="zh-CN"/>
        </w:rPr>
        <w:t xml:space="preserve">行长</w:t>
      </w:r>
      <w:r>
        <w:rPr>
          <w:rFonts w:ascii="宋體-簡" w:hAnsi="宋體-簡" w:eastAsia="宋體-簡" w:cs="宋體-簡"/>
          <w:color w:val="000000" w:themeColor="text1"/>
          <w:szCs w:val="21"/>
          <w:highlight w:val="none"/>
          <w:lang w:eastAsia="zh-CN"/>
        </w:rPr>
        <w:t xml:space="preserve">拥有相等的表决权，列席公民储备委员会联合会议的省储备委员会副主席和</w:t>
      </w:r>
      <w:r>
        <w:rPr>
          <w:rFonts w:ascii="宋體-簡" w:hAnsi="宋體-簡" w:eastAsia="宋體-簡" w:cs="宋體-簡"/>
          <w:color w:val="000000" w:themeColor="text1"/>
          <w:szCs w:val="21"/>
          <w:highlight w:val="none"/>
          <w:lang w:eastAsia="zh-CN"/>
        </w:rPr>
        <w:t xml:space="preserve">省</w:t>
      </w:r>
      <w:r>
        <w:rPr>
          <w:rFonts w:ascii="宋體-簡" w:hAnsi="宋體-簡" w:eastAsia="宋體-簡" w:cs="宋體-簡"/>
          <w:color w:val="000000" w:themeColor="text1"/>
          <w:szCs w:val="21"/>
          <w:highlight w:val="none"/>
          <w:lang w:eastAsia="zh-CN"/>
        </w:rPr>
        <w:t xml:space="preserve">储备银行</w:t>
      </w:r>
      <w:r>
        <w:rPr>
          <w:rFonts w:ascii="宋體-簡" w:hAnsi="宋體-簡" w:eastAsia="宋體-簡" w:cs="宋體-簡"/>
          <w:color w:val="000000" w:themeColor="text1"/>
          <w:szCs w:val="21"/>
          <w:highlight w:val="none"/>
          <w:lang w:eastAsia="zh-CN"/>
        </w:rPr>
        <w:t xml:space="preserve">副</w:t>
      </w:r>
      <w:r>
        <w:rPr>
          <w:rFonts w:ascii="宋體-簡" w:hAnsi="宋體-簡" w:eastAsia="宋體-簡" w:cs="宋體-簡"/>
          <w:color w:val="000000" w:themeColor="text1"/>
          <w:szCs w:val="21"/>
          <w:highlight w:val="none"/>
          <w:lang w:eastAsia="zh-CN"/>
        </w:rPr>
        <w:t xml:space="preserve">行长拥有知情权、监督权和异议权。</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cs="宋體-簡"/>
          <w:highlight w:val="none"/>
        </w:rPr>
      </w:r>
      <w:r>
        <w:rPr>
          <w:rFonts w:ascii="宋體-簡" w:hAnsi="宋體-簡" w:eastAsia="宋體-簡" w:cs="宋體-簡"/>
          <w:color w:val="000000" w:themeColor="text1"/>
          <w:szCs w:val="21"/>
          <w:highlight w:val="none"/>
          <w:lang w:eastAsia="zh-CN"/>
        </w:rPr>
        <w:t xml:space="preserve">中华民族联邦共和国</w:t>
      </w:r>
      <w:r>
        <w:rPr>
          <w:rFonts w:ascii="宋體-簡" w:hAnsi="宋體-簡" w:eastAsia="宋體-簡" w:cs="宋體-簡"/>
          <w:color w:val="000000" w:themeColor="text1"/>
          <w:szCs w:val="21"/>
          <w:highlight w:val="none"/>
          <w:lang w:eastAsia="zh-CN"/>
        </w:rPr>
        <w:t xml:space="preserve">法定货币</w:t>
      </w:r>
      <w:r>
        <w:rPr>
          <w:rFonts w:ascii="宋體-簡" w:hAnsi="宋體-簡" w:eastAsia="宋體-簡" w:cs="宋體-簡"/>
          <w:color w:val="000000" w:themeColor="text1"/>
          <w:szCs w:val="21"/>
          <w:highlight w:val="none"/>
          <w:lang w:eastAsia="zh-CN"/>
        </w:rPr>
        <w:t xml:space="preserve">的</w:t>
      </w:r>
      <w:r>
        <w:rPr>
          <w:rFonts w:ascii="宋體-簡" w:hAnsi="宋體-簡" w:eastAsia="宋體-簡" w:cs="宋體-簡"/>
          <w:color w:val="000000" w:themeColor="text1"/>
          <w:szCs w:val="21"/>
          <w:highlight w:val="none"/>
          <w:lang w:eastAsia="zh-CN"/>
        </w:rPr>
        <w:t xml:space="preserve">新增</w:t>
      </w:r>
      <w:r>
        <w:rPr>
          <w:rFonts w:ascii="宋體-簡" w:hAnsi="宋體-簡" w:eastAsia="宋體-簡" w:cs="宋體-簡"/>
          <w:color w:val="000000" w:themeColor="text1"/>
          <w:szCs w:val="21"/>
          <w:highlight w:val="none"/>
          <w:lang w:eastAsia="zh-CN"/>
        </w:rPr>
        <w:t xml:space="preserve">发行</w:t>
      </w:r>
      <w:r>
        <w:rPr>
          <w:rFonts w:ascii="宋體-簡" w:hAnsi="宋體-簡" w:eastAsia="宋體-簡" w:cs="宋體-簡"/>
          <w:color w:val="000000" w:themeColor="text1"/>
          <w:szCs w:val="21"/>
          <w:highlight w:val="none"/>
          <w:lang w:val="zh-Hans"/>
        </w:rPr>
        <w:t xml:space="preserve">，</w:t>
      </w:r>
      <w:r>
        <w:rPr>
          <w:rFonts w:ascii="宋體-簡" w:hAnsi="宋體-簡" w:eastAsia="宋體-簡" w:cs="宋體-簡"/>
          <w:color w:val="000000" w:themeColor="text1"/>
          <w:szCs w:val="21"/>
          <w:highlight w:val="none"/>
          <w:lang w:eastAsia="zh-CN"/>
        </w:rPr>
        <w:t xml:space="preserve">由</w:t>
      </w:r>
      <w:r>
        <w:rPr>
          <w:rFonts w:ascii="宋體-簡" w:hAnsi="宋體-簡" w:eastAsia="宋體-簡" w:cs="宋體-簡"/>
          <w:color w:val="000000" w:themeColor="text1"/>
          <w:szCs w:val="21"/>
          <w:highlight w:val="none"/>
          <w:lang w:eastAsia="zh-CN"/>
        </w:rPr>
        <w:t xml:space="preserve">公民储备委员会联合会议</w:t>
      </w:r>
      <w:r>
        <w:rPr>
          <w:rFonts w:ascii="宋體-簡" w:hAnsi="宋體-簡" w:eastAsia="宋體-簡" w:cs="宋體-簡"/>
          <w:highlight w:val="none"/>
        </w:rPr>
        <w:t xml:space="preserve">决议</w:t>
      </w:r>
      <w:r>
        <w:rPr>
          <w:rFonts w:ascii="宋體-簡" w:hAnsi="宋體-簡" w:eastAsia="宋體-簡" w:cs="宋體-簡"/>
          <w:highlight w:val="none"/>
        </w:rPr>
        <w:t xml:space="preserve">发行</w:t>
      </w:r>
      <w:r>
        <w:rPr>
          <w:rFonts w:ascii="宋體-簡" w:hAnsi="宋體-簡" w:eastAsia="宋體-簡" w:cs="宋體-簡"/>
          <w:highlight w:val="none"/>
          <w:lang w:val="zh-Hans"/>
        </w:rPr>
        <w:t xml:space="preserve">，</w:t>
      </w:r>
      <w:r>
        <w:rPr>
          <w:rFonts w:ascii="宋體-簡" w:hAnsi="宋體-簡" w:eastAsia="宋體-簡" w:cs="宋體-簡"/>
          <w:highlight w:val="none"/>
          <w:lang w:val="zh-Hans"/>
        </w:rPr>
        <w:t xml:space="preserve">经</w:t>
      </w:r>
      <w:r>
        <w:rPr>
          <w:rFonts w:ascii="宋體-簡" w:hAnsi="宋體-簡" w:eastAsia="宋體-簡" w:cs="宋體-簡"/>
          <w:highlight w:val="none"/>
          <w:lang w:val="zh-Hans"/>
        </w:rPr>
        <w:t xml:space="preserve">联合会议</w:t>
      </w:r>
      <w:r>
        <w:rPr>
          <w:rFonts w:ascii="宋體-簡" w:hAnsi="宋體-簡" w:eastAsia="宋體-簡" w:cs="宋體-簡"/>
          <w:highlight w:val="none"/>
          <w:lang w:val="zh-Hans"/>
        </w:rPr>
        <w:t xml:space="preserve">全票通过</w:t>
      </w:r>
      <w:r>
        <w:rPr>
          <w:rFonts w:ascii="宋體-簡" w:hAnsi="宋體-簡" w:eastAsia="宋體-簡" w:cs="宋體-簡"/>
          <w:highlight w:val="none"/>
          <w:lang w:val="zh-Hans"/>
        </w:rPr>
        <w:t xml:space="preserve">的</w:t>
      </w:r>
      <w:r>
        <w:rPr>
          <w:rFonts w:ascii="宋體-簡" w:hAnsi="宋體-簡" w:eastAsia="宋體-簡" w:cs="宋體-簡"/>
          <w:highlight w:val="none"/>
          <w:lang w:val="zh-Hans"/>
        </w:rPr>
        <w:t xml:space="preserve">可</w:t>
      </w:r>
      <w:r>
        <w:rPr>
          <w:rFonts w:ascii="宋體-簡" w:hAnsi="宋體-簡" w:eastAsia="宋體-簡" w:cs="宋體-簡"/>
          <w:highlight w:val="none"/>
          <w:lang w:val="zh-Hans"/>
        </w:rPr>
        <w:t xml:space="preserve">直接</w:t>
      </w:r>
      <w:r>
        <w:rPr>
          <w:rFonts w:ascii="宋體-簡" w:hAnsi="宋體-簡" w:eastAsia="宋體-簡" w:cs="宋體-簡"/>
          <w:highlight w:val="none"/>
          <w:lang w:val="zh-Hans"/>
        </w:rPr>
        <w:t xml:space="preserve">发行，</w:t>
      </w:r>
      <w:r>
        <w:rPr>
          <w:rFonts w:ascii="宋體-簡" w:hAnsi="宋體-簡" w:eastAsia="宋體-簡" w:cs="宋體-簡"/>
          <w:highlight w:val="none"/>
          <w:lang w:val="zh-Hans"/>
        </w:rPr>
        <w:t xml:space="preserve">非</w:t>
      </w:r>
      <w:r>
        <w:rPr>
          <w:rFonts w:ascii="宋體-簡" w:hAnsi="宋體-簡" w:eastAsia="宋體-簡" w:cs="宋體-簡"/>
          <w:highlight w:val="none"/>
          <w:lang w:val="zh-Hans"/>
        </w:rPr>
        <w:t xml:space="preserve">全票</w:t>
      </w:r>
      <w:r>
        <w:rPr>
          <w:rFonts w:ascii="宋體-簡" w:hAnsi="宋體-簡" w:eastAsia="宋體-簡" w:cs="宋體-簡"/>
          <w:highlight w:val="none"/>
          <w:lang w:val="zh-Hans"/>
        </w:rPr>
        <w:t xml:space="preserve">通过</w:t>
      </w:r>
      <w:r>
        <w:rPr>
          <w:rFonts w:ascii="宋體-簡" w:hAnsi="宋體-簡" w:eastAsia="宋體-簡" w:cs="宋體-簡"/>
          <w:highlight w:val="none"/>
          <w:lang w:val="zh-Hans"/>
        </w:rPr>
        <w:t xml:space="preserve">的，</w:t>
      </w:r>
      <w:r>
        <w:rPr>
          <w:rFonts w:ascii="宋體-簡" w:hAnsi="宋體-簡" w:eastAsia="宋體-簡" w:cs="宋體-簡"/>
          <w:highlight w:val="none"/>
          <w:lang w:val="zh-Hans"/>
        </w:rPr>
        <w:t xml:space="preserve">由</w:t>
      </w:r>
      <w:r>
        <w:rPr>
          <w:rFonts w:ascii="宋體-簡" w:hAnsi="宋體-簡" w:eastAsia="宋體-簡" w:cs="宋體-簡"/>
          <w:highlight w:val="none"/>
          <w:lang w:val="zh-Hans"/>
        </w:rPr>
        <w:t xml:space="preserve">全民公投</w:t>
      </w:r>
      <w:r>
        <w:rPr>
          <w:rFonts w:ascii="宋體-簡" w:hAnsi="宋體-簡" w:eastAsia="宋體-簡" w:cs="宋體-簡"/>
          <w:highlight w:val="none"/>
          <w:lang w:val="zh-Hans"/>
        </w:rPr>
        <w:t xml:space="preserve">决定，</w:t>
      </w:r>
      <w:r>
        <w:rPr>
          <w:rFonts w:ascii="宋體-簡" w:hAnsi="宋體-簡" w:eastAsia="宋體-簡" w:cs="宋體-簡"/>
          <w:highlight w:val="none"/>
          <w:lang w:val="zh-Hans"/>
        </w:rPr>
        <w:t xml:space="preserve">超过50%</w:t>
      </w:r>
      <w:r>
        <w:rPr>
          <w:rFonts w:ascii="宋體-簡" w:hAnsi="宋體-簡" w:eastAsia="宋體-簡" w:cs="宋體-簡"/>
          <w:highlight w:val="none"/>
          <w:lang w:val="zh-Hans"/>
        </w:rPr>
        <w:t xml:space="preserve">的</w:t>
      </w:r>
      <w:r>
        <w:rPr>
          <w:rFonts w:ascii="宋體-簡" w:hAnsi="宋體-簡" w:eastAsia="宋體-簡" w:cs="宋體-簡"/>
          <w:highlight w:val="none"/>
          <w:lang w:val="zh-Hans"/>
        </w:rPr>
        <w:t xml:space="preserve">可投票</w:t>
      </w:r>
      <w:r>
        <w:rPr>
          <w:rFonts w:ascii="宋體-簡" w:hAnsi="宋體-簡" w:eastAsia="宋體-簡" w:cs="宋體-簡"/>
          <w:highlight w:val="none"/>
          <w:lang w:val="zh-Hans"/>
        </w:rPr>
        <w:t xml:space="preserve">公民</w:t>
      </w:r>
      <w:r>
        <w:rPr>
          <w:rFonts w:ascii="宋體-簡" w:hAnsi="宋體-簡" w:eastAsia="宋體-簡" w:cs="宋體-簡"/>
          <w:highlight w:val="none"/>
          <w:lang w:val="zh-Hans"/>
        </w:rPr>
        <w:t xml:space="preserve">投票</w:t>
      </w:r>
      <w:r>
        <w:rPr>
          <w:rFonts w:ascii="宋體-簡" w:hAnsi="宋體-簡" w:eastAsia="宋體-簡" w:cs="宋體-簡"/>
          <w:highlight w:val="none"/>
          <w:lang w:val="zh-Hans"/>
        </w:rPr>
        <w:t xml:space="preserve">同意</w:t>
      </w:r>
      <w:r>
        <w:rPr>
          <w:rFonts w:ascii="宋體-簡" w:hAnsi="宋體-簡" w:eastAsia="宋體-簡" w:cs="宋體-簡"/>
          <w:highlight w:val="none"/>
          <w:lang w:val="zh-Hans"/>
        </w:rPr>
        <w:t xml:space="preserve">方可</w:t>
      </w:r>
      <w:r>
        <w:rPr>
          <w:rFonts w:ascii="宋體-簡" w:hAnsi="宋體-簡" w:eastAsia="宋體-簡" w:cs="宋體-簡"/>
          <w:highlight w:val="none"/>
          <w:lang w:val="zh-Hans"/>
        </w:rPr>
        <w:t xml:space="preserve">发行</w:t>
      </w:r>
      <w:r>
        <w:rPr>
          <w:rFonts w:ascii="宋體-簡" w:hAnsi="宋體-簡" w:eastAsia="宋體-簡" w:cs="宋體-簡"/>
          <w:highlight w:val="none"/>
          <w:lang w:val="zh-Hans"/>
        </w:rPr>
        <w:t xml:space="preserve">，</w:t>
      </w:r>
      <w:r>
        <w:rPr>
          <w:rFonts w:ascii="宋體-簡" w:hAnsi="宋體-簡" w:eastAsia="宋體-簡" w:cs="宋體-簡"/>
          <w:highlight w:val="none"/>
          <w:lang w:val="zh-Hans"/>
        </w:rPr>
        <w:t xml:space="preserve">反之则否决</w:t>
      </w:r>
      <w:r>
        <w:rPr>
          <w:rFonts w:ascii="宋體-簡" w:hAnsi="宋體-簡" w:eastAsia="宋體-簡" w:cs="宋體-簡"/>
          <w:highlight w:val="none"/>
          <w:lang w:val="zh-Hans"/>
        </w:rPr>
        <w:t xml:space="preserve">发行</w:t>
      </w:r>
      <w:r>
        <w:rPr>
          <w:rFonts w:ascii="宋體-簡" w:hAnsi="宋體-簡" w:eastAsia="宋體-簡" w:cs="宋體-簡"/>
          <w:highlight w:val="none"/>
          <w:lang w:val="zh-Hans"/>
        </w:rPr>
        <w:t xml:space="preserve">。</w:t>
      </w:r>
      <w:r>
        <w:rPr>
          <w:rFonts w:ascii="宋體-簡" w:hAnsi="宋體-簡" w:cs="宋體-簡"/>
          <w:highlight w:val="none"/>
        </w:rPr>
      </w:r>
      <w:r>
        <w:rPr>
          <w:rFonts w:ascii="宋體-簡" w:hAnsi="宋體-簡" w:cs="宋體-簡"/>
          <w:highlight w:val="none"/>
        </w:rPr>
      </w:r>
    </w:p>
    <w:p>
      <w:pPr>
        <w:pStyle w:val="1279"/>
        <w:numPr>
          <w:ilvl w:val="0"/>
          <w:numId w:val="46"/>
        </w:numPr>
        <w:pBdr/>
        <w:spacing w:after="0" w:before="0" w:line="300" w:lineRule="exact"/>
        <w:ind/>
        <w:outlineLvl w:val="1"/>
        <w:rPr>
          <w:rFonts w:ascii="宋體-簡" w:hAnsi="宋體-簡" w:cs="宋體-簡"/>
          <w:highlight w:val="none"/>
        </w:rPr>
      </w:pPr>
      <w:r>
        <w:rPr>
          <w:rFonts w:ascii="宋體-簡" w:hAnsi="宋體-簡" w:eastAsia="宋體-簡" w:cs="宋體-簡"/>
          <w:highlight w:val="none"/>
        </w:rPr>
      </w:r>
      <w:bookmarkStart w:id="104" w:name="_Toc34"/>
      <w:r>
        <w:rPr>
          <w:rFonts w:ascii="宋體-簡" w:hAnsi="宋體-簡" w:eastAsia="宋體-簡" w:cs="宋體-簡"/>
          <w:highlight w:val="none"/>
        </w:rPr>
      </w:r>
      <w:bookmarkStart w:id="66" w:name="__RefHeading___Toc5233_4090689648"/>
      <w:r>
        <w:rPr>
          <w:rFonts w:ascii="宋體-簡" w:hAnsi="宋體-簡" w:eastAsia="宋體-簡" w:cs="宋體-簡"/>
          <w:highlight w:val="none"/>
        </w:rPr>
      </w:r>
      <w:bookmarkEnd w:id="66"/>
      <w:r>
        <w:rPr>
          <w:rFonts w:ascii="宋體-簡" w:hAnsi="宋體-簡" w:eastAsia="宋體-簡" w:cs="宋體-簡"/>
          <w:b/>
          <w:color w:val="000000" w:themeColor="text1"/>
          <w:sz w:val="28"/>
          <w:szCs w:val="28"/>
          <w:highlight w:val="none"/>
          <w:lang w:eastAsia="zh-CN"/>
        </w:rPr>
        <w:t xml:space="preserve">国家储备委员会</w:t>
      </w:r>
      <w:r>
        <w:rPr>
          <w:rFonts w:ascii="宋體-簡" w:hAnsi="宋體-簡" w:eastAsia="宋體-簡" w:cs="宋體-簡"/>
          <w:highlight w:val="none"/>
        </w:rPr>
      </w:r>
      <w:bookmarkEnd w:id="104"/>
      <w:r>
        <w:rPr>
          <w:rFonts w:ascii="宋體-簡" w:hAnsi="宋體-簡" w:cs="宋體-簡"/>
          <w:highlight w:val="none"/>
        </w:rPr>
      </w:r>
      <w:r>
        <w:rPr>
          <w:rFonts w:ascii="宋體-簡" w:hAnsi="宋體-簡" w:cs="宋體-簡"/>
          <w:highlight w:val="none"/>
        </w:rPr>
      </w:r>
    </w:p>
    <w:p>
      <w:pPr>
        <w:pStyle w:val="1279"/>
        <w:numPr>
          <w:ilvl w:val="0"/>
          <w:numId w:val="51"/>
        </w:numPr>
        <w:pBdr/>
        <w:spacing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中华民族联邦共和国设国家储备委员会，国家储备委员会设主席职位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个，设副主席职位</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个，主席和副主席每届任期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9"/>
        <w:numPr>
          <w:ilvl w:val="0"/>
          <w:numId w:val="47"/>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国家储备委员会主席和副主席由国家储备委员会现任委员互选产生，主席或副主席任期结束的可继续任职委员，但委员任期结束的不得再继续任职主席或副主席，且委员每年更换不得超过</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人。</w:t>
      </w:r>
      <w:r>
        <w:rPr>
          <w:rFonts w:ascii="宋體-簡" w:hAnsi="宋體-簡" w:cs="宋體-簡"/>
          <w:highlight w:val="none"/>
        </w:rPr>
      </w:r>
      <w:r>
        <w:rPr>
          <w:rFonts w:ascii="宋體-簡" w:hAnsi="宋體-簡" w:cs="宋體-簡"/>
          <w:highlight w:val="none"/>
        </w:rPr>
      </w:r>
    </w:p>
    <w:p>
      <w:pPr>
        <w:pStyle w:val="1279"/>
        <w:numPr>
          <w:ilvl w:val="0"/>
          <w:numId w:val="47"/>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总统提名的国家储备委员会委员，由国家参议会以常规案表决任免产生，常规案表决未通过的由提名人发起常规案二审表决，常规案二审表决未通过的即驳回，驳回的由提名人另选被提名人。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9"/>
        <w:numPr>
          <w:ilvl w:val="0"/>
          <w:numId w:val="47"/>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国家储备委员会主席、副主席和委员必须是年满</w:t>
      </w:r>
      <w:r>
        <w:rPr>
          <w:rFonts w:ascii="宋體-簡" w:hAnsi="宋體-簡" w:eastAsia="宋體-簡" w:cs="宋體-簡"/>
          <w:color w:val="000000" w:themeColor="text1"/>
          <w:szCs w:val="21"/>
          <w:highlight w:val="none"/>
          <w:lang w:eastAsia="zh-CN"/>
        </w:rPr>
        <w:t xml:space="preserve">35</w:t>
      </w:r>
      <w:r>
        <w:rPr>
          <w:rFonts w:ascii="宋體-簡" w:hAnsi="宋體-簡" w:eastAsia="宋體-簡" w:cs="宋體-簡"/>
          <w:color w:val="000000" w:themeColor="text1"/>
          <w:szCs w:val="21"/>
          <w:highlight w:val="none"/>
          <w:lang w:eastAsia="zh-CN"/>
        </w:rPr>
        <w:t xml:space="preserve">周岁的中华民族联邦共和国公民，且必须是出生在中华民族联邦共和国境内，并在境内生活</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年以上的公民。</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中华民族联邦共和国国家储备委员会负责国家金融制度的制订、经济政策的制定，且国家储备委员会有义务配合总统及国家联邦政府制定国家金融政策法规。</w:t>
      </w:r>
      <w:r>
        <w:rPr>
          <w:rFonts w:ascii="宋體-簡" w:hAnsi="宋體-簡" w:cs="宋體-簡"/>
          <w:highlight w:val="none"/>
        </w:rPr>
      </w:r>
      <w:r>
        <w:rPr>
          <w:rFonts w:ascii="宋體-簡" w:hAnsi="宋體-簡" w:cs="宋體-簡"/>
          <w:highlight w:val="none"/>
        </w:rPr>
      </w:r>
    </w:p>
    <w:p>
      <w:pPr>
        <w:pStyle w:val="1279"/>
        <w:numPr>
          <w:ilvl w:val="0"/>
          <w:numId w:val="46"/>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105" w:name="_Toc35"/>
      <w:r>
        <w:rPr>
          <w:rFonts w:ascii="宋體-簡" w:hAnsi="宋體-簡" w:eastAsia="宋體-簡" w:cs="宋體-簡"/>
          <w:highlight w:val="none"/>
        </w:rPr>
      </w:r>
      <w:bookmarkStart w:id="68" w:name="__RefHeading___Toc5235_4090689648"/>
      <w:r>
        <w:rPr>
          <w:rFonts w:ascii="宋體-簡" w:hAnsi="宋體-簡" w:eastAsia="宋體-簡" w:cs="宋體-簡"/>
          <w:highlight w:val="none"/>
        </w:rPr>
      </w:r>
      <w:bookmarkEnd w:id="68"/>
      <w:r>
        <w:rPr>
          <w:rFonts w:ascii="宋體-簡" w:hAnsi="宋體-簡" w:eastAsia="宋體-簡" w:cs="宋體-簡"/>
          <w:b/>
          <w:color w:val="000000" w:themeColor="text1"/>
          <w:sz w:val="28"/>
          <w:szCs w:val="28"/>
          <w:highlight w:val="none"/>
          <w:lang w:eastAsia="zh-CN"/>
        </w:rPr>
        <w:t xml:space="preserve">省储备委员会</w:t>
      </w:r>
      <w:r>
        <w:rPr>
          <w:rFonts w:ascii="宋體-簡" w:hAnsi="宋體-簡" w:eastAsia="宋體-簡" w:cs="宋體-簡"/>
          <w:highlight w:val="none"/>
        </w:rPr>
      </w:r>
      <w:bookmarkEnd w:id="105"/>
      <w:r>
        <w:rPr>
          <w:rFonts w:ascii="宋體-簡" w:hAnsi="宋體-簡" w:cs="宋體-簡"/>
          <w:highlight w:val="none"/>
        </w:rPr>
      </w:r>
      <w:r>
        <w:rPr>
          <w:rFonts w:ascii="宋體-簡" w:hAnsi="宋體-簡" w:cs="宋體-簡"/>
          <w:highlight w:val="none"/>
        </w:rPr>
      </w:r>
    </w:p>
    <w:p>
      <w:pPr>
        <w:pStyle w:val="1279"/>
        <w:numPr>
          <w:ilvl w:val="0"/>
          <w:numId w:val="51"/>
        </w:numPr>
        <w:pBdr/>
        <w:spacing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中华民族联邦共和国省级行政区设省储备委员会，省储备委员会设主席职位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个，设副主席职位</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个，主席和副主席每届任期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9"/>
        <w:numPr>
          <w:ilvl w:val="0"/>
          <w:numId w:val="48"/>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省储备委员会主席和副主席由省储备委员会现任委员互选产生，主席或副主席任期结束的可继续任职委员，但委员任期结束的不得再继续任职主席或副主席，且委员每年更换不得超过</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人。</w:t>
      </w:r>
      <w:r>
        <w:rPr>
          <w:rFonts w:ascii="宋體-簡" w:hAnsi="宋體-簡" w:cs="宋體-簡"/>
          <w:highlight w:val="none"/>
        </w:rPr>
      </w:r>
      <w:r>
        <w:rPr>
          <w:rFonts w:ascii="宋體-簡" w:hAnsi="宋體-簡" w:cs="宋體-簡"/>
          <w:highlight w:val="none"/>
        </w:rPr>
      </w:r>
    </w:p>
    <w:p>
      <w:pPr>
        <w:pStyle w:val="1279"/>
        <w:numPr>
          <w:ilvl w:val="0"/>
          <w:numId w:val="48"/>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省长提名的省储备委员会委员，由省参议会以常规案表决任免产生，常规案表决未通过的由提名人发起常规案二审表决，常规案二审表决未通过的即驳回，驳回的由提名人另选被提名人。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9"/>
        <w:numPr>
          <w:ilvl w:val="0"/>
          <w:numId w:val="48"/>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省储备委员会主席、副主席和委员必须是年满</w:t>
      </w:r>
      <w:r>
        <w:rPr>
          <w:rFonts w:ascii="宋體-簡" w:hAnsi="宋體-簡" w:eastAsia="宋體-簡" w:cs="宋體-簡"/>
          <w:color w:val="000000" w:themeColor="text1"/>
          <w:szCs w:val="21"/>
          <w:highlight w:val="none"/>
          <w:lang w:eastAsia="zh-CN"/>
        </w:rPr>
        <w:t xml:space="preserve">30</w:t>
      </w:r>
      <w:r>
        <w:rPr>
          <w:rFonts w:ascii="宋體-簡" w:hAnsi="宋體-簡" w:eastAsia="宋體-簡" w:cs="宋體-簡"/>
          <w:color w:val="000000" w:themeColor="text1"/>
          <w:szCs w:val="21"/>
          <w:highlight w:val="none"/>
          <w:lang w:eastAsia="zh-CN"/>
        </w:rPr>
        <w:t xml:space="preserve">周岁的中华民族联邦共和国公民，且必须是出生在该省级行政区辖区内，并在该省辖区内生活</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年以上的公民。</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中华民族联邦共和国省级行政区省储备委员会负责该省金融制度的制订、经济政策的制定，且省储备委员会有义务配合省长及省政府制定该省的金融政策法规。</w:t>
      </w:r>
      <w:r>
        <w:rPr>
          <w:rFonts w:ascii="宋體-簡" w:hAnsi="宋體-簡" w:cs="宋體-簡"/>
          <w:highlight w:val="none"/>
        </w:rPr>
      </w:r>
      <w:r>
        <w:rPr>
          <w:rFonts w:ascii="宋體-簡" w:hAnsi="宋體-簡" w:cs="宋體-簡"/>
          <w:highlight w:val="none"/>
        </w:rPr>
      </w:r>
    </w:p>
    <w:p>
      <w:pPr>
        <w:pStyle w:val="1279"/>
        <w:numPr>
          <w:ilvl w:val="0"/>
          <w:numId w:val="46"/>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106" w:name="_Toc36"/>
      <w:r>
        <w:rPr>
          <w:rFonts w:ascii="宋體-簡" w:hAnsi="宋體-簡" w:eastAsia="宋體-簡" w:cs="宋體-簡"/>
          <w:highlight w:val="none"/>
        </w:rPr>
      </w:r>
      <w:bookmarkStart w:id="70" w:name="__RefHeading___Toc5237_4090689648"/>
      <w:r>
        <w:rPr>
          <w:rFonts w:ascii="宋體-簡" w:hAnsi="宋體-簡" w:eastAsia="宋體-簡" w:cs="宋體-簡"/>
          <w:highlight w:val="none"/>
        </w:rPr>
      </w:r>
      <w:bookmarkEnd w:id="70"/>
      <w:r>
        <w:rPr>
          <w:rFonts w:ascii="宋體-簡" w:hAnsi="宋體-簡" w:eastAsia="宋體-簡" w:cs="宋體-簡"/>
          <w:b/>
          <w:color w:val="000000" w:themeColor="text1"/>
          <w:sz w:val="28"/>
          <w:szCs w:val="28"/>
          <w:highlight w:val="none"/>
          <w:lang w:eastAsia="zh-CN"/>
        </w:rPr>
        <w:t xml:space="preserve">公民储备银行</w:t>
      </w:r>
      <w:r>
        <w:rPr>
          <w:rFonts w:ascii="宋體-簡" w:hAnsi="宋體-簡" w:eastAsia="宋體-簡" w:cs="宋體-簡"/>
          <w:highlight w:val="none"/>
        </w:rPr>
      </w:r>
      <w:bookmarkEnd w:id="106"/>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中华民族联邦共和国省级行政区设公民储备银行，</w:t>
      </w:r>
      <w:r>
        <w:rPr>
          <w:rFonts w:ascii="宋體-簡" w:hAnsi="宋體-簡" w:eastAsia="宋體-簡" w:cs="宋體-簡"/>
          <w:color w:val="000000" w:themeColor="text1"/>
          <w:szCs w:val="21"/>
          <w:highlight w:val="none"/>
          <w:lang w:eastAsia="zh-CN"/>
        </w:rPr>
        <w:t xml:space="preserve">简称</w:t>
      </w:r>
      <w:r>
        <w:rPr>
          <w:rFonts w:ascii="宋體-簡" w:hAnsi="宋體-簡" w:eastAsia="宋體-簡" w:cs="宋體-簡"/>
          <w:color w:val="000000" w:themeColor="text1"/>
          <w:szCs w:val="21"/>
          <w:highlight w:val="none"/>
          <w:lang w:eastAsia="zh-CN"/>
        </w:rPr>
        <w:t xml:space="preserve">省储行</w:t>
      </w:r>
      <w:r>
        <w:rPr>
          <w:rFonts w:ascii="宋體-簡" w:hAnsi="宋體-簡" w:eastAsia="宋體-簡" w:cs="宋體-簡"/>
          <w:color w:val="000000" w:themeColor="text1"/>
          <w:szCs w:val="21"/>
          <w:highlight w:val="none"/>
          <w:lang w:val="zh-Hans"/>
        </w:rPr>
        <w:t xml:space="preserve">，</w:t>
      </w:r>
      <w:r>
        <w:rPr>
          <w:rFonts w:ascii="宋體-簡" w:hAnsi="宋體-簡" w:eastAsia="宋體-簡" w:cs="宋體-簡"/>
          <w:color w:val="000000" w:themeColor="text1"/>
          <w:szCs w:val="21"/>
          <w:highlight w:val="none"/>
          <w:lang w:eastAsia="zh-CN"/>
        </w:rPr>
        <w:t xml:space="preserve">公民储备银行设行长职位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个，副行长职位</w:t>
      </w:r>
      <w:r>
        <w:rPr>
          <w:rFonts w:ascii="宋體-簡" w:hAnsi="宋體-簡" w:eastAsia="宋體-簡" w:cs="宋體-簡"/>
          <w:color w:val="000000" w:themeColor="text1"/>
          <w:szCs w:val="21"/>
          <w:highlight w:val="none"/>
          <w:lang w:val="zh-Hans"/>
        </w:rPr>
        <w:t xml:space="preserve">2</w:t>
      </w:r>
      <w:r>
        <w:rPr>
          <w:rFonts w:ascii="宋體-簡" w:hAnsi="宋體-簡" w:eastAsia="宋體-簡" w:cs="宋體-簡"/>
          <w:color w:val="000000" w:themeColor="text1"/>
          <w:szCs w:val="21"/>
          <w:highlight w:val="none"/>
          <w:lang w:eastAsia="zh-CN"/>
        </w:rPr>
        <w:t xml:space="preserve">个，由公民储备银行董事会决议任免，行长和副行长每届任期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公民储备银行设董事会，由</w:t>
      </w:r>
      <w:r>
        <w:rPr>
          <w:rFonts w:ascii="宋體-簡" w:hAnsi="宋體-簡" w:eastAsia="宋體-簡" w:cs="宋體-簡"/>
          <w:color w:val="000000" w:themeColor="text1"/>
          <w:szCs w:val="21"/>
          <w:highlight w:val="none"/>
          <w:lang w:eastAsia="zh-CN"/>
        </w:rPr>
        <w:t xml:space="preserve">9</w:t>
      </w:r>
      <w:r>
        <w:rPr>
          <w:rFonts w:ascii="宋體-簡" w:hAnsi="宋體-簡" w:eastAsia="宋體-簡" w:cs="宋體-簡"/>
          <w:color w:val="000000" w:themeColor="text1"/>
          <w:szCs w:val="21"/>
          <w:highlight w:val="none"/>
          <w:lang w:eastAsia="zh-CN"/>
        </w:rPr>
        <w:t xml:space="preserve">名董事组成，设董事长职位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个，副董事长职位</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个，由全体董事互选产生，公民储备银行董事会董事长、副董事长和董事每届任期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9"/>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公民储备银行董事会董事的产生，由本公民储备银行股东大会决议产生</w:t>
      </w:r>
      <w:r>
        <w:rPr>
          <w:rFonts w:ascii="宋體-簡" w:hAnsi="宋體-簡" w:eastAsia="宋體-簡" w:cs="宋體-簡"/>
          <w:color w:val="000000" w:themeColor="text1"/>
          <w:szCs w:val="21"/>
          <w:highlight w:val="none"/>
          <w:lang w:val="zh-Hans"/>
        </w:rPr>
        <w:t xml:space="preserve">4</w:t>
      </w:r>
      <w:r>
        <w:rPr>
          <w:rFonts w:ascii="宋體-簡" w:hAnsi="宋體-簡" w:eastAsia="宋體-簡" w:cs="宋體-簡"/>
          <w:color w:val="000000" w:themeColor="text1"/>
          <w:szCs w:val="21"/>
          <w:highlight w:val="none"/>
          <w:lang w:eastAsia="zh-CN"/>
        </w:rPr>
        <w:t xml:space="preserve">名董事，由本公民储备银行所辖成员银行选派</w:t>
      </w:r>
      <w:r>
        <w:rPr>
          <w:rFonts w:ascii="宋體-簡" w:hAnsi="宋體-簡" w:eastAsia="宋體-簡" w:cs="宋體-簡"/>
          <w:color w:val="000000" w:themeColor="text1"/>
          <w:szCs w:val="21"/>
          <w:highlight w:val="none"/>
          <w:lang w:val="zh-Hans"/>
        </w:rPr>
        <w:t xml:space="preserve">3</w:t>
      </w:r>
      <w:r>
        <w:rPr>
          <w:rFonts w:ascii="宋體-簡" w:hAnsi="宋體-簡" w:eastAsia="宋體-簡" w:cs="宋體-簡"/>
          <w:color w:val="000000" w:themeColor="text1"/>
          <w:szCs w:val="21"/>
          <w:highlight w:val="none"/>
          <w:lang w:eastAsia="zh-CN"/>
        </w:rPr>
        <w:t xml:space="preserve">名董事，由本省省储备委员会选派</w:t>
      </w:r>
      <w:r>
        <w:rPr>
          <w:rFonts w:ascii="宋體-簡" w:hAnsi="宋體-簡" w:eastAsia="宋體-簡" w:cs="宋體-簡"/>
          <w:color w:val="000000" w:themeColor="text1"/>
          <w:szCs w:val="21"/>
          <w:highlight w:val="none"/>
          <w:lang w:val="zh-Hans"/>
        </w:rPr>
        <w:t xml:space="preserve">1</w:t>
      </w:r>
      <w:r>
        <w:rPr>
          <w:rFonts w:ascii="宋體-簡" w:hAnsi="宋體-簡" w:eastAsia="宋體-簡" w:cs="宋體-簡"/>
          <w:color w:val="000000" w:themeColor="text1"/>
          <w:szCs w:val="21"/>
          <w:highlight w:val="none"/>
          <w:lang w:eastAsia="zh-CN"/>
        </w:rPr>
        <w:t xml:space="preserve">名董事，</w:t>
      </w:r>
      <w:r>
        <w:rPr>
          <w:rFonts w:ascii="宋體-簡" w:hAnsi="宋體-簡" w:eastAsia="宋體-簡" w:cs="宋體-簡"/>
          <w:color w:val="000000" w:themeColor="text1"/>
          <w:szCs w:val="21"/>
          <w:highlight w:val="none"/>
          <w:lang w:eastAsia="zh-CN"/>
        </w:rPr>
        <w:t xml:space="preserve">由本省</w:t>
      </w:r>
      <w:r>
        <w:rPr>
          <w:rFonts w:ascii="宋體-簡" w:hAnsi="宋體-簡" w:eastAsia="宋體-簡" w:cs="宋體-簡"/>
          <w:color w:val="000000" w:themeColor="text1"/>
          <w:szCs w:val="21"/>
          <w:highlight w:val="none"/>
          <w:lang w:eastAsia="zh-CN"/>
        </w:rPr>
        <w:t xml:space="preserve">财政</w:t>
      </w:r>
      <w:r>
        <w:rPr>
          <w:rFonts w:ascii="宋體-簡" w:hAnsi="宋體-簡" w:eastAsia="宋體-簡" w:cs="宋體-簡"/>
          <w:color w:val="000000" w:themeColor="text1"/>
          <w:szCs w:val="21"/>
          <w:highlight w:val="none"/>
          <w:lang w:eastAsia="zh-CN"/>
        </w:rPr>
        <w:t xml:space="preserve">与</w:t>
      </w:r>
      <w:r>
        <w:rPr>
          <w:rFonts w:ascii="宋體-簡" w:hAnsi="宋體-簡" w:eastAsia="宋體-簡" w:cs="宋體-簡"/>
          <w:color w:val="000000" w:themeColor="text1"/>
          <w:szCs w:val="21"/>
          <w:highlight w:val="none"/>
          <w:lang w:eastAsia="zh-CN"/>
        </w:rPr>
        <w:t xml:space="preserve">税务厅</w:t>
      </w:r>
      <w:r>
        <w:rPr>
          <w:rFonts w:ascii="宋體-簡" w:hAnsi="宋體-簡" w:eastAsia="宋體-簡" w:cs="宋體-簡"/>
          <w:color w:val="000000" w:themeColor="text1"/>
          <w:szCs w:val="21"/>
          <w:highlight w:val="none"/>
          <w:lang w:eastAsia="zh-CN"/>
        </w:rPr>
        <w:t xml:space="preserve">选派</w:t>
      </w:r>
      <w:r>
        <w:rPr>
          <w:rFonts w:ascii="宋體-簡" w:hAnsi="宋體-簡" w:eastAsia="宋體-簡" w:cs="宋體-簡"/>
          <w:color w:val="000000" w:themeColor="text1"/>
          <w:szCs w:val="21"/>
          <w:highlight w:val="none"/>
          <w:lang w:val="zh-Hans"/>
        </w:rPr>
        <w:t xml:space="preserve">1</w:t>
      </w:r>
      <w:r>
        <w:rPr>
          <w:rFonts w:ascii="宋體-簡" w:hAnsi="宋體-簡" w:eastAsia="宋體-簡" w:cs="宋體-簡"/>
          <w:color w:val="000000" w:themeColor="text1"/>
          <w:szCs w:val="21"/>
          <w:highlight w:val="none"/>
          <w:lang w:eastAsia="zh-CN"/>
        </w:rPr>
        <w:t xml:space="preserve">名董事</w:t>
      </w:r>
      <w:r>
        <w:rPr>
          <w:rFonts w:ascii="宋體-簡" w:hAnsi="宋體-簡" w:eastAsia="宋體-簡" w:cs="宋體-簡"/>
          <w:color w:val="000000" w:themeColor="text1"/>
          <w:szCs w:val="21"/>
          <w:highlight w:val="none"/>
          <w:lang w:eastAsia="zh-CN"/>
        </w:rPr>
        <w:t xml:space="preserve">。</w:t>
      </w:r>
      <w:r>
        <w:rPr>
          <w:rFonts w:ascii="宋體-簡" w:hAnsi="宋體-簡" w:cs="宋體-簡"/>
          <w:highlight w:val="none"/>
        </w:rPr>
      </w:r>
      <w:r>
        <w:rPr>
          <w:rFonts w:ascii="宋體-簡" w:hAnsi="宋體-簡" w:cs="宋體-簡"/>
          <w:highlight w:val="none"/>
        </w:rPr>
      </w:r>
    </w:p>
    <w:p>
      <w:pPr>
        <w:pStyle w:val="1279"/>
        <w:numPr>
          <w:ilvl w:val="0"/>
          <w:numId w:val="51"/>
        </w:numPr>
        <w:suppressLineNumbers w:val="false"/>
        <w:pBdr/>
        <w:spacing w:line="300" w:lineRule="exact"/>
        <w:ind w:hanging="1576" w:left="1576"/>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中华民族联邦共和国省级行政区公民储备银行代表该省公开市场</w:t>
      </w:r>
      <w:r>
        <w:rPr>
          <w:rFonts w:ascii="宋體-簡" w:hAnsi="宋體-簡" w:eastAsia="宋體-簡" w:cs="宋體-簡"/>
          <w:color w:val="000000" w:themeColor="text1"/>
          <w:szCs w:val="21"/>
          <w:highlight w:val="none"/>
          <w:lang w:eastAsia="zh-CN"/>
        </w:rPr>
        <w:t xml:space="preserve">，参与金融制度的制订、经济政策的制定以及货币的流通，公民储备银行不属于公权机构，其雇员不属于公职人员，但必须受相关公职人员法律法规要求的约束。</w:t>
      </w:r>
      <w:r>
        <w:rPr>
          <w:rFonts w:ascii="宋體-簡" w:hAnsi="宋體-簡" w:cs="宋體-簡"/>
          <w:highlight w:val="none"/>
        </w:rPr>
      </w:r>
      <w:r>
        <w:rPr>
          <w:rFonts w:ascii="宋體-簡" w:hAnsi="宋體-簡" w:cs="宋體-簡"/>
          <w:highlight w:val="none"/>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1440" w:right="1083" w:bottom="1440" w:left="1083" w:header="851" w:footer="85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宋体-简">
    <w:panose1 w:val="05040102010807070707"/>
  </w:font>
  <w:font w:name="宋體-簡">
    <w:panose1 w:val="02010600040101010101"/>
  </w:font>
  <w:font w:name="DejaVu Sans">
    <w:panose1 w:val="020B0604030504040204"/>
  </w:font>
  <w:font w:name="等线">
    <w:panose1 w:val="05040102010807070707"/>
  </w:font>
  <w:font w:name="Noto Sans CJK SC">
    <w:panose1 w:val="05040102010807070707"/>
  </w:font>
  <w:font w:name="Arial">
    <w:panose1 w:val="020B0604020202020204"/>
  </w:font>
  <w:font w:name="华文宋体">
    <w:panose1 w:val="02010600040101010101"/>
  </w:font>
  <w:font w:name="Liberation Sans"/>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75"/>
      <w:pBdr/>
      <w:spacing/>
      <w:ind/>
      <w:rPr>
        <w:rFonts w:eastAsia="华文宋体"/>
        <w:lang w:eastAsia="zh-CN"/>
      </w:rPr>
    </w:pPr>
    <w:r>
      <w:rPr>
        <w:rFonts w:eastAsia="华文宋体"/>
        <w:lang w:eastAsia="zh-CN"/>
      </w:rPr>
      <mc:AlternateContent>
        <mc:Choice Requires="wpg">
          <w:drawing>
            <wp:anchor xmlns:wp="http://schemas.openxmlformats.org/drawingml/2006/wordprocessingDrawing" xmlns:wp14="http://schemas.microsoft.com/office/word/2010/wordprocessingDrawing" distT="0" distB="0" distL="0" distR="0" simplePos="0" relativeHeight="42" behindDoc="1" locked="0" layoutInCell="0" allowOverlap="1">
              <wp:simplePos x="0" y="0"/>
              <wp:positionH relativeFrom="margin">
                <wp:posOffset>2291715</wp:posOffset>
              </wp:positionH>
              <wp:positionV relativeFrom="paragraph">
                <wp:posOffset>-15875</wp:posOffset>
              </wp:positionV>
              <wp:extent cx="1402080" cy="295275"/>
              <wp:effectExtent l="0" t="0" r="0" b="0"/>
              <wp:wrapNone/>
              <wp:docPr id="1" name="文本框 1_0"/>
              <wp:cNvGraphicFramePr/>
              <a:graphic xmlns:a="http://schemas.openxmlformats.org/drawingml/2006/main">
                <a:graphicData uri="http://schemas.microsoft.com/office/word/2010/wordprocessingShape">
                  <wps:wsp>
                    <wps:cNvPr id="0" name=""/>
                    <wps:cNvSpPr/>
                    <wps:spPr bwMode="auto">
                      <a:xfrm>
                        <a:off x="0" y="0"/>
                        <a:ext cx="1402200" cy="29520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1280"/>
                            <w:pBdr/>
                            <w:spacing/>
                            <w:ind/>
                            <w:jc w:val="center"/>
                            <w:rPr>
                              <w:rFonts w:ascii="宋体-简" w:hAnsi="宋体-简" w:eastAsia="宋体-简" w:cs="宋体-简"/>
                              <w:color w:val="000000" w:themeColor="text1"/>
                              <w:szCs w:val="32"/>
                            </w:rPr>
                          </w:pPr>
                          <w:r>
                            <w:rPr>
                              <w:rFonts w:ascii="宋体-简" w:hAnsi="宋体-简" w:eastAsia="宋体-简" w:cs="宋体-简"/>
                              <w:color w:val="000000" w:themeColor="text1"/>
                              <w:szCs w:val="32"/>
                              <w:lang w:eastAsia="zh-CN"/>
                            </w:rPr>
                            <w:t xml:space="preserve">第 </w:t>
                          </w:r>
                          <w:r>
                            <w:rPr>
                              <w:rFonts w:ascii="宋体-简" w:hAnsi="宋体-简" w:eastAsia="宋体-简" w:cs="宋体-简"/>
                              <w:color w:val="000000" w:themeColor="text1"/>
                              <w:szCs w:val="32"/>
                              <w:lang w:eastAsia="zh-CN"/>
                            </w:rPr>
                            <w:fldChar w:fldCharType="begin"/>
                          </w:r>
                          <w:r>
                            <w:rPr>
                              <w:rFonts w:ascii="宋体-简" w:hAnsi="宋体-简" w:eastAsia="宋体-简" w:cs="宋体-简"/>
                              <w:color w:val="000000" w:themeColor="text1"/>
                              <w:szCs w:val="32"/>
                              <w:lang w:eastAsia="zh-CN"/>
                            </w:rPr>
                            <w:instrText xml:space="preserve"> PAGE </w:instrText>
                          </w:r>
                          <w:r>
                            <w:rPr>
                              <w:rFonts w:ascii="宋体-简" w:hAnsi="宋体-简" w:eastAsia="宋体-简" w:cs="宋体-简"/>
                              <w:color w:val="000000" w:themeColor="text1"/>
                              <w:szCs w:val="32"/>
                              <w:lang w:eastAsia="zh-CN"/>
                            </w:rPr>
                            <w:fldChar w:fldCharType="separate"/>
                          </w:r>
                          <w:r>
                            <w:rPr>
                              <w:rFonts w:ascii="宋体-简" w:hAnsi="宋体-简" w:eastAsia="宋体-简" w:cs="宋体-简"/>
                              <w:color w:val="000000" w:themeColor="text1"/>
                              <w:szCs w:val="32"/>
                              <w:lang w:eastAsia="zh-CN"/>
                            </w:rPr>
                            <w:t xml:space="preserve">2</w:t>
                          </w:r>
                          <w:r>
                            <w:rPr>
                              <w:rFonts w:ascii="宋体-简" w:hAnsi="宋体-简" w:eastAsia="宋体-简" w:cs="宋体-简"/>
                              <w:color w:val="000000" w:themeColor="text1"/>
                              <w:szCs w:val="32"/>
                              <w:lang w:eastAsia="zh-CN"/>
                            </w:rPr>
                            <w:fldChar w:fldCharType="end"/>
                          </w:r>
                          <w:r>
                            <w:rPr>
                              <w:rFonts w:ascii="宋体-简" w:hAnsi="宋体-简" w:eastAsia="宋体-简" w:cs="宋体-简"/>
                              <w:color w:val="000000" w:themeColor="text1"/>
                              <w:szCs w:val="32"/>
                              <w:lang w:eastAsia="zh-CN"/>
                            </w:rPr>
                            <w:t xml:space="preserve"> 页 共 </w:t>
                          </w:r>
                          <w:r>
                            <w:rPr>
                              <w:rFonts w:ascii="宋体-简" w:hAnsi="宋体-简" w:eastAsia="宋体-简" w:cs="宋体-简"/>
                              <w:color w:val="000000" w:themeColor="text1"/>
                              <w:szCs w:val="32"/>
                              <w:lang w:eastAsia="zh-CN"/>
                            </w:rPr>
                            <w:fldChar w:fldCharType="begin"/>
                          </w:r>
                          <w:r>
                            <w:rPr>
                              <w:rFonts w:ascii="宋体-简" w:hAnsi="宋体-简" w:eastAsia="宋体-简" w:cs="宋体-简"/>
                              <w:color w:val="000000" w:themeColor="text1"/>
                              <w:szCs w:val="32"/>
                              <w:lang w:eastAsia="zh-CN"/>
                            </w:rPr>
                            <w:instrText xml:space="preserve"> NUMPAGES </w:instrText>
                          </w:r>
                          <w:r>
                            <w:rPr>
                              <w:rFonts w:ascii="宋体-简" w:hAnsi="宋体-简" w:eastAsia="宋体-简" w:cs="宋体-简"/>
                              <w:color w:val="000000" w:themeColor="text1"/>
                              <w:szCs w:val="32"/>
                              <w:lang w:eastAsia="zh-CN"/>
                            </w:rPr>
                            <w:fldChar w:fldCharType="separate"/>
                          </w:r>
                          <w:r>
                            <w:rPr>
                              <w:rFonts w:ascii="宋体-简" w:hAnsi="宋体-简" w:eastAsia="宋体-简" w:cs="宋体-简"/>
                              <w:color w:val="000000" w:themeColor="text1"/>
                              <w:szCs w:val="32"/>
                              <w:lang w:eastAsia="zh-CN"/>
                            </w:rPr>
                            <w:t xml:space="preserve">21</w:t>
                          </w:r>
                          <w:r>
                            <w:rPr>
                              <w:rFonts w:ascii="宋体-简" w:hAnsi="宋体-简" w:eastAsia="宋体-简" w:cs="宋体-简"/>
                              <w:color w:val="000000" w:themeColor="text1"/>
                              <w:szCs w:val="32"/>
                              <w:lang w:eastAsia="zh-CN"/>
                            </w:rPr>
                            <w:fldChar w:fldCharType="end"/>
                          </w:r>
                          <w:r>
                            <w:rPr>
                              <w:rFonts w:ascii="宋体-简" w:hAnsi="宋体-简" w:eastAsia="宋体-简" w:cs="宋体-简"/>
                              <w:color w:val="000000" w:themeColor="text1"/>
                              <w:szCs w:val="32"/>
                              <w:lang w:eastAsia="zh-CN"/>
                            </w:rPr>
                            <w:t xml:space="preserve"> 页</w:t>
                          </w:r>
                          <w:r>
                            <w:rPr>
                              <w:rFonts w:ascii="宋体-简" w:hAnsi="宋体-简" w:eastAsia="宋体-简" w:cs="宋体-简"/>
                              <w:color w:val="000000" w:themeColor="text1"/>
                              <w:szCs w:val="32"/>
                            </w:rPr>
                          </w:r>
                          <w:r>
                            <w:rPr>
                              <w:rFonts w:ascii="宋体-简" w:hAnsi="宋体-简" w:eastAsia="宋体-简" w:cs="宋体-简"/>
                              <w:color w:val="000000" w:themeColor="text1"/>
                              <w:szCs w:val="32"/>
                            </w:rPr>
                          </w:r>
                        </w:p>
                      </w:txbxContent>
                    </wps:txbx>
                    <wps:bodyPr lIns="0" tIns="0" rIns="0" bIns="0" anchor="t">
                      <a:noAutofit/>
                    </wps:bodyPr>
                  </wps:wsp>
                </a:graphicData>
              </a:graphic>
            </wp:anchor>
          </w:drawing>
        </mc:Choice>
        <mc:Fallback>
          <w:pict>
            <v:shape id="shape 0" o:spid="_x0000_s0" o:spt="1" type="#_x0000_t1" style="position:absolute;z-index:-42;o:allowoverlap:true;o:allowincell:false;mso-position-horizontal-relative:margin;margin-left:180.45pt;mso-position-horizontal:absolute;mso-position-vertical-relative:text;margin-top:-1.25pt;mso-position-vertical:absolute;width:110.40pt;height:23.25pt;mso-wrap-distance-left:0.00pt;mso-wrap-distance-top:0.00pt;mso-wrap-distance-right:0.00pt;mso-wrap-distance-bottom:0.00pt;v-text-anchor:top;visibility:visible;" filled="f" stroked="f" strokeweight="0.50pt">
              <v:textbox inset="0,0,0,0">
                <w:txbxContent>
                  <w:p>
                    <w:pPr>
                      <w:pStyle w:val="1280"/>
                      <w:pBdr/>
                      <w:spacing/>
                      <w:ind/>
                      <w:jc w:val="center"/>
                      <w:rPr>
                        <w:rFonts w:ascii="宋体-简" w:hAnsi="宋体-简" w:eastAsia="宋体-简" w:cs="宋体-简"/>
                        <w:color w:val="000000" w:themeColor="text1"/>
                        <w:szCs w:val="32"/>
                      </w:rPr>
                    </w:pPr>
                    <w:r>
                      <w:rPr>
                        <w:rFonts w:ascii="宋体-简" w:hAnsi="宋体-简" w:eastAsia="宋体-简" w:cs="宋体-简"/>
                        <w:color w:val="000000" w:themeColor="text1"/>
                        <w:szCs w:val="32"/>
                        <w:lang w:eastAsia="zh-CN"/>
                      </w:rPr>
                      <w:t xml:space="preserve">第 </w:t>
                    </w:r>
                    <w:r>
                      <w:rPr>
                        <w:rFonts w:ascii="宋体-简" w:hAnsi="宋体-简" w:eastAsia="宋体-简" w:cs="宋体-简"/>
                        <w:color w:val="000000" w:themeColor="text1"/>
                        <w:szCs w:val="32"/>
                        <w:lang w:eastAsia="zh-CN"/>
                      </w:rPr>
                      <w:fldChar w:fldCharType="begin"/>
                    </w:r>
                    <w:r>
                      <w:rPr>
                        <w:rFonts w:ascii="宋体-简" w:hAnsi="宋体-简" w:eastAsia="宋体-简" w:cs="宋体-简"/>
                        <w:color w:val="000000" w:themeColor="text1"/>
                        <w:szCs w:val="32"/>
                        <w:lang w:eastAsia="zh-CN"/>
                      </w:rPr>
                      <w:instrText xml:space="preserve"> PAGE </w:instrText>
                    </w:r>
                    <w:r>
                      <w:rPr>
                        <w:rFonts w:ascii="宋体-简" w:hAnsi="宋体-简" w:eastAsia="宋体-简" w:cs="宋体-简"/>
                        <w:color w:val="000000" w:themeColor="text1"/>
                        <w:szCs w:val="32"/>
                        <w:lang w:eastAsia="zh-CN"/>
                      </w:rPr>
                      <w:fldChar w:fldCharType="separate"/>
                    </w:r>
                    <w:r>
                      <w:rPr>
                        <w:rFonts w:ascii="宋体-简" w:hAnsi="宋体-简" w:eastAsia="宋体-简" w:cs="宋体-简"/>
                        <w:color w:val="000000" w:themeColor="text1"/>
                        <w:szCs w:val="32"/>
                        <w:lang w:eastAsia="zh-CN"/>
                      </w:rPr>
                      <w:t xml:space="preserve">2</w:t>
                    </w:r>
                    <w:r>
                      <w:rPr>
                        <w:rFonts w:ascii="宋体-简" w:hAnsi="宋体-简" w:eastAsia="宋体-简" w:cs="宋体-简"/>
                        <w:color w:val="000000" w:themeColor="text1"/>
                        <w:szCs w:val="32"/>
                        <w:lang w:eastAsia="zh-CN"/>
                      </w:rPr>
                      <w:fldChar w:fldCharType="end"/>
                    </w:r>
                    <w:r>
                      <w:rPr>
                        <w:rFonts w:ascii="宋体-简" w:hAnsi="宋体-简" w:eastAsia="宋体-简" w:cs="宋体-简"/>
                        <w:color w:val="000000" w:themeColor="text1"/>
                        <w:szCs w:val="32"/>
                        <w:lang w:eastAsia="zh-CN"/>
                      </w:rPr>
                      <w:t xml:space="preserve"> 页 共 </w:t>
                    </w:r>
                    <w:r>
                      <w:rPr>
                        <w:rFonts w:ascii="宋体-简" w:hAnsi="宋体-简" w:eastAsia="宋体-简" w:cs="宋体-简"/>
                        <w:color w:val="000000" w:themeColor="text1"/>
                        <w:szCs w:val="32"/>
                        <w:lang w:eastAsia="zh-CN"/>
                      </w:rPr>
                      <w:fldChar w:fldCharType="begin"/>
                    </w:r>
                    <w:r>
                      <w:rPr>
                        <w:rFonts w:ascii="宋体-简" w:hAnsi="宋体-简" w:eastAsia="宋体-简" w:cs="宋体-简"/>
                        <w:color w:val="000000" w:themeColor="text1"/>
                        <w:szCs w:val="32"/>
                        <w:lang w:eastAsia="zh-CN"/>
                      </w:rPr>
                      <w:instrText xml:space="preserve"> NUMPAGES </w:instrText>
                    </w:r>
                    <w:r>
                      <w:rPr>
                        <w:rFonts w:ascii="宋体-简" w:hAnsi="宋体-简" w:eastAsia="宋体-简" w:cs="宋体-简"/>
                        <w:color w:val="000000" w:themeColor="text1"/>
                        <w:szCs w:val="32"/>
                        <w:lang w:eastAsia="zh-CN"/>
                      </w:rPr>
                      <w:fldChar w:fldCharType="separate"/>
                    </w:r>
                    <w:r>
                      <w:rPr>
                        <w:rFonts w:ascii="宋体-简" w:hAnsi="宋体-简" w:eastAsia="宋体-简" w:cs="宋体-简"/>
                        <w:color w:val="000000" w:themeColor="text1"/>
                        <w:szCs w:val="32"/>
                        <w:lang w:eastAsia="zh-CN"/>
                      </w:rPr>
                      <w:t xml:space="preserve">21</w:t>
                    </w:r>
                    <w:r>
                      <w:rPr>
                        <w:rFonts w:ascii="宋体-简" w:hAnsi="宋体-简" w:eastAsia="宋体-简" w:cs="宋体-简"/>
                        <w:color w:val="000000" w:themeColor="text1"/>
                        <w:szCs w:val="32"/>
                        <w:lang w:eastAsia="zh-CN"/>
                      </w:rPr>
                      <w:fldChar w:fldCharType="end"/>
                    </w:r>
                    <w:r>
                      <w:rPr>
                        <w:rFonts w:ascii="宋体-简" w:hAnsi="宋体-简" w:eastAsia="宋体-简" w:cs="宋体-简"/>
                        <w:color w:val="000000" w:themeColor="text1"/>
                        <w:szCs w:val="32"/>
                        <w:lang w:eastAsia="zh-CN"/>
                      </w:rPr>
                      <w:t xml:space="preserve"> 页</w:t>
                    </w:r>
                    <w:r>
                      <w:rPr>
                        <w:rFonts w:ascii="宋体-简" w:hAnsi="宋体-简" w:eastAsia="宋体-简" w:cs="宋体-简"/>
                        <w:color w:val="000000" w:themeColor="text1"/>
                        <w:szCs w:val="32"/>
                      </w:rPr>
                    </w:r>
                    <w:r>
                      <w:rPr>
                        <w:rFonts w:ascii="宋体-简" w:hAnsi="宋体-简" w:eastAsia="宋体-简" w:cs="宋体-简"/>
                        <w:color w:val="000000" w:themeColor="text1"/>
                        <w:szCs w:val="32"/>
                      </w:rPr>
                    </w:r>
                  </w:p>
                </w:txbxContent>
              </v:textbox>
            </v:shape>
          </w:pict>
        </mc:Fallback>
      </mc:AlternateContent>
    </w:r>
    <w:r>
      <w:rPr>
        <w:rFonts w:eastAsia="华文宋体"/>
        <w:lang w:eastAsia="zh-CN"/>
      </w:rPr>
    </w:r>
    <w:r>
      <w:rPr>
        <w:rFonts w:eastAsia="华文宋体"/>
        <w:lang w:eastAsia="zh-CN"/>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75"/>
      <w:pBdr/>
      <w:spacing/>
      <w:ind/>
      <w:rPr>
        <w:lang w:eastAsia="zh-CN"/>
      </w:rPr>
    </w:pPr>
    <w:r>
      <w:rPr>
        <w:lang w:eastAsia="zh-CN"/>
      </w:rPr>
      <mc:AlternateContent>
        <mc:Choice Requires="wpg">
          <w:drawing>
            <wp:anchor xmlns:wp="http://schemas.openxmlformats.org/drawingml/2006/wordprocessingDrawing" xmlns:wp14="http://schemas.microsoft.com/office/word/2010/wordprocessingDrawing" distT="0" distB="0" distL="0" distR="0" simplePos="0" relativeHeight="46" behindDoc="1" locked="0" layoutInCell="0" allowOverlap="1">
              <wp:simplePos x="0" y="0"/>
              <wp:positionH relativeFrom="margin">
                <wp:posOffset>0</wp:posOffset>
              </wp:positionH>
              <wp:positionV relativeFrom="paragraph">
                <wp:posOffset>635</wp:posOffset>
              </wp:positionV>
              <wp:extent cx="1402080" cy="295275"/>
              <wp:effectExtent l="0" t="0" r="0" b="0"/>
              <wp:wrapNone/>
              <wp:docPr id="2" name="文本框 1_ 2"/>
              <wp:cNvGraphicFramePr/>
              <a:graphic xmlns:a="http://schemas.openxmlformats.org/drawingml/2006/main">
                <a:graphicData uri="http://schemas.microsoft.com/office/word/2010/wordprocessingShape">
                  <wps:wsp>
                    <wps:cNvPr id="0" name=""/>
                    <wps:cNvSpPr/>
                    <wps:spPr bwMode="auto">
                      <a:xfrm>
                        <a:off x="0" y="0"/>
                        <a:ext cx="1402200" cy="29520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1280"/>
                            <w:pBdr/>
                            <w:spacing/>
                            <w:ind/>
                            <w:jc w:val="center"/>
                            <w:rPr>
                              <w:rFonts w:ascii="宋体-简" w:hAnsi="宋体-简" w:eastAsia="宋体-简" w:cs="宋体-简"/>
                              <w:color w:val="000000" w:themeColor="text1"/>
                              <w:szCs w:val="32"/>
                            </w:rPr>
                          </w:pPr>
                          <w:r>
                            <w:rPr>
                              <w:rFonts w:ascii="宋体-简" w:hAnsi="宋体-简" w:eastAsia="宋体-简" w:cs="宋体-简"/>
                              <w:color w:val="000000" w:themeColor="text1"/>
                              <w:szCs w:val="32"/>
                              <w:lang w:eastAsia="zh-CN"/>
                            </w:rPr>
                            <w:t xml:space="preserve">第 </w:t>
                          </w:r>
                          <w:r>
                            <w:rPr>
                              <w:rFonts w:ascii="宋体-简" w:hAnsi="宋体-简" w:eastAsia="宋体-简" w:cs="宋体-简"/>
                              <w:color w:val="000000" w:themeColor="text1"/>
                              <w:szCs w:val="32"/>
                              <w:lang w:eastAsia="zh-CN"/>
                            </w:rPr>
                            <w:fldChar w:fldCharType="begin"/>
                          </w:r>
                          <w:r>
                            <w:rPr>
                              <w:rFonts w:ascii="宋体-简" w:hAnsi="宋体-简" w:eastAsia="宋体-简" w:cs="宋体-简"/>
                              <w:color w:val="000000" w:themeColor="text1"/>
                              <w:szCs w:val="32"/>
                              <w:lang w:eastAsia="zh-CN"/>
                            </w:rPr>
                            <w:instrText xml:space="preserve"> PAGE </w:instrText>
                          </w:r>
                          <w:r>
                            <w:rPr>
                              <w:rFonts w:ascii="宋体-简" w:hAnsi="宋体-简" w:eastAsia="宋体-简" w:cs="宋体-简"/>
                              <w:color w:val="000000" w:themeColor="text1"/>
                              <w:szCs w:val="32"/>
                              <w:lang w:eastAsia="zh-CN"/>
                            </w:rPr>
                            <w:fldChar w:fldCharType="separate"/>
                          </w:r>
                          <w:r>
                            <w:rPr>
                              <w:rFonts w:ascii="宋体-简" w:hAnsi="宋体-简" w:eastAsia="宋体-简" w:cs="宋体-简"/>
                              <w:color w:val="000000" w:themeColor="text1"/>
                              <w:szCs w:val="32"/>
                              <w:lang w:eastAsia="zh-CN"/>
                            </w:rPr>
                            <w:t xml:space="preserve">0</w:t>
                          </w:r>
                          <w:r>
                            <w:rPr>
                              <w:rFonts w:ascii="宋体-简" w:hAnsi="宋体-简" w:eastAsia="宋体-简" w:cs="宋体-简"/>
                              <w:color w:val="000000" w:themeColor="text1"/>
                              <w:szCs w:val="32"/>
                              <w:lang w:eastAsia="zh-CN"/>
                            </w:rPr>
                            <w:fldChar w:fldCharType="end"/>
                          </w:r>
                          <w:r>
                            <w:rPr>
                              <w:rFonts w:ascii="宋体-简" w:hAnsi="宋体-简" w:eastAsia="宋体-简" w:cs="宋体-简"/>
                              <w:color w:val="000000" w:themeColor="text1"/>
                              <w:szCs w:val="32"/>
                              <w:lang w:eastAsia="zh-CN"/>
                            </w:rPr>
                            <w:t xml:space="preserve"> 页 共 </w:t>
                          </w:r>
                          <w:r>
                            <w:rPr>
                              <w:rFonts w:ascii="宋体-简" w:hAnsi="宋体-简" w:eastAsia="宋体-简" w:cs="宋体-简"/>
                              <w:color w:val="000000" w:themeColor="text1"/>
                              <w:szCs w:val="32"/>
                              <w:lang w:eastAsia="zh-CN"/>
                            </w:rPr>
                            <w:fldChar w:fldCharType="begin"/>
                          </w:r>
                          <w:r>
                            <w:rPr>
                              <w:rFonts w:ascii="宋体-简" w:hAnsi="宋体-简" w:eastAsia="宋体-简" w:cs="宋体-简"/>
                              <w:color w:val="000000" w:themeColor="text1"/>
                              <w:szCs w:val="32"/>
                              <w:lang w:eastAsia="zh-CN"/>
                            </w:rPr>
                            <w:instrText xml:space="preserve"> NUMPAGES </w:instrText>
                          </w:r>
                          <w:r>
                            <w:rPr>
                              <w:rFonts w:ascii="宋体-简" w:hAnsi="宋体-简" w:eastAsia="宋体-简" w:cs="宋体-简"/>
                              <w:color w:val="000000" w:themeColor="text1"/>
                              <w:szCs w:val="32"/>
                              <w:lang w:eastAsia="zh-CN"/>
                            </w:rPr>
                            <w:fldChar w:fldCharType="separate"/>
                          </w:r>
                          <w:r>
                            <w:rPr>
                              <w:rFonts w:ascii="宋体-简" w:hAnsi="宋体-简" w:eastAsia="宋体-简" w:cs="宋体-简"/>
                              <w:color w:val="000000" w:themeColor="text1"/>
                              <w:szCs w:val="32"/>
                              <w:lang w:eastAsia="zh-CN"/>
                            </w:rPr>
                            <w:t xml:space="preserve">21</w:t>
                          </w:r>
                          <w:r>
                            <w:rPr>
                              <w:rFonts w:ascii="宋体-简" w:hAnsi="宋体-简" w:eastAsia="宋体-简" w:cs="宋体-简"/>
                              <w:color w:val="000000" w:themeColor="text1"/>
                              <w:szCs w:val="32"/>
                              <w:lang w:eastAsia="zh-CN"/>
                            </w:rPr>
                            <w:fldChar w:fldCharType="end"/>
                          </w:r>
                          <w:r>
                            <w:rPr>
                              <w:rFonts w:ascii="宋体-简" w:hAnsi="宋体-简" w:eastAsia="宋体-简" w:cs="宋体-简"/>
                              <w:color w:val="000000" w:themeColor="text1"/>
                              <w:szCs w:val="32"/>
                              <w:lang w:eastAsia="zh-CN"/>
                            </w:rPr>
                            <w:t xml:space="preserve"> 页</w:t>
                          </w:r>
                          <w:r>
                            <w:rPr>
                              <w:rFonts w:ascii="宋体-简" w:hAnsi="宋体-简" w:eastAsia="宋体-简" w:cs="宋体-简"/>
                              <w:color w:val="000000" w:themeColor="text1"/>
                              <w:szCs w:val="32"/>
                            </w:rPr>
                          </w:r>
                          <w:r>
                            <w:rPr>
                              <w:rFonts w:ascii="宋体-简" w:hAnsi="宋体-简" w:eastAsia="宋体-简" w:cs="宋体-简"/>
                              <w:color w:val="000000" w:themeColor="text1"/>
                              <w:szCs w:val="32"/>
                            </w:rPr>
                          </w:r>
                        </w:p>
                      </w:txbxContent>
                    </wps:txbx>
                    <wps:bodyPr lIns="0" tIns="0" rIns="0" bIns="0" anchor="t">
                      <a:noAutofit/>
                    </wps:bodyPr>
                  </wps:wsp>
                </a:graphicData>
              </a:graphic>
            </wp:anchor>
          </w:drawing>
        </mc:Choice>
        <mc:Fallback>
          <w:pict>
            <v:shape id="shape 1" o:spid="_x0000_s1" o:spt="1" type="#_x0000_t1" style="position:absolute;z-index:-46;o:allowoverlap:true;o:allowincell:false;mso-position-horizontal-relative:margin;margin-left:0.00pt;mso-position-horizontal:absolute;mso-position-vertical-relative:text;margin-top:0.05pt;mso-position-vertical:absolute;width:110.40pt;height:23.25pt;mso-wrap-distance-left:0.00pt;mso-wrap-distance-top:0.00pt;mso-wrap-distance-right:0.00pt;mso-wrap-distance-bottom:0.00pt;v-text-anchor:top;visibility:visible;" filled="f" stroked="f" strokeweight="0.50pt">
              <v:textbox inset="0,0,0,0">
                <w:txbxContent>
                  <w:p>
                    <w:pPr>
                      <w:pStyle w:val="1280"/>
                      <w:pBdr/>
                      <w:spacing/>
                      <w:ind/>
                      <w:jc w:val="center"/>
                      <w:rPr>
                        <w:rFonts w:ascii="宋体-简" w:hAnsi="宋体-简" w:eastAsia="宋体-简" w:cs="宋体-简"/>
                        <w:color w:val="000000" w:themeColor="text1"/>
                        <w:szCs w:val="32"/>
                      </w:rPr>
                    </w:pPr>
                    <w:r>
                      <w:rPr>
                        <w:rFonts w:ascii="宋体-简" w:hAnsi="宋体-简" w:eastAsia="宋体-简" w:cs="宋体-简"/>
                        <w:color w:val="000000" w:themeColor="text1"/>
                        <w:szCs w:val="32"/>
                        <w:lang w:eastAsia="zh-CN"/>
                      </w:rPr>
                      <w:t xml:space="preserve">第 </w:t>
                    </w:r>
                    <w:r>
                      <w:rPr>
                        <w:rFonts w:ascii="宋体-简" w:hAnsi="宋体-简" w:eastAsia="宋体-简" w:cs="宋体-简"/>
                        <w:color w:val="000000" w:themeColor="text1"/>
                        <w:szCs w:val="32"/>
                        <w:lang w:eastAsia="zh-CN"/>
                      </w:rPr>
                      <w:fldChar w:fldCharType="begin"/>
                    </w:r>
                    <w:r>
                      <w:rPr>
                        <w:rFonts w:ascii="宋体-简" w:hAnsi="宋体-简" w:eastAsia="宋体-简" w:cs="宋体-简"/>
                        <w:color w:val="000000" w:themeColor="text1"/>
                        <w:szCs w:val="32"/>
                        <w:lang w:eastAsia="zh-CN"/>
                      </w:rPr>
                      <w:instrText xml:space="preserve"> PAGE </w:instrText>
                    </w:r>
                    <w:r>
                      <w:rPr>
                        <w:rFonts w:ascii="宋体-简" w:hAnsi="宋体-简" w:eastAsia="宋体-简" w:cs="宋体-简"/>
                        <w:color w:val="000000" w:themeColor="text1"/>
                        <w:szCs w:val="32"/>
                        <w:lang w:eastAsia="zh-CN"/>
                      </w:rPr>
                      <w:fldChar w:fldCharType="separate"/>
                    </w:r>
                    <w:r>
                      <w:rPr>
                        <w:rFonts w:ascii="宋体-简" w:hAnsi="宋体-简" w:eastAsia="宋体-简" w:cs="宋体-简"/>
                        <w:color w:val="000000" w:themeColor="text1"/>
                        <w:szCs w:val="32"/>
                        <w:lang w:eastAsia="zh-CN"/>
                      </w:rPr>
                      <w:t xml:space="preserve">0</w:t>
                    </w:r>
                    <w:r>
                      <w:rPr>
                        <w:rFonts w:ascii="宋体-简" w:hAnsi="宋体-简" w:eastAsia="宋体-简" w:cs="宋体-简"/>
                        <w:color w:val="000000" w:themeColor="text1"/>
                        <w:szCs w:val="32"/>
                        <w:lang w:eastAsia="zh-CN"/>
                      </w:rPr>
                      <w:fldChar w:fldCharType="end"/>
                    </w:r>
                    <w:r>
                      <w:rPr>
                        <w:rFonts w:ascii="宋体-简" w:hAnsi="宋体-简" w:eastAsia="宋体-简" w:cs="宋体-简"/>
                        <w:color w:val="000000" w:themeColor="text1"/>
                        <w:szCs w:val="32"/>
                        <w:lang w:eastAsia="zh-CN"/>
                      </w:rPr>
                      <w:t xml:space="preserve"> 页 共 </w:t>
                    </w:r>
                    <w:r>
                      <w:rPr>
                        <w:rFonts w:ascii="宋体-简" w:hAnsi="宋体-简" w:eastAsia="宋体-简" w:cs="宋体-简"/>
                        <w:color w:val="000000" w:themeColor="text1"/>
                        <w:szCs w:val="32"/>
                        <w:lang w:eastAsia="zh-CN"/>
                      </w:rPr>
                      <w:fldChar w:fldCharType="begin"/>
                    </w:r>
                    <w:r>
                      <w:rPr>
                        <w:rFonts w:ascii="宋体-简" w:hAnsi="宋体-简" w:eastAsia="宋体-简" w:cs="宋体-简"/>
                        <w:color w:val="000000" w:themeColor="text1"/>
                        <w:szCs w:val="32"/>
                        <w:lang w:eastAsia="zh-CN"/>
                      </w:rPr>
                      <w:instrText xml:space="preserve"> NUMPAGES </w:instrText>
                    </w:r>
                    <w:r>
                      <w:rPr>
                        <w:rFonts w:ascii="宋体-简" w:hAnsi="宋体-简" w:eastAsia="宋体-简" w:cs="宋体-简"/>
                        <w:color w:val="000000" w:themeColor="text1"/>
                        <w:szCs w:val="32"/>
                        <w:lang w:eastAsia="zh-CN"/>
                      </w:rPr>
                      <w:fldChar w:fldCharType="separate"/>
                    </w:r>
                    <w:r>
                      <w:rPr>
                        <w:rFonts w:ascii="宋体-简" w:hAnsi="宋体-简" w:eastAsia="宋体-简" w:cs="宋体-简"/>
                        <w:color w:val="000000" w:themeColor="text1"/>
                        <w:szCs w:val="32"/>
                        <w:lang w:eastAsia="zh-CN"/>
                      </w:rPr>
                      <w:t xml:space="preserve">21</w:t>
                    </w:r>
                    <w:r>
                      <w:rPr>
                        <w:rFonts w:ascii="宋体-简" w:hAnsi="宋体-简" w:eastAsia="宋体-简" w:cs="宋体-简"/>
                        <w:color w:val="000000" w:themeColor="text1"/>
                        <w:szCs w:val="32"/>
                        <w:lang w:eastAsia="zh-CN"/>
                      </w:rPr>
                      <w:fldChar w:fldCharType="end"/>
                    </w:r>
                    <w:r>
                      <w:rPr>
                        <w:rFonts w:ascii="宋体-简" w:hAnsi="宋体-简" w:eastAsia="宋体-简" w:cs="宋体-简"/>
                        <w:color w:val="000000" w:themeColor="text1"/>
                        <w:szCs w:val="32"/>
                        <w:lang w:eastAsia="zh-CN"/>
                      </w:rPr>
                      <w:t xml:space="preserve"> 页</w:t>
                    </w:r>
                    <w:r>
                      <w:rPr>
                        <w:rFonts w:ascii="宋体-简" w:hAnsi="宋体-简" w:eastAsia="宋体-简" w:cs="宋体-简"/>
                        <w:color w:val="000000" w:themeColor="text1"/>
                        <w:szCs w:val="32"/>
                      </w:rPr>
                    </w:r>
                    <w:r>
                      <w:rPr>
                        <w:rFonts w:ascii="宋体-简" w:hAnsi="宋体-简" w:eastAsia="宋体-简" w:cs="宋体-简"/>
                        <w:color w:val="000000" w:themeColor="text1"/>
                        <w:szCs w:val="32"/>
                      </w:rPr>
                    </w:r>
                  </w:p>
                </w:txbxContent>
              </v:textbox>
            </v:shape>
          </w:pict>
        </mc:Fallback>
      </mc:AlternateContent>
    </w:r>
    <w:r>
      <w:rPr>
        <w:lang w:eastAsia="zh-CN"/>
      </w:rPr>
    </w:r>
    <w:r>
      <w:rPr>
        <w:lang w:eastAsia="zh-CN"/>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75"/>
      <w:pBdr/>
      <w:spacing/>
      <w:ind/>
      <w:rPr>
        <w:rFonts w:eastAsia="华文宋体"/>
        <w:lang w:eastAsia="zh-CN"/>
      </w:rPr>
    </w:pPr>
    <w:r>
      <w:rPr>
        <w:rFonts w:eastAsia="华文宋体"/>
        <w:lang w:eastAsia="zh-CN"/>
      </w:rPr>
      <mc:AlternateContent>
        <mc:Choice Requires="wpg">
          <w:drawing>
            <wp:anchor xmlns:wp="http://schemas.openxmlformats.org/drawingml/2006/wordprocessingDrawing" xmlns:wp14="http://schemas.microsoft.com/office/word/2010/wordprocessingDrawing" distT="0" distB="0" distL="0" distR="0" simplePos="0" relativeHeight="42" behindDoc="1" locked="0" layoutInCell="0" allowOverlap="1">
              <wp:simplePos x="0" y="0"/>
              <wp:positionH relativeFrom="margin">
                <wp:posOffset>2291715</wp:posOffset>
              </wp:positionH>
              <wp:positionV relativeFrom="paragraph">
                <wp:posOffset>-15875</wp:posOffset>
              </wp:positionV>
              <wp:extent cx="1402080" cy="295275"/>
              <wp:effectExtent l="0" t="0" r="0" b="0"/>
              <wp:wrapNone/>
              <wp:docPr id="3" name="文本框 1_0"/>
              <wp:cNvGraphicFramePr/>
              <a:graphic xmlns:a="http://schemas.openxmlformats.org/drawingml/2006/main">
                <a:graphicData uri="http://schemas.microsoft.com/office/word/2010/wordprocessingShape">
                  <wps:wsp>
                    <wps:cNvPr id="0" name=""/>
                    <wps:cNvSpPr/>
                    <wps:spPr bwMode="auto">
                      <a:xfrm>
                        <a:off x="0" y="0"/>
                        <a:ext cx="1402200" cy="29520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1280"/>
                            <w:pBdr/>
                            <w:spacing/>
                            <w:ind/>
                            <w:jc w:val="center"/>
                            <w:rPr>
                              <w:rFonts w:ascii="宋体-简" w:hAnsi="宋体-简" w:eastAsia="宋体-简" w:cs="宋体-简"/>
                              <w:color w:val="000000" w:themeColor="text1"/>
                              <w:szCs w:val="32"/>
                            </w:rPr>
                          </w:pPr>
                          <w:r>
                            <w:rPr>
                              <w:rFonts w:ascii="宋体-简" w:hAnsi="宋体-简" w:eastAsia="宋体-简" w:cs="宋体-简"/>
                              <w:color w:val="000000" w:themeColor="text1"/>
                              <w:szCs w:val="32"/>
                              <w:lang w:eastAsia="zh-CN"/>
                            </w:rPr>
                            <w:t xml:space="preserve">第 </w:t>
                          </w:r>
                          <w:r>
                            <w:rPr>
                              <w:rFonts w:ascii="宋体-简" w:hAnsi="宋体-简" w:eastAsia="宋体-简" w:cs="宋体-简"/>
                              <w:color w:val="000000" w:themeColor="text1"/>
                              <w:szCs w:val="32"/>
                              <w:lang w:eastAsia="zh-CN"/>
                            </w:rPr>
                            <w:fldChar w:fldCharType="begin"/>
                          </w:r>
                          <w:r>
                            <w:rPr>
                              <w:rFonts w:ascii="宋体-简" w:hAnsi="宋体-简" w:eastAsia="宋体-简" w:cs="宋体-简"/>
                              <w:color w:val="000000" w:themeColor="text1"/>
                              <w:szCs w:val="32"/>
                              <w:lang w:eastAsia="zh-CN"/>
                            </w:rPr>
                            <w:instrText xml:space="preserve"> PAGE </w:instrText>
                          </w:r>
                          <w:r>
                            <w:rPr>
                              <w:rFonts w:ascii="宋体-简" w:hAnsi="宋体-简" w:eastAsia="宋体-简" w:cs="宋体-简"/>
                              <w:color w:val="000000" w:themeColor="text1"/>
                              <w:szCs w:val="32"/>
                              <w:lang w:eastAsia="zh-CN"/>
                            </w:rPr>
                            <w:fldChar w:fldCharType="separate"/>
                          </w:r>
                          <w:r>
                            <w:rPr>
                              <w:rFonts w:ascii="宋体-简" w:hAnsi="宋体-简" w:eastAsia="宋体-简" w:cs="宋体-简"/>
                              <w:color w:val="000000" w:themeColor="text1"/>
                              <w:szCs w:val="32"/>
                              <w:lang w:eastAsia="zh-CN"/>
                            </w:rPr>
                            <w:t xml:space="preserve">2</w:t>
                          </w:r>
                          <w:r>
                            <w:rPr>
                              <w:rFonts w:ascii="宋体-简" w:hAnsi="宋体-简" w:eastAsia="宋体-简" w:cs="宋体-简"/>
                              <w:color w:val="000000" w:themeColor="text1"/>
                              <w:szCs w:val="32"/>
                              <w:lang w:eastAsia="zh-CN"/>
                            </w:rPr>
                            <w:fldChar w:fldCharType="end"/>
                          </w:r>
                          <w:r>
                            <w:rPr>
                              <w:rFonts w:ascii="宋体-简" w:hAnsi="宋体-简" w:eastAsia="宋体-简" w:cs="宋体-简"/>
                              <w:color w:val="000000" w:themeColor="text1"/>
                              <w:szCs w:val="32"/>
                              <w:lang w:eastAsia="zh-CN"/>
                            </w:rPr>
                            <w:t xml:space="preserve"> 页 共 </w:t>
                          </w:r>
                          <w:r>
                            <w:rPr>
                              <w:rFonts w:ascii="宋体-简" w:hAnsi="宋体-简" w:eastAsia="宋体-简" w:cs="宋体-简"/>
                              <w:color w:val="000000" w:themeColor="text1"/>
                              <w:szCs w:val="32"/>
                              <w:lang w:eastAsia="zh-CN"/>
                            </w:rPr>
                            <w:fldChar w:fldCharType="begin"/>
                          </w:r>
                          <w:r>
                            <w:rPr>
                              <w:rFonts w:ascii="宋体-简" w:hAnsi="宋体-简" w:eastAsia="宋体-简" w:cs="宋体-简"/>
                              <w:color w:val="000000" w:themeColor="text1"/>
                              <w:szCs w:val="32"/>
                              <w:lang w:eastAsia="zh-CN"/>
                            </w:rPr>
                            <w:instrText xml:space="preserve"> NUMPAGES </w:instrText>
                          </w:r>
                          <w:r>
                            <w:rPr>
                              <w:rFonts w:ascii="宋体-简" w:hAnsi="宋体-简" w:eastAsia="宋体-简" w:cs="宋体-简"/>
                              <w:color w:val="000000" w:themeColor="text1"/>
                              <w:szCs w:val="32"/>
                              <w:lang w:eastAsia="zh-CN"/>
                            </w:rPr>
                            <w:fldChar w:fldCharType="separate"/>
                          </w:r>
                          <w:r>
                            <w:rPr>
                              <w:rFonts w:ascii="宋体-简" w:hAnsi="宋体-简" w:eastAsia="宋体-简" w:cs="宋体-简"/>
                              <w:color w:val="000000" w:themeColor="text1"/>
                              <w:szCs w:val="32"/>
                              <w:lang w:eastAsia="zh-CN"/>
                            </w:rPr>
                            <w:t xml:space="preserve">21</w:t>
                          </w:r>
                          <w:r>
                            <w:rPr>
                              <w:rFonts w:ascii="宋体-简" w:hAnsi="宋体-简" w:eastAsia="宋体-简" w:cs="宋体-简"/>
                              <w:color w:val="000000" w:themeColor="text1"/>
                              <w:szCs w:val="32"/>
                              <w:lang w:eastAsia="zh-CN"/>
                            </w:rPr>
                            <w:fldChar w:fldCharType="end"/>
                          </w:r>
                          <w:r>
                            <w:rPr>
                              <w:rFonts w:ascii="宋体-简" w:hAnsi="宋体-简" w:eastAsia="宋体-简" w:cs="宋体-简"/>
                              <w:color w:val="000000" w:themeColor="text1"/>
                              <w:szCs w:val="32"/>
                              <w:lang w:eastAsia="zh-CN"/>
                            </w:rPr>
                            <w:t xml:space="preserve"> 页</w:t>
                          </w:r>
                          <w:r>
                            <w:rPr>
                              <w:rFonts w:ascii="宋体-简" w:hAnsi="宋体-简" w:eastAsia="宋体-简" w:cs="宋体-简"/>
                              <w:color w:val="000000" w:themeColor="text1"/>
                              <w:szCs w:val="32"/>
                            </w:rPr>
                          </w:r>
                          <w:r>
                            <w:rPr>
                              <w:rFonts w:ascii="宋体-简" w:hAnsi="宋体-简" w:eastAsia="宋体-简" w:cs="宋体-简"/>
                              <w:color w:val="000000" w:themeColor="text1"/>
                              <w:szCs w:val="32"/>
                            </w:rPr>
                          </w:r>
                        </w:p>
                      </w:txbxContent>
                    </wps:txbx>
                    <wps:bodyPr lIns="0" tIns="0" rIns="0" bIns="0" anchor="t">
                      <a:noAutofit/>
                    </wps:bodyPr>
                  </wps:wsp>
                </a:graphicData>
              </a:graphic>
            </wp:anchor>
          </w:drawing>
        </mc:Choice>
        <mc:Fallback>
          <w:pict>
            <v:shape id="shape 2" o:spid="_x0000_s2" o:spt="1" type="#_x0000_t1" style="position:absolute;z-index:-42;o:allowoverlap:true;o:allowincell:false;mso-position-horizontal-relative:margin;margin-left:180.45pt;mso-position-horizontal:absolute;mso-position-vertical-relative:text;margin-top:-1.25pt;mso-position-vertical:absolute;width:110.40pt;height:23.25pt;mso-wrap-distance-left:0.00pt;mso-wrap-distance-top:0.00pt;mso-wrap-distance-right:0.00pt;mso-wrap-distance-bottom:0.00pt;v-text-anchor:top;visibility:visible;" filled="f" stroked="f" strokeweight="0.50pt">
              <v:textbox inset="0,0,0,0">
                <w:txbxContent>
                  <w:p>
                    <w:pPr>
                      <w:pStyle w:val="1280"/>
                      <w:pBdr/>
                      <w:spacing/>
                      <w:ind/>
                      <w:jc w:val="center"/>
                      <w:rPr>
                        <w:rFonts w:ascii="宋体-简" w:hAnsi="宋体-简" w:eastAsia="宋体-简" w:cs="宋体-简"/>
                        <w:color w:val="000000" w:themeColor="text1"/>
                        <w:szCs w:val="32"/>
                      </w:rPr>
                    </w:pPr>
                    <w:r>
                      <w:rPr>
                        <w:rFonts w:ascii="宋体-简" w:hAnsi="宋体-简" w:eastAsia="宋体-简" w:cs="宋体-简"/>
                        <w:color w:val="000000" w:themeColor="text1"/>
                        <w:szCs w:val="32"/>
                        <w:lang w:eastAsia="zh-CN"/>
                      </w:rPr>
                      <w:t xml:space="preserve">第 </w:t>
                    </w:r>
                    <w:r>
                      <w:rPr>
                        <w:rFonts w:ascii="宋体-简" w:hAnsi="宋体-简" w:eastAsia="宋体-简" w:cs="宋体-简"/>
                        <w:color w:val="000000" w:themeColor="text1"/>
                        <w:szCs w:val="32"/>
                        <w:lang w:eastAsia="zh-CN"/>
                      </w:rPr>
                      <w:fldChar w:fldCharType="begin"/>
                    </w:r>
                    <w:r>
                      <w:rPr>
                        <w:rFonts w:ascii="宋体-简" w:hAnsi="宋体-简" w:eastAsia="宋体-简" w:cs="宋体-简"/>
                        <w:color w:val="000000" w:themeColor="text1"/>
                        <w:szCs w:val="32"/>
                        <w:lang w:eastAsia="zh-CN"/>
                      </w:rPr>
                      <w:instrText xml:space="preserve"> PAGE </w:instrText>
                    </w:r>
                    <w:r>
                      <w:rPr>
                        <w:rFonts w:ascii="宋体-简" w:hAnsi="宋体-简" w:eastAsia="宋体-简" w:cs="宋体-简"/>
                        <w:color w:val="000000" w:themeColor="text1"/>
                        <w:szCs w:val="32"/>
                        <w:lang w:eastAsia="zh-CN"/>
                      </w:rPr>
                      <w:fldChar w:fldCharType="separate"/>
                    </w:r>
                    <w:r>
                      <w:rPr>
                        <w:rFonts w:ascii="宋体-简" w:hAnsi="宋体-简" w:eastAsia="宋体-简" w:cs="宋体-简"/>
                        <w:color w:val="000000" w:themeColor="text1"/>
                        <w:szCs w:val="32"/>
                        <w:lang w:eastAsia="zh-CN"/>
                      </w:rPr>
                      <w:t xml:space="preserve">2</w:t>
                    </w:r>
                    <w:r>
                      <w:rPr>
                        <w:rFonts w:ascii="宋体-简" w:hAnsi="宋体-简" w:eastAsia="宋体-简" w:cs="宋体-简"/>
                        <w:color w:val="000000" w:themeColor="text1"/>
                        <w:szCs w:val="32"/>
                        <w:lang w:eastAsia="zh-CN"/>
                      </w:rPr>
                      <w:fldChar w:fldCharType="end"/>
                    </w:r>
                    <w:r>
                      <w:rPr>
                        <w:rFonts w:ascii="宋体-简" w:hAnsi="宋体-简" w:eastAsia="宋体-简" w:cs="宋体-简"/>
                        <w:color w:val="000000" w:themeColor="text1"/>
                        <w:szCs w:val="32"/>
                        <w:lang w:eastAsia="zh-CN"/>
                      </w:rPr>
                      <w:t xml:space="preserve"> 页 共 </w:t>
                    </w:r>
                    <w:r>
                      <w:rPr>
                        <w:rFonts w:ascii="宋体-简" w:hAnsi="宋体-简" w:eastAsia="宋体-简" w:cs="宋体-简"/>
                        <w:color w:val="000000" w:themeColor="text1"/>
                        <w:szCs w:val="32"/>
                        <w:lang w:eastAsia="zh-CN"/>
                      </w:rPr>
                      <w:fldChar w:fldCharType="begin"/>
                    </w:r>
                    <w:r>
                      <w:rPr>
                        <w:rFonts w:ascii="宋体-简" w:hAnsi="宋体-简" w:eastAsia="宋体-简" w:cs="宋体-简"/>
                        <w:color w:val="000000" w:themeColor="text1"/>
                        <w:szCs w:val="32"/>
                        <w:lang w:eastAsia="zh-CN"/>
                      </w:rPr>
                      <w:instrText xml:space="preserve"> NUMPAGES </w:instrText>
                    </w:r>
                    <w:r>
                      <w:rPr>
                        <w:rFonts w:ascii="宋体-简" w:hAnsi="宋体-简" w:eastAsia="宋体-简" w:cs="宋体-简"/>
                        <w:color w:val="000000" w:themeColor="text1"/>
                        <w:szCs w:val="32"/>
                        <w:lang w:eastAsia="zh-CN"/>
                      </w:rPr>
                      <w:fldChar w:fldCharType="separate"/>
                    </w:r>
                    <w:r>
                      <w:rPr>
                        <w:rFonts w:ascii="宋体-简" w:hAnsi="宋体-简" w:eastAsia="宋体-简" w:cs="宋体-简"/>
                        <w:color w:val="000000" w:themeColor="text1"/>
                        <w:szCs w:val="32"/>
                        <w:lang w:eastAsia="zh-CN"/>
                      </w:rPr>
                      <w:t xml:space="preserve">21</w:t>
                    </w:r>
                    <w:r>
                      <w:rPr>
                        <w:rFonts w:ascii="宋体-简" w:hAnsi="宋体-简" w:eastAsia="宋体-简" w:cs="宋体-简"/>
                        <w:color w:val="000000" w:themeColor="text1"/>
                        <w:szCs w:val="32"/>
                        <w:lang w:eastAsia="zh-CN"/>
                      </w:rPr>
                      <w:fldChar w:fldCharType="end"/>
                    </w:r>
                    <w:r>
                      <w:rPr>
                        <w:rFonts w:ascii="宋体-简" w:hAnsi="宋体-简" w:eastAsia="宋体-简" w:cs="宋体-简"/>
                        <w:color w:val="000000" w:themeColor="text1"/>
                        <w:szCs w:val="32"/>
                        <w:lang w:eastAsia="zh-CN"/>
                      </w:rPr>
                      <w:t xml:space="preserve"> 页</w:t>
                    </w:r>
                    <w:r>
                      <w:rPr>
                        <w:rFonts w:ascii="宋体-简" w:hAnsi="宋体-简" w:eastAsia="宋体-简" w:cs="宋体-简"/>
                        <w:color w:val="000000" w:themeColor="text1"/>
                        <w:szCs w:val="32"/>
                      </w:rPr>
                    </w:r>
                    <w:r>
                      <w:rPr>
                        <w:rFonts w:ascii="宋体-简" w:hAnsi="宋体-简" w:eastAsia="宋体-简" w:cs="宋体-简"/>
                        <w:color w:val="000000" w:themeColor="text1"/>
                        <w:szCs w:val="32"/>
                      </w:rPr>
                    </w:r>
                  </w:p>
                </w:txbxContent>
              </v:textbox>
            </v:shape>
          </w:pict>
        </mc:Fallback>
      </mc:AlternateContent>
    </w:r>
    <w:r>
      <w:rPr>
        <w:rFonts w:eastAsia="华文宋体"/>
        <w:lang w:eastAsia="zh-CN"/>
      </w:rPr>
    </w:r>
    <w:r>
      <w:rPr>
        <w:rFonts w:eastAsia="华文宋体"/>
        <w:lang w:eastAsia="zh-CN"/>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76"/>
      <w:pBdr/>
      <w:spacing/>
      <w:ind/>
      <w:rPr>
        <w:rFonts w:ascii="宋體-簡" w:hAnsi="宋體-簡" w:cs="宋體-簡"/>
        <w:color w:val="000000" w:themeColor="text1"/>
        <w:sz w:val="21"/>
        <w:szCs w:val="21"/>
      </w:rPr>
    </w:pPr>
    <w:r>
      <w:rPr>
        <w:rFonts w:ascii="宋體-簡" w:hAnsi="宋體-簡" w:eastAsia="宋體-簡" w:cs="宋體-簡"/>
        <w:color w:val="000000" w:themeColor="text1"/>
        <w:sz w:val="21"/>
        <w:szCs w:val="21"/>
        <w:lang w:eastAsia="zh-CN"/>
      </w:rPr>
      <w:t xml:space="preserve">中华民族联邦共和国宪法</w:t>
    </w:r>
    <w:r>
      <w:rPr>
        <w:rFonts w:ascii="宋體-簡" w:hAnsi="宋體-簡" w:cs="宋體-簡"/>
        <w:color w:val="000000" w:themeColor="text1"/>
        <w:sz w:val="21"/>
        <w:szCs w:val="21"/>
      </w:rPr>
    </w:r>
    <w:r>
      <w:rPr>
        <w:rFonts w:ascii="宋體-簡" w:hAnsi="宋體-簡" w:cs="宋體-簡"/>
        <w:color w:val="000000" w:themeColor="text1"/>
        <w:sz w:val="21"/>
        <w:szCs w:val="21"/>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76"/>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76"/>
      <w:pBdr/>
      <w:spacing/>
      <w:ind/>
      <w:rPr>
        <w:rFonts w:ascii="宋体-简" w:hAnsi="宋体-简" w:eastAsia="宋体-简" w:cs="宋体-简"/>
        <w:color w:val="000000" w:themeColor="text1"/>
        <w:sz w:val="21"/>
        <w:szCs w:val="21"/>
      </w:rPr>
    </w:pPr>
    <w:r>
      <w:rPr>
        <w:rFonts w:ascii="宋体-简" w:hAnsi="宋体-简" w:eastAsia="宋体-简" w:cs="宋体-简"/>
        <w:color w:val="000000" w:themeColor="text1"/>
        <w:sz w:val="21"/>
        <w:szCs w:val="21"/>
        <w:lang w:eastAsia="zh-CN"/>
      </w:rPr>
      <w:t xml:space="preserve">中华民族联邦共和国宪法</w:t>
    </w:r>
    <w:r>
      <w:rPr>
        <w:rFonts w:ascii="宋体-简" w:hAnsi="宋体-简" w:eastAsia="宋体-简" w:cs="宋体-简"/>
        <w:color w:val="000000" w:themeColor="text1"/>
        <w:sz w:val="21"/>
        <w:szCs w:val="21"/>
      </w:rPr>
    </w:r>
    <w:r>
      <w:rPr>
        <w:rFonts w:ascii="宋体-简" w:hAnsi="宋体-简" w:eastAsia="宋体-简" w:cs="宋体-简"/>
        <w:color w:val="000000" w:themeColor="text1"/>
        <w:sz w:val="21"/>
        <w:szCs w:val="21"/>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center"/>
      <w:lvlText w:val="第%1章"/>
      <w:numFmt w:val="chineseCountingThousand"/>
      <w:pPr>
        <w:pBdr/>
        <w:tabs>
          <w:tab w:val="num" w:leader="none" w:pos="0"/>
        </w:tabs>
        <w:spacing/>
        <w:ind w:firstLine="0" w:left="0"/>
      </w:pPr>
      <w:rPr>
        <w:rFonts w:ascii="宋體-簡" w:hAnsi="宋體-簡" w:eastAsia="宋體-簡" w:cs="宋體-簡"/>
        <w:b/>
        <w:bCs/>
        <w:sz w:val="32"/>
        <w:szCs w:val="37"/>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1">
    <w:lvl w:ilvl="0">
      <w:isLgl w:val="false"/>
      <w:lvlJc w:val="left"/>
      <w:lvlText w:val="第%1节"/>
      <w:numFmt w:val="chineseCountingThousand"/>
      <w:pPr>
        <w:pBdr/>
        <w:tabs>
          <w:tab w:val="num" w:leader="none" w:pos="0"/>
        </w:tabs>
        <w:spacing/>
        <w:ind w:firstLine="0" w:left="0"/>
      </w:pPr>
      <w:rPr>
        <w:rFonts w:ascii="宋體-簡" w:hAnsi="宋體-簡" w:eastAsia="宋體-簡" w:cs="宋體-簡"/>
        <w:b/>
        <w:bCs/>
        <w:sz w:val="28"/>
        <w:szCs w:val="32"/>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2">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3">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4">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5">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6">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7">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8">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9">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10">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11">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12">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13">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14">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15">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16">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17">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18">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19">
    <w:lvl w:ilvl="0">
      <w:isLgl w:val="false"/>
      <w:lvlJc w:val="left"/>
      <w:lvlText w:val="第%1节"/>
      <w:numFmt w:val="chineseCountingThousand"/>
      <w:pPr>
        <w:pBdr/>
        <w:tabs>
          <w:tab w:val="num" w:leader="none" w:pos="0"/>
        </w:tabs>
        <w:spacing/>
        <w:ind w:firstLine="0" w:left="0"/>
      </w:pPr>
      <w:rPr>
        <w:rFonts w:ascii="宋體-簡" w:hAnsi="宋體-簡" w:eastAsia="宋體-簡" w:cs="宋體-簡"/>
        <w:b/>
        <w:bCs/>
        <w:sz w:val="28"/>
        <w:szCs w:val="28"/>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20">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21">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22">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23">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24">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25">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26">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27">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28">
    <w:lvl w:ilvl="0">
      <w:isLgl w:val="false"/>
      <w:lvlJc w:val="left"/>
      <w:lvlText w:val="第%1节"/>
      <w:numFmt w:val="chineseCountingThousand"/>
      <w:pPr>
        <w:pBdr/>
        <w:tabs>
          <w:tab w:val="num" w:leader="none" w:pos="0"/>
        </w:tabs>
        <w:spacing/>
        <w:ind w:firstLine="0" w:left="0"/>
      </w:pPr>
      <w:rPr>
        <w:rFonts w:ascii="宋體-簡" w:hAnsi="宋體-簡" w:eastAsia="宋體-簡" w:cs="宋體-簡"/>
        <w:b/>
        <w:bCs/>
        <w:sz w:val="28"/>
        <w:szCs w:val="32"/>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29">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30">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31">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32">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33">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34">
    <w:lvl w:ilvl="0">
      <w:isLgl w:val="false"/>
      <w:lvlJc w:val="left"/>
      <w:lvlText w:val="第%1节"/>
      <w:numFmt w:val="chineseCountingThousand"/>
      <w:pPr>
        <w:pBdr/>
        <w:tabs>
          <w:tab w:val="num" w:leader="none" w:pos="0"/>
        </w:tabs>
        <w:spacing/>
        <w:ind w:firstLine="0" w:left="0"/>
      </w:pPr>
      <w:rPr>
        <w:rFonts w:ascii="宋體-簡" w:hAnsi="宋體-簡" w:eastAsia="宋體-簡" w:cs="宋體-簡"/>
        <w:b/>
        <w:bCs/>
        <w:sz w:val="28"/>
        <w:szCs w:val="32"/>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35">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36">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37">
    <w:lvl w:ilvl="0">
      <w:isLgl w:val="false"/>
      <w:lvlJc w:val="left"/>
      <w:lvlText w:val="第%1节"/>
      <w:numFmt w:val="chineseCountingThousand"/>
      <w:pPr>
        <w:pBdr/>
        <w:tabs>
          <w:tab w:val="num" w:leader="none" w:pos="0"/>
        </w:tabs>
        <w:spacing/>
        <w:ind w:firstLine="0" w:left="0"/>
      </w:pPr>
      <w:rPr>
        <w:rFonts w:ascii="宋體-簡" w:hAnsi="宋體-簡" w:eastAsia="宋體-簡" w:cs="宋體-簡"/>
        <w:b/>
        <w:bCs/>
        <w:sz w:val="28"/>
        <w:szCs w:val="32"/>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38">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39">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40">
    <w:lvl w:ilvl="0">
      <w:isLgl w:val="false"/>
      <w:lvlJc w:val="left"/>
      <w:lvlText w:val="第%1款"/>
      <w:numFmt w:val="chineseCountingThousand"/>
      <w:pPr>
        <w:pBdr/>
        <w:tabs>
          <w:tab w:val="num" w:leader="none" w:pos="0"/>
        </w:tabs>
        <w:spacing/>
        <w:ind w:firstLine="0" w:left="0"/>
      </w:pPr>
      <w:rPr>
        <w:rFonts w:ascii="宋體-簡" w:hAnsi="宋體-簡" w:eastAsia="宋體-簡" w:cs="宋體-簡"/>
        <w:b w:val="0"/>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41">
    <w:lvl w:ilvl="0">
      <w:isLgl w:val="false"/>
      <w:lvlJc w:val="left"/>
      <w:lvlText w:val="第%1款"/>
      <w:numFmt w:val="chineseCountingThousand"/>
      <w:pPr>
        <w:pBdr/>
        <w:tabs>
          <w:tab w:val="num" w:leader="none" w:pos="0"/>
        </w:tabs>
        <w:spacing/>
        <w:ind w:firstLine="0" w:left="0"/>
      </w:pPr>
      <w:rPr>
        <w:rFonts w:ascii="宋體-簡" w:hAnsi="宋體-簡" w:eastAsia="宋體-簡" w:cs="宋體-簡"/>
        <w:b w:val="0"/>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42">
    <w:lvl w:ilvl="0">
      <w:isLgl w:val="false"/>
      <w:lvlJc w:val="left"/>
      <w:lvlText w:val="第%1款"/>
      <w:numFmt w:val="chineseCountingThousand"/>
      <w:pPr>
        <w:pBdr/>
        <w:tabs>
          <w:tab w:val="num" w:leader="none" w:pos="0"/>
        </w:tabs>
        <w:spacing/>
        <w:ind w:firstLine="0" w:left="0"/>
      </w:pPr>
      <w:rPr>
        <w:rFonts w:ascii="宋體-簡" w:hAnsi="宋體-簡" w:eastAsia="宋體-簡" w:cs="宋體-簡"/>
        <w:b w:val="0"/>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43">
    <w:lvl w:ilvl="0">
      <w:isLgl w:val="false"/>
      <w:lvlJc w:val="left"/>
      <w:lvlText w:val="第%1节"/>
      <w:numFmt w:val="chineseCountingThousand"/>
      <w:pPr>
        <w:pBdr/>
        <w:tabs>
          <w:tab w:val="num" w:leader="none" w:pos="0"/>
        </w:tabs>
        <w:spacing/>
        <w:ind w:firstLine="0" w:left="0"/>
      </w:pPr>
      <w:rPr>
        <w:rFonts w:ascii="宋體-簡" w:hAnsi="宋體-簡" w:eastAsia="宋體-簡" w:cs="宋體-簡"/>
        <w:b/>
        <w:bCs/>
        <w:sz w:val="28"/>
        <w:szCs w:val="32"/>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44">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45">
    <w:lvl w:ilvl="0">
      <w:isLgl w:val="false"/>
      <w:lvlJc w:val="left"/>
      <w:lvlText w:val="第%1节"/>
      <w:numFmt w:val="chineseCountingThousand"/>
      <w:pPr>
        <w:pBdr/>
        <w:tabs>
          <w:tab w:val="num" w:leader="none" w:pos="0"/>
        </w:tabs>
        <w:spacing/>
        <w:ind w:firstLine="0" w:left="0"/>
      </w:pPr>
      <w:rPr>
        <w:rFonts w:ascii="宋體-簡" w:hAnsi="宋體-簡" w:eastAsia="宋體-簡" w:cs="宋體-簡"/>
        <w:b/>
        <w:bCs/>
        <w:sz w:val="28"/>
        <w:szCs w:val="32"/>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46">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47">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48">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abstractNum w:abstractNumId="49">
    <w:lvl w:ilvl="0">
      <w:isLgl w:val="false"/>
      <w:lvlJc w:val="left"/>
      <w:lvlText w:val="第%1节"/>
      <w:numFmt w:val="chineseCountingThousand"/>
      <w:pPr>
        <w:pBdr/>
        <w:tabs>
          <w:tab w:val="num" w:leader="none" w:pos="0"/>
        </w:tabs>
        <w:spacing/>
        <w:ind w:firstLine="0" w:left="0"/>
      </w:pPr>
      <w:rPr>
        <w:rFonts w:ascii="宋體-簡" w:hAnsi="宋體-簡" w:eastAsia="宋體-簡" w:cs="宋體-簡"/>
        <w:b/>
        <w:bCs/>
        <w:sz w:val="28"/>
        <w:szCs w:val="32"/>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50">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51">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52">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53">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54">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55">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56">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57">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58">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59">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60">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61">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62">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63">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64">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65">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66">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67">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68">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69">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70">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71">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72">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73">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74">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75">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76">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77">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78">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79">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80">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81">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82">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83">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84">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85">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86">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87">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88">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89">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90">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91">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92">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93">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94">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95">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96">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97">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210"/>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doNotExpandShiftReturn w:val="true"/>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华文宋体" w:cs="Times New Roman"/>
        <w:lang w:val="zh-Hans"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072">
    <w:name w:val="Placeholder Text"/>
    <w:basedOn w:val="1254"/>
    <w:uiPriority w:val="99"/>
    <w:semiHidden/>
    <w:pPr>
      <w:pBdr/>
      <w:spacing/>
      <w:ind/>
    </w:pPr>
    <w:rPr>
      <w:color w:val="666666"/>
    </w:rPr>
  </w:style>
  <w:style w:type="table" w:styleId="1073">
    <w:name w:val="Table Grid"/>
    <w:basedOn w:val="12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Table Grid Light"/>
    <w:basedOn w:val="12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Plain Table 1"/>
    <w:basedOn w:val="12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Plain Table 2"/>
    <w:basedOn w:val="12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Plain Table 3"/>
    <w:basedOn w:val="12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Plain Table 4"/>
    <w:basedOn w:val="12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Plain Table 5"/>
    <w:basedOn w:val="12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Grid Table 1 Light"/>
    <w:basedOn w:val="12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Grid Table 1 Light - Accent 1"/>
    <w:basedOn w:val="12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Grid Table 1 Light - Accent 2"/>
    <w:basedOn w:val="12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Grid Table 1 Light - Accent 3"/>
    <w:basedOn w:val="12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Grid Table 1 Light - Accent 4"/>
    <w:basedOn w:val="12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Grid Table 1 Light - Accent 5"/>
    <w:basedOn w:val="12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Grid Table 1 Light - Accent 6"/>
    <w:basedOn w:val="12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Grid Table 2"/>
    <w:basedOn w:val="12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Grid Table 2 - Accent 1"/>
    <w:basedOn w:val="12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Grid Table 2 - Accent 2"/>
    <w:basedOn w:val="12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Grid Table 2 - Accent 3"/>
    <w:basedOn w:val="12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Grid Table 2 - Accent 4"/>
    <w:basedOn w:val="12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Grid Table 2 - Accent 5"/>
    <w:basedOn w:val="12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Grid Table 2 - Accent 6"/>
    <w:basedOn w:val="12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Grid Table 3"/>
    <w:basedOn w:val="12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Grid Table 3 - Accent 1"/>
    <w:basedOn w:val="12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Grid Table 3 - Accent 2"/>
    <w:basedOn w:val="12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Grid Table 3 - Accent 3"/>
    <w:basedOn w:val="12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Grid Table 3 - Accent 4"/>
    <w:basedOn w:val="12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Grid Table 3 - Accent 5"/>
    <w:basedOn w:val="12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Grid Table 3 - Accent 6"/>
    <w:basedOn w:val="12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Grid Table 4"/>
    <w:basedOn w:val="12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Grid Table 4 - Accent 1"/>
    <w:basedOn w:val="12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Grid Table 4 - Accent 2"/>
    <w:basedOn w:val="12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Grid Table 4 - Accent 3"/>
    <w:basedOn w:val="12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Grid Table 4 - Accent 4"/>
    <w:basedOn w:val="12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Grid Table 4 - Accent 5"/>
    <w:basedOn w:val="12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Grid Table 4 - Accent 6"/>
    <w:basedOn w:val="12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Grid Table 5 Dark"/>
    <w:basedOn w:val="12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Grid Table 5 Dark- Accent 1"/>
    <w:basedOn w:val="12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Grid Table 5 Dark - Accent 2"/>
    <w:basedOn w:val="12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Grid Table 5 Dark - Accent 3"/>
    <w:basedOn w:val="12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Grid Table 5 Dark- Accent 4"/>
    <w:basedOn w:val="12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Grid Table 5 Dark - Accent 5"/>
    <w:basedOn w:val="12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Grid Table 5 Dark - Accent 6"/>
    <w:basedOn w:val="12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Grid Table 6 Colorful"/>
    <w:basedOn w:val="12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116">
    <w:name w:val="Grid Table 6 Colorful - Accent 1"/>
    <w:basedOn w:val="12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117">
    <w:name w:val="Grid Table 6 Colorful - Accent 2"/>
    <w:basedOn w:val="12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118">
    <w:name w:val="Grid Table 6 Colorful - Accent 3"/>
    <w:basedOn w:val="12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119">
    <w:name w:val="Grid Table 6 Colorful - Accent 4"/>
    <w:basedOn w:val="12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120">
    <w:name w:val="Grid Table 6 Colorful - Accent 5"/>
    <w:basedOn w:val="12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21">
    <w:name w:val="Grid Table 6 Colorful - Accent 6"/>
    <w:basedOn w:val="12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22">
    <w:name w:val="Grid Table 7 Colorful"/>
    <w:basedOn w:val="12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Grid Table 7 Colorful - Accent 1"/>
    <w:basedOn w:val="12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760a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Grid Table 7 Colorful - Accent 2"/>
    <w:basedOn w:val="12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Grid Table 7 Colorful - Accent 3"/>
    <w:basedOn w:val="12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Grid Table 7 Colorful - Accent 4"/>
    <w:basedOn w:val="12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Grid Table 7 Colorful - Accent 5"/>
    <w:basedOn w:val="12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Grid Table 7 Colorful - Accent 6"/>
    <w:basedOn w:val="12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name w:val="List Table 1 Light"/>
    <w:basedOn w:val="12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name w:val="List Table 1 Light - Accent 1"/>
    <w:basedOn w:val="12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List Table 1 Light - Accent 2"/>
    <w:basedOn w:val="12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List Table 1 Light - Accent 3"/>
    <w:basedOn w:val="12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List Table 1 Light - Accent 4"/>
    <w:basedOn w:val="12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List Table 1 Light - Accent 5"/>
    <w:basedOn w:val="12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List Table 1 Light - Accent 6"/>
    <w:basedOn w:val="12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List Table 2"/>
    <w:basedOn w:val="12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List Table 2 - Accent 1"/>
    <w:basedOn w:val="12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List Table 2 - Accent 2"/>
    <w:basedOn w:val="12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List Table 2 - Accent 3"/>
    <w:basedOn w:val="12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List Table 2 - Accent 4"/>
    <w:basedOn w:val="12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List Table 2 - Accent 5"/>
    <w:basedOn w:val="12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List Table 2 - Accent 6"/>
    <w:basedOn w:val="12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List Table 3"/>
    <w:basedOn w:val="12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List Table 3 - Accent 1"/>
    <w:basedOn w:val="12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List Table 3 - Accent 2"/>
    <w:basedOn w:val="12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List Table 3 - Accent 3"/>
    <w:basedOn w:val="12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List Table 3 - Accent 4"/>
    <w:basedOn w:val="12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List Table 3 - Accent 5"/>
    <w:basedOn w:val="12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List Table 3 - Accent 6"/>
    <w:basedOn w:val="12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List Table 4"/>
    <w:basedOn w:val="12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List Table 4 - Accent 1"/>
    <w:basedOn w:val="12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List Table 4 - Accent 2"/>
    <w:basedOn w:val="12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List Table 4 - Accent 3"/>
    <w:basedOn w:val="12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List Table 4 - Accent 4"/>
    <w:basedOn w:val="12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name w:val="List Table 4 - Accent 5"/>
    <w:basedOn w:val="12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name w:val="List Table 4 - Accent 6"/>
    <w:basedOn w:val="12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List Table 5 Dark"/>
    <w:basedOn w:val="12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58">
    <w:name w:val="List Table 5 Dark - Accent 1"/>
    <w:basedOn w:val="12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59">
    <w:name w:val="List Table 5 Dark - Accent 2"/>
    <w:basedOn w:val="12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60">
    <w:name w:val="List Table 5 Dark - Accent 3"/>
    <w:basedOn w:val="12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61">
    <w:name w:val="List Table 5 Dark - Accent 4"/>
    <w:basedOn w:val="12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62">
    <w:name w:val="List Table 5 Dark - Accent 5"/>
    <w:basedOn w:val="12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63">
    <w:name w:val="List Table 5 Dark - Accent 6"/>
    <w:basedOn w:val="12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64">
    <w:name w:val="List Table 6 Colorful"/>
    <w:basedOn w:val="12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name w:val="List Table 6 Colorful - Accent 1"/>
    <w:basedOn w:val="12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name w:val="List Table 6 Colorful - Accent 2"/>
    <w:basedOn w:val="12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name w:val="List Table 6 Colorful - Accent 3"/>
    <w:basedOn w:val="12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name w:val="List Table 6 Colorful - Accent 4"/>
    <w:basedOn w:val="12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name w:val="List Table 6 Colorful - Accent 5"/>
    <w:basedOn w:val="12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name w:val="List Table 6 Colorful - Accent 6"/>
    <w:basedOn w:val="12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name w:val="List Table 7 Colorful"/>
    <w:basedOn w:val="12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72">
    <w:name w:val="List Table 7 Colorful - Accent 1"/>
    <w:basedOn w:val="12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73">
    <w:name w:val="List Table 7 Colorful - Accent 2"/>
    <w:basedOn w:val="12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74">
    <w:name w:val="List Table 7 Colorful - Accent 3"/>
    <w:basedOn w:val="12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75">
    <w:name w:val="List Table 7 Colorful - Accent 4"/>
    <w:basedOn w:val="12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76">
    <w:name w:val="List Table 7 Colorful - Accent 5"/>
    <w:basedOn w:val="12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d74b4"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77">
    <w:name w:val="List Table 7 Colorful - Accent 6"/>
    <w:basedOn w:val="12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8">
    <w:name w:val="Lined - Accent"/>
    <w:basedOn w:val="12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name w:val="Lined - Accent 1"/>
    <w:basedOn w:val="12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name w:val="Lined - Accent 2"/>
    <w:basedOn w:val="12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name w:val="Lined - Accent 3"/>
    <w:basedOn w:val="12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name w:val="Lined - Accent 4"/>
    <w:basedOn w:val="12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name w:val="Lined - Accent 5"/>
    <w:basedOn w:val="12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name w:val="Lined - Accent 6"/>
    <w:basedOn w:val="12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name w:val="Bordered &amp; Lined - Accent"/>
    <w:basedOn w:val="12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name w:val="Bordered &amp; Lined - Accent 1"/>
    <w:basedOn w:val="12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name w:val="Bordered &amp; Lined - Accent 2"/>
    <w:basedOn w:val="12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name w:val="Bordered &amp; Lined - Accent 3"/>
    <w:basedOn w:val="12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name w:val="Bordered &amp; Lined - Accent 4"/>
    <w:basedOn w:val="12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name w:val="Bordered &amp; Lined - Accent 5"/>
    <w:basedOn w:val="12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name w:val="Bordered &amp; Lined - Accent 6"/>
    <w:basedOn w:val="12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name w:val="Bordered"/>
    <w:basedOn w:val="12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name w:val="Bordered - Accent 1"/>
    <w:basedOn w:val="12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name w:val="Bordered - Accent 2"/>
    <w:basedOn w:val="12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name w:val="Bordered - Accent 3"/>
    <w:basedOn w:val="12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name w:val="Bordered - Accent 4"/>
    <w:basedOn w:val="12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name w:val="Bordered - Accent 5"/>
    <w:basedOn w:val="12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name w:val="Bordered - Accent 6"/>
    <w:basedOn w:val="12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99">
    <w:name w:val="Heading 2"/>
    <w:basedOn w:val="1252"/>
    <w:next w:val="1252"/>
    <w:link w:val="12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200">
    <w:name w:val="Heading 3"/>
    <w:basedOn w:val="1252"/>
    <w:next w:val="1252"/>
    <w:link w:val="12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201">
    <w:name w:val="Heading 4"/>
    <w:basedOn w:val="1252"/>
    <w:next w:val="1252"/>
    <w:link w:val="12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202">
    <w:name w:val="Heading 5"/>
    <w:basedOn w:val="1252"/>
    <w:next w:val="1252"/>
    <w:link w:val="12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203">
    <w:name w:val="Heading 6"/>
    <w:basedOn w:val="1252"/>
    <w:next w:val="1252"/>
    <w:link w:val="12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204">
    <w:name w:val="Heading 7"/>
    <w:basedOn w:val="1252"/>
    <w:next w:val="1252"/>
    <w:link w:val="12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205">
    <w:name w:val="Heading 8"/>
    <w:basedOn w:val="1252"/>
    <w:next w:val="1252"/>
    <w:link w:val="12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206">
    <w:name w:val="Heading 9"/>
    <w:basedOn w:val="1252"/>
    <w:next w:val="1252"/>
    <w:link w:val="12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207" w:default="1">
    <w:name w:val="No List"/>
    <w:uiPriority w:val="99"/>
    <w:semiHidden/>
    <w:unhideWhenUsed/>
    <w:pPr>
      <w:pBdr/>
      <w:spacing/>
      <w:ind/>
    </w:pPr>
  </w:style>
  <w:style w:type="character" w:styleId="1208">
    <w:name w:val="Heading 1 Char"/>
    <w:basedOn w:val="1254"/>
    <w:link w:val="1253"/>
    <w:uiPriority w:val="9"/>
    <w:pPr>
      <w:pBdr/>
      <w:spacing/>
      <w:ind/>
    </w:pPr>
    <w:rPr>
      <w:rFonts w:ascii="Arial" w:hAnsi="Arial" w:eastAsia="Arial" w:cs="Arial"/>
      <w:color w:val="0f4761" w:themeColor="accent1" w:themeShade="BF"/>
      <w:sz w:val="40"/>
      <w:szCs w:val="40"/>
    </w:rPr>
  </w:style>
  <w:style w:type="character" w:styleId="1209">
    <w:name w:val="Heading 2 Char"/>
    <w:basedOn w:val="1254"/>
    <w:link w:val="1199"/>
    <w:uiPriority w:val="9"/>
    <w:pPr>
      <w:pBdr/>
      <w:spacing/>
      <w:ind/>
    </w:pPr>
    <w:rPr>
      <w:rFonts w:ascii="Arial" w:hAnsi="Arial" w:eastAsia="Arial" w:cs="Arial"/>
      <w:color w:val="0f4761" w:themeColor="accent1" w:themeShade="BF"/>
      <w:sz w:val="32"/>
      <w:szCs w:val="32"/>
    </w:rPr>
  </w:style>
  <w:style w:type="character" w:styleId="1210">
    <w:name w:val="Heading 3 Char"/>
    <w:basedOn w:val="1254"/>
    <w:link w:val="1200"/>
    <w:uiPriority w:val="9"/>
    <w:pPr>
      <w:pBdr/>
      <w:spacing/>
      <w:ind/>
    </w:pPr>
    <w:rPr>
      <w:rFonts w:ascii="Arial" w:hAnsi="Arial" w:eastAsia="Arial" w:cs="Arial"/>
      <w:color w:val="0f4761" w:themeColor="accent1" w:themeShade="BF"/>
      <w:sz w:val="28"/>
      <w:szCs w:val="28"/>
    </w:rPr>
  </w:style>
  <w:style w:type="character" w:styleId="1211">
    <w:name w:val="Heading 4 Char"/>
    <w:basedOn w:val="1254"/>
    <w:link w:val="1201"/>
    <w:uiPriority w:val="9"/>
    <w:pPr>
      <w:pBdr/>
      <w:spacing/>
      <w:ind/>
    </w:pPr>
    <w:rPr>
      <w:rFonts w:ascii="Arial" w:hAnsi="Arial" w:eastAsia="Arial" w:cs="Arial"/>
      <w:i/>
      <w:iCs/>
      <w:color w:val="0f4761" w:themeColor="accent1" w:themeShade="BF"/>
    </w:rPr>
  </w:style>
  <w:style w:type="character" w:styleId="1212">
    <w:name w:val="Heading 5 Char"/>
    <w:basedOn w:val="1254"/>
    <w:link w:val="1202"/>
    <w:uiPriority w:val="9"/>
    <w:pPr>
      <w:pBdr/>
      <w:spacing/>
      <w:ind/>
    </w:pPr>
    <w:rPr>
      <w:rFonts w:ascii="Arial" w:hAnsi="Arial" w:eastAsia="Arial" w:cs="Arial"/>
      <w:color w:val="0f4761" w:themeColor="accent1" w:themeShade="BF"/>
    </w:rPr>
  </w:style>
  <w:style w:type="character" w:styleId="1213">
    <w:name w:val="Heading 6 Char"/>
    <w:basedOn w:val="1254"/>
    <w:link w:val="1203"/>
    <w:uiPriority w:val="9"/>
    <w:pPr>
      <w:pBdr/>
      <w:spacing/>
      <w:ind/>
    </w:pPr>
    <w:rPr>
      <w:rFonts w:ascii="Arial" w:hAnsi="Arial" w:eastAsia="Arial" w:cs="Arial"/>
      <w:i/>
      <w:iCs/>
      <w:color w:val="595959" w:themeColor="text1" w:themeTint="A6"/>
    </w:rPr>
  </w:style>
  <w:style w:type="character" w:styleId="1214">
    <w:name w:val="Heading 7 Char"/>
    <w:basedOn w:val="1254"/>
    <w:link w:val="1204"/>
    <w:uiPriority w:val="9"/>
    <w:pPr>
      <w:pBdr/>
      <w:spacing/>
      <w:ind/>
    </w:pPr>
    <w:rPr>
      <w:rFonts w:ascii="Arial" w:hAnsi="Arial" w:eastAsia="Arial" w:cs="Arial"/>
      <w:color w:val="595959" w:themeColor="text1" w:themeTint="A6"/>
    </w:rPr>
  </w:style>
  <w:style w:type="character" w:styleId="1215">
    <w:name w:val="Heading 8 Char"/>
    <w:basedOn w:val="1254"/>
    <w:link w:val="1205"/>
    <w:uiPriority w:val="9"/>
    <w:pPr>
      <w:pBdr/>
      <w:spacing/>
      <w:ind/>
    </w:pPr>
    <w:rPr>
      <w:rFonts w:ascii="Arial" w:hAnsi="Arial" w:eastAsia="Arial" w:cs="Arial"/>
      <w:i/>
      <w:iCs/>
      <w:color w:val="272727" w:themeColor="text1" w:themeTint="D8"/>
    </w:rPr>
  </w:style>
  <w:style w:type="character" w:styleId="1216">
    <w:name w:val="Heading 9 Char"/>
    <w:basedOn w:val="1254"/>
    <w:link w:val="1206"/>
    <w:uiPriority w:val="9"/>
    <w:pPr>
      <w:pBdr/>
      <w:spacing/>
      <w:ind/>
    </w:pPr>
    <w:rPr>
      <w:rFonts w:ascii="Arial" w:hAnsi="Arial" w:eastAsia="Arial" w:cs="Arial"/>
      <w:i/>
      <w:iCs/>
      <w:color w:val="272727" w:themeColor="text1" w:themeTint="D8"/>
    </w:rPr>
  </w:style>
  <w:style w:type="paragraph" w:styleId="1217">
    <w:name w:val="Title"/>
    <w:basedOn w:val="1252"/>
    <w:next w:val="1252"/>
    <w:link w:val="1218"/>
    <w:uiPriority w:val="10"/>
    <w:qFormat/>
    <w:pPr>
      <w:pBdr/>
      <w:spacing w:after="80" w:line="240" w:lineRule="auto"/>
      <w:ind/>
      <w:contextualSpacing w:val="true"/>
    </w:pPr>
    <w:rPr>
      <w:rFonts w:ascii="Arial" w:hAnsi="Arial" w:eastAsia="Arial" w:cs="Arial"/>
      <w:spacing w:val="-10"/>
      <w:sz w:val="56"/>
      <w:szCs w:val="56"/>
    </w:rPr>
  </w:style>
  <w:style w:type="character" w:styleId="1218">
    <w:name w:val="Title Char"/>
    <w:basedOn w:val="1254"/>
    <w:link w:val="1217"/>
    <w:uiPriority w:val="10"/>
    <w:pPr>
      <w:pBdr/>
      <w:spacing/>
      <w:ind/>
    </w:pPr>
    <w:rPr>
      <w:rFonts w:ascii="Arial" w:hAnsi="Arial" w:eastAsia="Arial" w:cs="Arial"/>
      <w:spacing w:val="-10"/>
      <w:sz w:val="56"/>
      <w:szCs w:val="56"/>
    </w:rPr>
  </w:style>
  <w:style w:type="paragraph" w:styleId="1219">
    <w:name w:val="Subtitle"/>
    <w:basedOn w:val="1252"/>
    <w:next w:val="1252"/>
    <w:link w:val="1220"/>
    <w:uiPriority w:val="11"/>
    <w:qFormat/>
    <w:pPr>
      <w:numPr>
        <w:ilvl w:val="1"/>
      </w:numPr>
      <w:pBdr/>
      <w:spacing/>
      <w:ind/>
    </w:pPr>
    <w:rPr>
      <w:color w:val="595959" w:themeColor="text1" w:themeTint="A6"/>
      <w:spacing w:val="15"/>
      <w:sz w:val="28"/>
      <w:szCs w:val="28"/>
    </w:rPr>
  </w:style>
  <w:style w:type="character" w:styleId="1220">
    <w:name w:val="Subtitle Char"/>
    <w:basedOn w:val="1254"/>
    <w:link w:val="1219"/>
    <w:uiPriority w:val="11"/>
    <w:pPr>
      <w:pBdr/>
      <w:spacing/>
      <w:ind/>
    </w:pPr>
    <w:rPr>
      <w:color w:val="595959" w:themeColor="text1" w:themeTint="A6"/>
      <w:spacing w:val="15"/>
      <w:sz w:val="28"/>
      <w:szCs w:val="28"/>
    </w:rPr>
  </w:style>
  <w:style w:type="paragraph" w:styleId="1221">
    <w:name w:val="Quote"/>
    <w:basedOn w:val="1252"/>
    <w:next w:val="1252"/>
    <w:link w:val="1222"/>
    <w:uiPriority w:val="29"/>
    <w:qFormat/>
    <w:pPr>
      <w:pBdr/>
      <w:spacing w:before="160"/>
      <w:ind/>
      <w:jc w:val="center"/>
    </w:pPr>
    <w:rPr>
      <w:i/>
      <w:iCs/>
      <w:color w:val="404040" w:themeColor="text1" w:themeTint="BF"/>
    </w:rPr>
  </w:style>
  <w:style w:type="character" w:styleId="1222">
    <w:name w:val="Quote Char"/>
    <w:basedOn w:val="1254"/>
    <w:link w:val="1221"/>
    <w:uiPriority w:val="29"/>
    <w:pPr>
      <w:pBdr/>
      <w:spacing/>
      <w:ind/>
    </w:pPr>
    <w:rPr>
      <w:i/>
      <w:iCs/>
      <w:color w:val="404040" w:themeColor="text1" w:themeTint="BF"/>
    </w:rPr>
  </w:style>
  <w:style w:type="paragraph" w:styleId="1223">
    <w:name w:val="List Paragraph"/>
    <w:basedOn w:val="1252"/>
    <w:uiPriority w:val="34"/>
    <w:qFormat/>
    <w:pPr>
      <w:pBdr/>
      <w:spacing/>
      <w:ind w:left="720"/>
      <w:contextualSpacing w:val="true"/>
    </w:pPr>
  </w:style>
  <w:style w:type="character" w:styleId="1224">
    <w:name w:val="Intense Emphasis"/>
    <w:basedOn w:val="1254"/>
    <w:uiPriority w:val="21"/>
    <w:qFormat/>
    <w:pPr>
      <w:pBdr/>
      <w:spacing/>
      <w:ind/>
    </w:pPr>
    <w:rPr>
      <w:i/>
      <w:iCs/>
      <w:color w:val="0f4761" w:themeColor="accent1" w:themeShade="BF"/>
    </w:rPr>
  </w:style>
  <w:style w:type="paragraph" w:styleId="1225">
    <w:name w:val="Intense Quote"/>
    <w:basedOn w:val="1252"/>
    <w:next w:val="1252"/>
    <w:link w:val="12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226">
    <w:name w:val="Intense Quote Char"/>
    <w:basedOn w:val="1254"/>
    <w:link w:val="1225"/>
    <w:uiPriority w:val="30"/>
    <w:pPr>
      <w:pBdr/>
      <w:spacing/>
      <w:ind/>
    </w:pPr>
    <w:rPr>
      <w:i/>
      <w:iCs/>
      <w:color w:val="0f4761" w:themeColor="accent1" w:themeShade="BF"/>
    </w:rPr>
  </w:style>
  <w:style w:type="character" w:styleId="1227">
    <w:name w:val="Intense Reference"/>
    <w:basedOn w:val="1254"/>
    <w:uiPriority w:val="32"/>
    <w:qFormat/>
    <w:pPr>
      <w:pBdr/>
      <w:spacing/>
      <w:ind/>
    </w:pPr>
    <w:rPr>
      <w:b/>
      <w:bCs/>
      <w:smallCaps/>
      <w:color w:val="0f4761" w:themeColor="accent1" w:themeShade="BF"/>
      <w:spacing w:val="5"/>
    </w:rPr>
  </w:style>
  <w:style w:type="paragraph" w:styleId="1228">
    <w:name w:val="No Spacing"/>
    <w:basedOn w:val="1252"/>
    <w:uiPriority w:val="1"/>
    <w:qFormat/>
    <w:pPr>
      <w:pBdr/>
      <w:spacing w:after="0" w:line="240" w:lineRule="auto"/>
      <w:ind/>
    </w:pPr>
  </w:style>
  <w:style w:type="character" w:styleId="1229">
    <w:name w:val="Subtle Emphasis"/>
    <w:basedOn w:val="1254"/>
    <w:uiPriority w:val="19"/>
    <w:qFormat/>
    <w:pPr>
      <w:pBdr/>
      <w:spacing/>
      <w:ind/>
    </w:pPr>
    <w:rPr>
      <w:i/>
      <w:iCs/>
      <w:color w:val="404040" w:themeColor="text1" w:themeTint="BF"/>
    </w:rPr>
  </w:style>
  <w:style w:type="character" w:styleId="1230">
    <w:name w:val="Emphasis"/>
    <w:basedOn w:val="1254"/>
    <w:uiPriority w:val="20"/>
    <w:qFormat/>
    <w:pPr>
      <w:pBdr/>
      <w:spacing/>
      <w:ind/>
    </w:pPr>
    <w:rPr>
      <w:i/>
      <w:iCs/>
    </w:rPr>
  </w:style>
  <w:style w:type="character" w:styleId="1231">
    <w:name w:val="Strong"/>
    <w:basedOn w:val="1254"/>
    <w:uiPriority w:val="22"/>
    <w:qFormat/>
    <w:pPr>
      <w:pBdr/>
      <w:spacing/>
      <w:ind/>
    </w:pPr>
    <w:rPr>
      <w:b/>
      <w:bCs/>
    </w:rPr>
  </w:style>
  <w:style w:type="character" w:styleId="1232">
    <w:name w:val="Subtle Reference"/>
    <w:basedOn w:val="1254"/>
    <w:uiPriority w:val="31"/>
    <w:qFormat/>
    <w:pPr>
      <w:pBdr/>
      <w:spacing/>
      <w:ind/>
    </w:pPr>
    <w:rPr>
      <w:smallCaps/>
      <w:color w:val="5a5a5a" w:themeColor="text1" w:themeTint="A5"/>
    </w:rPr>
  </w:style>
  <w:style w:type="character" w:styleId="1233">
    <w:name w:val="Book Title"/>
    <w:basedOn w:val="1254"/>
    <w:uiPriority w:val="33"/>
    <w:qFormat/>
    <w:pPr>
      <w:pBdr/>
      <w:spacing/>
      <w:ind/>
    </w:pPr>
    <w:rPr>
      <w:b/>
      <w:bCs/>
      <w:i/>
      <w:iCs/>
      <w:spacing w:val="5"/>
    </w:rPr>
  </w:style>
  <w:style w:type="character" w:styleId="1234">
    <w:name w:val="Header Char"/>
    <w:basedOn w:val="1254"/>
    <w:link w:val="1276"/>
    <w:uiPriority w:val="99"/>
    <w:pPr>
      <w:pBdr/>
      <w:spacing/>
      <w:ind/>
    </w:pPr>
  </w:style>
  <w:style w:type="character" w:styleId="1235">
    <w:name w:val="Footer Char"/>
    <w:basedOn w:val="1254"/>
    <w:link w:val="1275"/>
    <w:uiPriority w:val="99"/>
    <w:pPr>
      <w:pBdr/>
      <w:spacing/>
      <w:ind/>
    </w:pPr>
  </w:style>
  <w:style w:type="paragraph" w:styleId="1236">
    <w:name w:val="footnote text"/>
    <w:basedOn w:val="1252"/>
    <w:link w:val="1237"/>
    <w:uiPriority w:val="99"/>
    <w:semiHidden/>
    <w:unhideWhenUsed/>
    <w:pPr>
      <w:pBdr/>
      <w:spacing w:after="0" w:line="240" w:lineRule="auto"/>
      <w:ind/>
    </w:pPr>
    <w:rPr>
      <w:sz w:val="20"/>
      <w:szCs w:val="20"/>
    </w:rPr>
  </w:style>
  <w:style w:type="character" w:styleId="1237">
    <w:name w:val="Footnote Text Char"/>
    <w:basedOn w:val="1254"/>
    <w:link w:val="1236"/>
    <w:uiPriority w:val="99"/>
    <w:semiHidden/>
    <w:pPr>
      <w:pBdr/>
      <w:spacing/>
      <w:ind/>
    </w:pPr>
    <w:rPr>
      <w:sz w:val="20"/>
      <w:szCs w:val="20"/>
    </w:rPr>
  </w:style>
  <w:style w:type="character" w:styleId="1238">
    <w:name w:val="footnote reference"/>
    <w:basedOn w:val="1254"/>
    <w:uiPriority w:val="99"/>
    <w:semiHidden/>
    <w:unhideWhenUsed/>
    <w:pPr>
      <w:pBdr/>
      <w:spacing/>
      <w:ind/>
    </w:pPr>
    <w:rPr>
      <w:vertAlign w:val="superscript"/>
    </w:rPr>
  </w:style>
  <w:style w:type="paragraph" w:styleId="1239">
    <w:name w:val="endnote text"/>
    <w:basedOn w:val="1252"/>
    <w:link w:val="1240"/>
    <w:uiPriority w:val="99"/>
    <w:semiHidden/>
    <w:unhideWhenUsed/>
    <w:pPr>
      <w:pBdr/>
      <w:spacing w:after="0" w:line="240" w:lineRule="auto"/>
      <w:ind/>
    </w:pPr>
    <w:rPr>
      <w:sz w:val="20"/>
      <w:szCs w:val="20"/>
    </w:rPr>
  </w:style>
  <w:style w:type="character" w:styleId="1240">
    <w:name w:val="Endnote Text Char"/>
    <w:basedOn w:val="1254"/>
    <w:link w:val="1239"/>
    <w:uiPriority w:val="99"/>
    <w:semiHidden/>
    <w:pPr>
      <w:pBdr/>
      <w:spacing/>
      <w:ind/>
    </w:pPr>
    <w:rPr>
      <w:sz w:val="20"/>
      <w:szCs w:val="20"/>
    </w:rPr>
  </w:style>
  <w:style w:type="character" w:styleId="1241">
    <w:name w:val="endnote reference"/>
    <w:basedOn w:val="1254"/>
    <w:uiPriority w:val="99"/>
    <w:semiHidden/>
    <w:unhideWhenUsed/>
    <w:pPr>
      <w:pBdr/>
      <w:spacing/>
      <w:ind/>
    </w:pPr>
    <w:rPr>
      <w:vertAlign w:val="superscript"/>
    </w:rPr>
  </w:style>
  <w:style w:type="character" w:styleId="1242">
    <w:name w:val="FollowedHyperlink"/>
    <w:basedOn w:val="1254"/>
    <w:uiPriority w:val="99"/>
    <w:semiHidden/>
    <w:unhideWhenUsed/>
    <w:pPr>
      <w:pBdr/>
      <w:spacing/>
      <w:ind/>
    </w:pPr>
    <w:rPr>
      <w:color w:val="954f72" w:themeColor="followedHyperlink"/>
      <w:u w:val="single"/>
    </w:rPr>
  </w:style>
  <w:style w:type="paragraph" w:styleId="1243">
    <w:name w:val="toc 3"/>
    <w:basedOn w:val="1252"/>
    <w:next w:val="1252"/>
    <w:uiPriority w:val="39"/>
    <w:unhideWhenUsed/>
    <w:pPr>
      <w:pBdr/>
      <w:spacing w:after="100"/>
      <w:ind w:left="440"/>
    </w:pPr>
  </w:style>
  <w:style w:type="paragraph" w:styleId="1244">
    <w:name w:val="toc 4"/>
    <w:basedOn w:val="1252"/>
    <w:next w:val="1252"/>
    <w:uiPriority w:val="39"/>
    <w:unhideWhenUsed/>
    <w:pPr>
      <w:pBdr/>
      <w:spacing w:after="100"/>
      <w:ind w:left="660"/>
    </w:pPr>
  </w:style>
  <w:style w:type="paragraph" w:styleId="1245">
    <w:name w:val="toc 5"/>
    <w:basedOn w:val="1252"/>
    <w:next w:val="1252"/>
    <w:uiPriority w:val="39"/>
    <w:unhideWhenUsed/>
    <w:pPr>
      <w:pBdr/>
      <w:spacing w:after="100"/>
      <w:ind w:left="880"/>
    </w:pPr>
  </w:style>
  <w:style w:type="paragraph" w:styleId="1246">
    <w:name w:val="toc 6"/>
    <w:basedOn w:val="1252"/>
    <w:next w:val="1252"/>
    <w:uiPriority w:val="39"/>
    <w:unhideWhenUsed/>
    <w:pPr>
      <w:pBdr/>
      <w:spacing w:after="100"/>
      <w:ind w:left="1100"/>
    </w:pPr>
  </w:style>
  <w:style w:type="paragraph" w:styleId="1247">
    <w:name w:val="toc 7"/>
    <w:basedOn w:val="1252"/>
    <w:next w:val="1252"/>
    <w:uiPriority w:val="39"/>
    <w:unhideWhenUsed/>
    <w:pPr>
      <w:pBdr/>
      <w:spacing w:after="100"/>
      <w:ind w:left="1320"/>
    </w:pPr>
  </w:style>
  <w:style w:type="paragraph" w:styleId="1248">
    <w:name w:val="toc 8"/>
    <w:basedOn w:val="1252"/>
    <w:next w:val="1252"/>
    <w:uiPriority w:val="39"/>
    <w:unhideWhenUsed/>
    <w:pPr>
      <w:pBdr/>
      <w:spacing w:after="100"/>
      <w:ind w:left="1540"/>
    </w:pPr>
  </w:style>
  <w:style w:type="paragraph" w:styleId="1249">
    <w:name w:val="toc 9"/>
    <w:basedOn w:val="1252"/>
    <w:next w:val="1252"/>
    <w:uiPriority w:val="39"/>
    <w:unhideWhenUsed/>
    <w:pPr>
      <w:pBdr/>
      <w:spacing w:after="100"/>
      <w:ind w:left="1760"/>
    </w:pPr>
  </w:style>
  <w:style w:type="paragraph" w:styleId="1250">
    <w:name w:val="TOC Heading"/>
    <w:uiPriority w:val="39"/>
    <w:unhideWhenUsed/>
    <w:pPr>
      <w:pBdr/>
      <w:spacing/>
      <w:ind/>
    </w:pPr>
  </w:style>
  <w:style w:type="paragraph" w:styleId="1251">
    <w:name w:val="table of figures"/>
    <w:basedOn w:val="1252"/>
    <w:next w:val="1252"/>
    <w:uiPriority w:val="99"/>
    <w:unhideWhenUsed/>
    <w:pPr>
      <w:pBdr/>
      <w:spacing w:after="0" w:afterAutospacing="0"/>
      <w:ind/>
    </w:pPr>
  </w:style>
  <w:style w:type="paragraph" w:styleId="1252" w:default="1">
    <w:name w:val="Normal"/>
    <w:qFormat/>
    <w:pPr>
      <w:widowControl w:val="false"/>
      <w:pBdr/>
      <w:bidi w:val="false"/>
      <w:spacing w:after="0" w:before="0"/>
      <w:ind/>
      <w:jc w:val="both"/>
    </w:pPr>
    <w:rPr>
      <w:rFonts w:ascii="等线" w:hAnsi="等线" w:asciiTheme="minorHAnsi" w:hAnsiTheme="minorHAnsi" w:eastAsiaTheme="minorEastAsia" w:cstheme="minorBidi"/>
      <w:color w:val="auto"/>
      <w:sz w:val="21"/>
      <w:szCs w:val="24"/>
      <w:lang w:val="en-US" w:eastAsia="zh-CN" w:bidi="ar-SA"/>
    </w:rPr>
  </w:style>
  <w:style w:type="paragraph" w:styleId="1253">
    <w:name w:val="Heading 1"/>
    <w:basedOn w:val="1252"/>
    <w:next w:val="1252"/>
    <w:link w:val="1255"/>
    <w:uiPriority w:val="9"/>
    <w:qFormat/>
    <w:pPr>
      <w:keepNext w:val="true"/>
      <w:keepLines w:val="true"/>
      <w:pBdr/>
      <w:spacing w:after="330" w:before="340" w:line="578" w:lineRule="auto"/>
      <w:ind/>
      <w:outlineLvl w:val="0"/>
    </w:pPr>
    <w:rPr>
      <w:b/>
      <w:bCs/>
      <w:sz w:val="48"/>
      <w:szCs w:val="44"/>
    </w:rPr>
  </w:style>
  <w:style w:type="character" w:styleId="1254" w:default="1">
    <w:name w:val="Default Paragraph Font"/>
    <w:uiPriority w:val="1"/>
    <w:semiHidden/>
    <w:unhideWhenUsed/>
    <w:qFormat/>
    <w:pPr>
      <w:pBdr/>
      <w:spacing/>
      <w:ind/>
    </w:pPr>
  </w:style>
  <w:style w:type="character" w:styleId="1255" w:customStyle="1">
    <w:name w:val="标题 1 字符"/>
    <w:basedOn w:val="1254"/>
    <w:uiPriority w:val="9"/>
    <w:qFormat/>
    <w:pPr>
      <w:pBdr/>
      <w:spacing/>
      <w:ind/>
    </w:pPr>
    <w:rPr>
      <w:b/>
      <w:bCs/>
      <w:sz w:val="48"/>
      <w:szCs w:val="44"/>
    </w:rPr>
  </w:style>
  <w:style w:type="character" w:styleId="1256">
    <w:name w:val="Internet Link"/>
    <w:basedOn w:val="1254"/>
    <w:uiPriority w:val="99"/>
    <w:unhideWhenUsed/>
    <w:qFormat/>
    <w:pPr>
      <w:pBdr/>
      <w:spacing/>
      <w:ind/>
    </w:pPr>
    <w:rPr>
      <w:color w:val="0563c1" w:themeColor="hyperlink"/>
      <w:u w:val="single"/>
    </w:rPr>
  </w:style>
  <w:style w:type="character" w:styleId="1257">
    <w:name w:val="索引链接"/>
    <w:qFormat/>
    <w:pPr>
      <w:pBdr/>
      <w:spacing/>
      <w:ind/>
    </w:pPr>
  </w:style>
  <w:style w:type="character" w:styleId="1258">
    <w:name w:val="Internet Link1"/>
    <w:qFormat/>
    <w:pPr>
      <w:pBdr/>
      <w:spacing/>
      <w:ind/>
    </w:pPr>
    <w:rPr>
      <w:color w:val="000080"/>
      <w:u w:val="single"/>
    </w:rPr>
  </w:style>
  <w:style w:type="character" w:styleId="1259">
    <w:name w:val="Internet Link2"/>
    <w:qFormat/>
    <w:pPr>
      <w:pBdr/>
      <w:spacing/>
      <w:ind/>
    </w:pPr>
    <w:rPr>
      <w:color w:val="000080"/>
      <w:u w:val="single"/>
    </w:rPr>
  </w:style>
  <w:style w:type="character" w:styleId="1260">
    <w:name w:val="Internet Link3"/>
    <w:qFormat/>
    <w:pPr>
      <w:pBdr/>
      <w:spacing/>
      <w:ind/>
    </w:pPr>
    <w:rPr>
      <w:color w:val="000080"/>
      <w:u w:val="single"/>
    </w:rPr>
  </w:style>
  <w:style w:type="character" w:styleId="1261">
    <w:name w:val="Internet Link4"/>
    <w:qFormat/>
    <w:pPr>
      <w:pBdr/>
      <w:spacing/>
      <w:ind/>
    </w:pPr>
    <w:rPr>
      <w:color w:val="000080"/>
      <w:u w:val="single"/>
    </w:rPr>
  </w:style>
  <w:style w:type="character" w:styleId="1262">
    <w:name w:val="Internet Link5"/>
    <w:qFormat/>
    <w:pPr>
      <w:pBdr/>
      <w:spacing/>
      <w:ind/>
    </w:pPr>
    <w:rPr>
      <w:color w:val="000080"/>
      <w:u w:val="single"/>
    </w:rPr>
  </w:style>
  <w:style w:type="character" w:styleId="1263">
    <w:name w:val="Internet Link6"/>
    <w:qFormat/>
    <w:pPr>
      <w:pBdr/>
      <w:spacing/>
      <w:ind/>
    </w:pPr>
    <w:rPr>
      <w:color w:val="000080"/>
      <w:u w:val="single"/>
    </w:rPr>
  </w:style>
  <w:style w:type="character" w:styleId="1264">
    <w:name w:val="Internet Link7"/>
    <w:qFormat/>
    <w:pPr>
      <w:pBdr/>
      <w:spacing/>
      <w:ind/>
    </w:pPr>
    <w:rPr>
      <w:color w:val="000080"/>
      <w:u w:val="single"/>
    </w:rPr>
  </w:style>
  <w:style w:type="character" w:styleId="1265">
    <w:name w:val="Internet Link8"/>
    <w:qFormat/>
    <w:pPr>
      <w:pBdr/>
      <w:spacing/>
      <w:ind/>
    </w:pPr>
    <w:rPr>
      <w:color w:val="000080"/>
      <w:u w:val="single"/>
    </w:rPr>
  </w:style>
  <w:style w:type="character" w:styleId="1266">
    <w:name w:val="Internet Link9"/>
    <w:qFormat/>
    <w:pPr>
      <w:pBdr/>
      <w:spacing/>
      <w:ind/>
    </w:pPr>
    <w:rPr>
      <w:color w:val="000080"/>
      <w:u w:val="single"/>
    </w:rPr>
  </w:style>
  <w:style w:type="character" w:styleId="1267">
    <w:name w:val="Hyperlink"/>
    <w:pPr>
      <w:pBdr/>
      <w:spacing/>
      <w:ind/>
    </w:pPr>
    <w:rPr>
      <w:color w:val="000080"/>
      <w:u w:val="single"/>
    </w:rPr>
  </w:style>
  <w:style w:type="paragraph" w:styleId="1268">
    <w:name w:val="标题样式"/>
    <w:basedOn w:val="1252"/>
    <w:next w:val="1269"/>
    <w:qFormat/>
    <w:pPr>
      <w:keepNext w:val="true"/>
      <w:pBdr/>
      <w:spacing w:after="120" w:before="240"/>
      <w:ind/>
    </w:pPr>
    <w:rPr>
      <w:rFonts w:ascii="Liberation Sans" w:hAnsi="Liberation Sans" w:eastAsia="Noto Sans CJK SC" w:cs="Noto Sans CJK SC"/>
      <w:sz w:val="28"/>
      <w:szCs w:val="28"/>
    </w:rPr>
  </w:style>
  <w:style w:type="paragraph" w:styleId="1269">
    <w:name w:val="Body Text"/>
    <w:basedOn w:val="1252"/>
    <w:pPr>
      <w:pBdr/>
      <w:spacing w:after="140" w:before="0" w:line="276" w:lineRule="auto"/>
      <w:ind/>
    </w:pPr>
  </w:style>
  <w:style w:type="paragraph" w:styleId="1270">
    <w:name w:val="List"/>
    <w:basedOn w:val="1269"/>
    <w:pPr>
      <w:pBdr/>
      <w:spacing/>
      <w:ind/>
    </w:pPr>
    <w:rPr>
      <w:rFonts w:cs="Noto Sans CJK SC"/>
    </w:rPr>
  </w:style>
  <w:style w:type="paragraph" w:styleId="1271">
    <w:name w:val="Caption"/>
    <w:basedOn w:val="1252"/>
    <w:qFormat/>
    <w:pPr>
      <w:suppressLineNumbers w:val="true"/>
      <w:pBdr/>
      <w:spacing w:after="120" w:before="120"/>
      <w:ind/>
    </w:pPr>
    <w:rPr>
      <w:rFonts w:cs="Noto Sans CJK SC"/>
      <w:i/>
      <w:iCs/>
      <w:sz w:val="24"/>
      <w:szCs w:val="24"/>
    </w:rPr>
  </w:style>
  <w:style w:type="paragraph" w:styleId="1272">
    <w:name w:val="索引"/>
    <w:basedOn w:val="1252"/>
    <w:qFormat/>
    <w:pPr>
      <w:suppressLineNumbers w:val="true"/>
      <w:pBdr/>
      <w:spacing/>
      <w:ind/>
    </w:pPr>
    <w:rPr>
      <w:rFonts w:cs="Noto Sans CJK SC"/>
    </w:rPr>
  </w:style>
  <w:style w:type="paragraph" w:styleId="1273">
    <w:name w:val="annotation text"/>
    <w:basedOn w:val="1252"/>
    <w:uiPriority w:val="99"/>
    <w:unhideWhenUsed/>
    <w:qFormat/>
    <w:pPr>
      <w:pBdr/>
      <w:spacing/>
      <w:ind/>
      <w:jc w:val="left"/>
    </w:pPr>
  </w:style>
  <w:style w:type="paragraph" w:styleId="1274">
    <w:name w:val="页眉与页脚"/>
    <w:basedOn w:val="1252"/>
    <w:qFormat/>
    <w:pPr>
      <w:pBdr/>
      <w:spacing/>
      <w:ind/>
    </w:pPr>
  </w:style>
  <w:style w:type="paragraph" w:styleId="1275">
    <w:name w:val="Footer"/>
    <w:basedOn w:val="1252"/>
    <w:uiPriority w:val="99"/>
    <w:unhideWhenUsed/>
    <w:qFormat/>
    <w:pPr>
      <w:pBdr/>
      <w:tabs>
        <w:tab w:val="clear" w:leader="none" w:pos="210"/>
        <w:tab w:val="center" w:leader="none" w:pos="4153"/>
        <w:tab w:val="right" w:leader="none" w:pos="8306"/>
      </w:tabs>
      <w:spacing/>
      <w:ind/>
      <w:jc w:val="left"/>
    </w:pPr>
    <w:rPr>
      <w:sz w:val="18"/>
    </w:rPr>
  </w:style>
  <w:style w:type="paragraph" w:styleId="1276">
    <w:name w:val="Header"/>
    <w:basedOn w:val="1252"/>
    <w:uiPriority w:val="99"/>
    <w:unhideWhenUsed/>
    <w:qFormat/>
    <w:pPr>
      <w:pBdr/>
      <w:tabs>
        <w:tab w:val="clear" w:leader="none" w:pos="210"/>
        <w:tab w:val="center" w:leader="none" w:pos="4153"/>
        <w:tab w:val="right" w:leader="none" w:pos="8306"/>
      </w:tabs>
      <w:spacing/>
      <w:ind/>
    </w:pPr>
    <w:rPr>
      <w:rFonts w:ascii="DejaVu Sans" w:hAnsi="DejaVu Sans"/>
      <w:sz w:val="18"/>
    </w:rPr>
  </w:style>
  <w:style w:type="paragraph" w:styleId="1277">
    <w:name w:val="toc 1"/>
    <w:basedOn w:val="1252"/>
    <w:next w:val="1252"/>
    <w:uiPriority w:val="39"/>
    <w:unhideWhenUsed/>
    <w:qFormat/>
    <w:pPr>
      <w:pBdr/>
      <w:spacing w:after="0" w:before="85"/>
      <w:ind w:right="0" w:firstLine="0" w:left="0"/>
    </w:pPr>
  </w:style>
  <w:style w:type="paragraph" w:styleId="1278">
    <w:name w:val="toc 2"/>
    <w:basedOn w:val="1252"/>
    <w:next w:val="1252"/>
    <w:uiPriority w:val="39"/>
    <w:unhideWhenUsed/>
    <w:qFormat/>
    <w:pPr>
      <w:pBdr/>
      <w:spacing/>
      <w:ind w:firstLine="0" w:left="0"/>
    </w:pPr>
  </w:style>
  <w:style w:type="paragraph" w:styleId="1279" w:customStyle="1">
    <w:name w:val="列表段落1"/>
    <w:basedOn w:val="1252"/>
    <w:uiPriority w:val="34"/>
    <w:qFormat/>
    <w:pPr>
      <w:pBdr/>
      <w:spacing/>
      <w:ind w:firstLine="420"/>
    </w:pPr>
  </w:style>
  <w:style w:type="paragraph" w:styleId="1280">
    <w:name w:val="框架内容"/>
    <w:basedOn w:val="1252"/>
    <w:qFormat/>
    <w:pPr>
      <w:pBdr/>
      <w:spacing/>
      <w:ind/>
    </w:pPr>
  </w:style>
  <w:style w:type="paragraph" w:styleId="1281">
    <w:name w:val="Frame Contents"/>
    <w:basedOn w:val="1252"/>
    <w:qFormat/>
    <w:pPr>
      <w:pBdr/>
      <w:spacing/>
      <w:ind/>
    </w:pPr>
  </w:style>
  <w:style w:type="numbering" w:styleId="1282">
    <w:name w:val="无列表"/>
    <w:uiPriority w:val="99"/>
    <w:semiHidden/>
    <w:unhideWhenUsed/>
    <w:qFormat/>
    <w:pPr>
      <w:pBdr/>
      <w:spacing/>
      <w:ind/>
    </w:pPr>
  </w:style>
  <w:style w:type="numbering" w:styleId="1283" w:customStyle="1">
    <w:name w:val="当前列表1"/>
    <w:uiPriority w:val="99"/>
    <w:qFormat/>
    <w:pPr>
      <w:pBdr/>
      <w:spacing/>
      <w:ind/>
    </w:pPr>
  </w:style>
  <w:style w:type="table" w:styleId="1284"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285" w:customStyle="1">
    <w:name w:val="章_character"/>
    <w:link w:val="1286"/>
    <w:pPr>
      <w:pBdr/>
      <w:spacing/>
      <w:ind/>
    </w:pPr>
    <w:rPr>
      <w:rFonts w:ascii="宋體-簡" w:hAnsi="宋體-簡" w:eastAsia="宋體-簡" w:cs="宋體-簡"/>
      <w:b/>
      <w:bCs/>
      <w:sz w:val="32"/>
      <w:szCs w:val="32"/>
    </w:rPr>
  </w:style>
  <w:style w:type="paragraph" w:styleId="1286" w:customStyle="1">
    <w:name w:val="章"/>
    <w:basedOn w:val="1279"/>
    <w:next w:val="1279"/>
    <w:link w:val="1285"/>
    <w:qFormat/>
    <w:pPr>
      <w:pBdr/>
      <w:spacing/>
      <w:ind/>
      <w:jc w:val="center"/>
      <w:outlineLvl w:val="0"/>
    </w:pPr>
    <w:rPr>
      <w:rFonts w:ascii="宋體-簡" w:hAnsi="宋體-簡" w:eastAsia="宋體-簡" w:cs="宋體-簡"/>
      <w:b/>
      <w:bCs/>
      <w:sz w:val="32"/>
      <w:szCs w:val="3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主题​​">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Arial"/>
        <a:cs typeface="Arial"/>
      </a:majorFont>
      <a:minorFont>
        <a:latin typeface="等线"/>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sectNamePr val="目录页"/>
    </customSectPr>
    <customSectPr/>
  </customSectProps>
  <customShpExts>
    <customShpInfo spid="_x005F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dc:language>zh-CN</dc:language>
  <cp:revision>220</cp:revision>
  <dcterms:created xsi:type="dcterms:W3CDTF">2019-05-08T17:22:00Z</dcterms:created>
  <dcterms:modified xsi:type="dcterms:W3CDTF">2026-05-09T16:34:00Z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2052-1.2.0.1574</vt:lpwstr>
  </property>
</Properties>
</file>