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41</w:t>
      </w:r>
    </w:p>
    <w:p>
      <w:pPr>
        <w:pStyle w:val="Author"/>
      </w:pPr>
      <w:r>
        <w:t xml:space="preserve">Узор-Ежикеме</w:t>
      </w:r>
      <w:r>
        <w:t xml:space="preserve"> </w:t>
      </w:r>
      <w:r>
        <w:t xml:space="preserve">Чинечелум</w:t>
      </w:r>
      <w:r>
        <w:t xml:space="preserve"> </w:t>
      </w:r>
      <w:r>
        <w:t xml:space="preserve">Альфред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0.58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0.048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0.028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lr5</w:t>
      </w:r>
      <w:r>
        <w:br/>
      </w:r>
      <w:r>
        <w:rPr>
          <w:rStyle w:val="VerbatimChar"/>
        </w:rPr>
        <w:t xml:space="preserve">Real x(start=7);</w:t>
      </w:r>
      <w:r>
        <w:br/>
      </w:r>
      <w:r>
        <w:rPr>
          <w:rStyle w:val="VerbatimChar"/>
        </w:rPr>
        <w:t xml:space="preserve">Real y(start=15);</w:t>
      </w:r>
      <w:r>
        <w:br/>
      </w:r>
      <w:r>
        <w:br/>
      </w:r>
      <w:r>
        <w:rPr>
          <w:rStyle w:val="VerbatimChar"/>
        </w:rPr>
        <w:t xml:space="preserve">parameter Real a = 0.58;</w:t>
      </w:r>
      <w:r>
        <w:br/>
      </w:r>
      <w:r>
        <w:rPr>
          <w:rStyle w:val="VerbatimChar"/>
        </w:rPr>
        <w:t xml:space="preserve">parameter Real b = 0.048;</w:t>
      </w:r>
      <w:r>
        <w:br/>
      </w:r>
      <w:r>
        <w:rPr>
          <w:rStyle w:val="VerbatimChar"/>
        </w:rPr>
        <w:t xml:space="preserve">parameter Real c = 0.38;</w:t>
      </w:r>
      <w:r>
        <w:br/>
      </w:r>
      <w:r>
        <w:rPr>
          <w:rStyle w:val="VerbatimChar"/>
        </w:rPr>
        <w:t xml:space="preserve">parameter Real d = 0.028;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 + b*x*y;</w:t>
      </w:r>
      <w:r>
        <w:br/>
      </w:r>
      <w:r>
        <w:rPr>
          <w:rStyle w:val="VerbatimChar"/>
        </w:rPr>
        <w:t xml:space="preserve">  der(y) = c*y - d*x*y;</w:t>
      </w:r>
      <w:r>
        <w:br/>
      </w:r>
      <w:r>
        <w:rPr>
          <w:rStyle w:val="VerbatimChar"/>
        </w:rPr>
        <w:t xml:space="preserve">end lr5;</w:t>
      </w:r>
    </w:p>
    <w:p>
      <w:pPr>
        <w:pStyle w:val="CaptionedFigure"/>
      </w:pPr>
      <w:bookmarkStart w:id="24" w:name="fig:001"/>
      <w:r>
        <w:drawing>
          <wp:inline>
            <wp:extent cx="5334000" cy="4324655"/>
            <wp:effectExtent b="0" l="0" r="0" t="0"/>
            <wp:docPr descr="Figure 1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жертв 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4324655"/>
            <wp:effectExtent b="0" l="0" r="0" t="0"/>
            <wp:docPr descr="Figure 2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хищников от численности жертв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7</w:t>
      </w:r>
      <w:r>
        <w:br/>
      </w:r>
      <w:r>
        <w:rPr>
          <w:rStyle w:val="VerbatimChar"/>
        </w:rPr>
        <w:t xml:space="preserve">y0 = 15</w:t>
      </w:r>
      <w:r>
        <w:br/>
      </w:r>
      <w:r>
        <w:rPr>
          <w:rStyle w:val="VerbatimChar"/>
        </w:rPr>
        <w:t xml:space="preserve">u0 = [x0; y0]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150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a = 0.58</w:t>
      </w:r>
      <w:r>
        <w:br/>
      </w:r>
      <w:r>
        <w:rPr>
          <w:rStyle w:val="VerbatimChar"/>
        </w:rPr>
        <w:t xml:space="preserve">b = 0.048</w:t>
      </w:r>
      <w:r>
        <w:br/>
      </w:r>
      <w:r>
        <w:rPr>
          <w:rStyle w:val="VerbatimChar"/>
        </w:rPr>
        <w:t xml:space="preserve">c = 0.38</w:t>
      </w:r>
      <w:r>
        <w:br/>
      </w:r>
      <w:r>
        <w:rPr>
          <w:rStyle w:val="VerbatimChar"/>
        </w:rPr>
        <w:t xml:space="preserve">d = 0.028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+ b*y[1]*y[2]</w:t>
      </w:r>
      <w:r>
        <w:br/>
      </w:r>
      <w:r>
        <w:rPr>
          <w:rStyle w:val="VerbatimChar"/>
        </w:rPr>
        <w:t xml:space="preserve">    dy[2] = c*y[2] - d*y[1]*y[2]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plot(sol, idxs=(1, 2))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жертв и хищников от времени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12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14</m:t>
        </m:r>
      </m:oMath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Модель Лотки-Вольтерры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Lotka-Volterra System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4" Target="https://math-it.petrsu.ru/users/semenova/MathECO/Lections/Lotka_Volterra.pdf" TargetMode="External" /><Relationship Type="http://schemas.openxmlformats.org/officeDocument/2006/relationships/hyperlink" Id="rId35" Target="https://www.sciencedirect.com/topics/mathematics/lotka-volterra-syste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math-it.petrsu.ru/users/semenova/MathECO/Lections/Lotka_Volterra.pdf" TargetMode="External" /><Relationship Type="http://schemas.openxmlformats.org/officeDocument/2006/relationships/hyperlink" Id="rId35" Target="https://www.sciencedirect.com/topics/mathematics/lotka-volterra-syst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Узор-Ежикеме Чинечелум Альфред</dc:creator>
  <dc:language>ru-RU</dc:language>
  <cp:keywords/>
  <dcterms:created xsi:type="dcterms:W3CDTF">2024-03-05T07:50:13Z</dcterms:created>
  <dcterms:modified xsi:type="dcterms:W3CDTF">2024-03-05T07:50:13Z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41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