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4EE4" w14:textId="74CDB114" w:rsidR="000632A8" w:rsidRDefault="000632A8" w:rsidP="000632A8">
      <w:pPr>
        <w:pStyle w:val="Heading1"/>
      </w:pPr>
      <w:proofErr w:type="spellStart"/>
      <w:r>
        <w:t>Symetric</w:t>
      </w:r>
      <w:proofErr w:type="spellEnd"/>
      <w:r>
        <w:t xml:space="preserve"> cryptography</w:t>
      </w:r>
    </w:p>
    <w:p w14:paraId="6BBF79C3" w14:textId="2B6B39EC" w:rsidR="000632A8" w:rsidRDefault="000632A8" w:rsidP="000632A8">
      <w:r w:rsidRPr="000632A8">
        <w:drawing>
          <wp:inline distT="0" distB="0" distL="0" distR="0" wp14:anchorId="4B99D4AC" wp14:editId="129DA964">
            <wp:extent cx="5731510" cy="1701800"/>
            <wp:effectExtent l="0" t="0" r="2540" b="0"/>
            <wp:docPr id="89001520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015206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3C11" w14:textId="56701C84" w:rsidR="000632A8" w:rsidRDefault="000632A8" w:rsidP="000632A8">
      <w:pPr>
        <w:rPr>
          <w:sz w:val="20"/>
          <w:szCs w:val="20"/>
        </w:rPr>
      </w:pPr>
      <w:r>
        <w:rPr>
          <w:sz w:val="20"/>
          <w:szCs w:val="20"/>
        </w:rPr>
        <w:t xml:space="preserve">The answer is a </w:t>
      </w:r>
      <w:proofErr w:type="gramStart"/>
      <w:r>
        <w:rPr>
          <w:sz w:val="20"/>
          <w:szCs w:val="20"/>
        </w:rPr>
        <w:t>bijection</w:t>
      </w:r>
      <w:proofErr w:type="gramEnd"/>
      <w:r>
        <w:rPr>
          <w:sz w:val="20"/>
          <w:szCs w:val="20"/>
        </w:rPr>
        <w:t xml:space="preserve"> and a</w:t>
      </w:r>
      <w:r w:rsidRPr="000632A8">
        <w:rPr>
          <w:sz w:val="20"/>
          <w:szCs w:val="20"/>
        </w:rPr>
        <w:t xml:space="preserve"> bijection is a mathematical function that creates a one-to-one correspondence between two sets.</w:t>
      </w:r>
    </w:p>
    <w:p w14:paraId="53CBDFDC" w14:textId="77777777" w:rsidR="000632A8" w:rsidRDefault="000632A8" w:rsidP="000632A8">
      <w:pPr>
        <w:rPr>
          <w:sz w:val="20"/>
          <w:szCs w:val="20"/>
        </w:rPr>
      </w:pPr>
    </w:p>
    <w:p w14:paraId="768FF9C3" w14:textId="3689A01B" w:rsidR="000632A8" w:rsidRDefault="00787964" w:rsidP="000632A8">
      <w:pPr>
        <w:rPr>
          <w:sz w:val="20"/>
          <w:szCs w:val="20"/>
        </w:rPr>
      </w:pPr>
      <w:r w:rsidRPr="00787964">
        <w:rPr>
          <w:sz w:val="20"/>
          <w:szCs w:val="20"/>
        </w:rPr>
        <w:drawing>
          <wp:inline distT="0" distB="0" distL="0" distR="0" wp14:anchorId="58CFF78F" wp14:editId="1B3573F9">
            <wp:extent cx="5476875" cy="2432009"/>
            <wp:effectExtent l="0" t="0" r="0" b="6985"/>
            <wp:docPr id="1045377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7788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4490" cy="243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7B9E5" w14:textId="5A5EA149" w:rsidR="00787964" w:rsidRDefault="00787964" w:rsidP="000632A8">
      <w:pPr>
        <w:rPr>
          <w:sz w:val="20"/>
          <w:szCs w:val="20"/>
        </w:rPr>
      </w:pPr>
      <w:r w:rsidRPr="00787964">
        <w:rPr>
          <w:sz w:val="20"/>
          <w:szCs w:val="20"/>
        </w:rPr>
        <w:t xml:space="preserve">The </w:t>
      </w:r>
      <w:proofErr w:type="gramStart"/>
      <w:r w:rsidRPr="00787964">
        <w:rPr>
          <w:sz w:val="20"/>
          <w:szCs w:val="20"/>
        </w:rPr>
        <w:t>best known</w:t>
      </w:r>
      <w:proofErr w:type="gramEnd"/>
      <w:r w:rsidRPr="00787964">
        <w:rPr>
          <w:sz w:val="20"/>
          <w:szCs w:val="20"/>
        </w:rPr>
        <w:t xml:space="preserve"> single-key attack against AES is called the biclique attack. It slightly reduces the effective security of AES-128 from 128 bits to about 126.1 bits</w:t>
      </w:r>
    </w:p>
    <w:p w14:paraId="7D968BEE" w14:textId="77777777" w:rsidR="00787964" w:rsidRDefault="00787964" w:rsidP="000632A8">
      <w:pPr>
        <w:rPr>
          <w:sz w:val="20"/>
          <w:szCs w:val="20"/>
        </w:rPr>
      </w:pPr>
    </w:p>
    <w:p w14:paraId="2880A057" w14:textId="77777777" w:rsidR="00787964" w:rsidRPr="00787964" w:rsidRDefault="00787964" w:rsidP="000632A8">
      <w:pPr>
        <w:rPr>
          <w:sz w:val="20"/>
          <w:szCs w:val="20"/>
        </w:rPr>
      </w:pPr>
    </w:p>
    <w:sectPr w:rsidR="00787964" w:rsidRPr="00787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A8"/>
    <w:rsid w:val="000632A8"/>
    <w:rsid w:val="00787964"/>
    <w:rsid w:val="00887CBC"/>
    <w:rsid w:val="00B1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C210C"/>
  <w15:chartTrackingRefBased/>
  <w15:docId w15:val="{041F5817-0E0E-48BE-BDDB-74025859B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2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2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2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2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2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2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2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2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2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B00162316 Chinedu Nkem</dc:creator>
  <cp:keywords/>
  <dc:description/>
  <cp:lastModifiedBy>B00162316 Chinedu Nkem</cp:lastModifiedBy>
  <cp:revision>1</cp:revision>
  <dcterms:created xsi:type="dcterms:W3CDTF">2025-11-02T02:43:00Z</dcterms:created>
  <dcterms:modified xsi:type="dcterms:W3CDTF">2025-11-02T03:32:00Z</dcterms:modified>
</cp:coreProperties>
</file>