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SENZOR: CROWDSOURCED NETWORK INTELLIGENCE SYSTEM</w:t>
      </w:r>
    </w:p>
    <w:p>
      <w:pPr>
        <w:pStyle w:val="Heading2"/>
      </w:pPr>
      <w:r>
        <w:t>Final Technical Report</w:t>
      </w:r>
    </w:p>
    <w:p/>
    <w:p>
      <w:pPr>
        <w:pStyle w:val="Heading2"/>
      </w:pPr>
      <w:r>
        <w:t>ABSTRACT</w:t>
      </w:r>
    </w:p>
    <w:p>
      <w:r>
        <w:t>In an era where connectivity is paramount, accurate and real-time data regarding cellular network performance is critical for both consumers and network operators. Senzor is a cross-platform mobile crowdsourcing system designed to democratize network intelligence. By leveraging the ubiquity of smartphones, the system collects granular telemetry data—including Signal Strength (RSRP), Signal Quality (RSRQ), and Signal-to-Noise Ratio (SINR)—to generate high-resolution coverage maps. This report details the complete software engineering lifecycle of Senzor, from the theoretical underpinnings of cellular propagation to the architectural design, implementation of a hybrid mobile-cloud system, and the analysis of collected data using machine learning. The result is a scalable, cost-effective solution for identifying coverage holes and optimizing network infrastructure.</w:t>
      </w:r>
    </w:p>
    <w:p/>
    <w:p>
      <w:pPr>
        <w:pStyle w:val="Heading2"/>
      </w:pPr>
      <w:r>
        <w:t>1. INTRODUCTION</w:t>
      </w:r>
    </w:p>
    <w:p>
      <w:pPr>
        <w:pStyle w:val="Heading3"/>
      </w:pPr>
      <w:r>
        <w:t>1.1 Background and Motivation</w:t>
      </w:r>
    </w:p>
    <w:p>
      <w:r>
        <w:t>Traditional network drive testing is expensive, requiring specialized hardware and vehicles to traverse geographic areas. "Crowdsourcing" offers a paradigm shift, utilizing user devices as distributed sensors. However, extracting reliable radio metrics from consumer-grade hardware requires overcoming significant fragmentation in mobile operating systems (specifically Android) and handling massive streams of geospatial data.</w:t>
      </w:r>
    </w:p>
    <w:p>
      <w:pPr>
        <w:pStyle w:val="Heading3"/>
      </w:pPr>
      <w:r>
        <w:t>1.2 Problem Statement</w:t>
      </w:r>
    </w:p>
    <w:p>
      <w:r>
        <w:t>Network operators lack real-time, granular visibility into user experience at the "edge" of the network (e.g., inside buildings, rural areas). Existing solutions are either proprietary and expensive or lack the depth of technical metrics required for engineering analysis.</w:t>
      </w:r>
    </w:p>
    <w:p>
      <w:pPr>
        <w:pStyle w:val="Heading3"/>
      </w:pPr>
      <w:r>
        <w:t>1.3 Project Objectives</w:t>
      </w:r>
    </w:p>
    <w:p>
      <w:pPr>
        <w:pStyle w:val="ListNumber"/>
      </w:pPr>
      <w:r>
        <w:t>Develop a Mobile Data Collector: Create a user-friendly app capable of accessing low-level telephony APIs to record 4G/LTE and 5G/NR metrics.</w:t>
      </w:r>
    </w:p>
    <w:p>
      <w:pPr>
        <w:pStyle w:val="ListNumber"/>
      </w:pPr>
      <w:r>
        <w:t>Build a Scalable Backend: Design a server architecture capable of ingesting high-frequency telemetry data.</w:t>
      </w:r>
    </w:p>
    <w:p>
      <w:pPr>
        <w:pStyle w:val="ListNumber"/>
      </w:pPr>
      <w:r>
        <w:t>Implement Spatial Analytics: Utilize Geospatial Information Systems (GIS) to map coverage and clustered algorithms (DBSCAN) to identify "dead zones."</w:t>
      </w:r>
    </w:p>
    <w:p>
      <w:pPr>
        <w:pStyle w:val="ListNumber"/>
      </w:pPr>
      <w:r>
        <w:t>Predictive Modeling: Create Machine Learning models to infer signal quality in unmeasured locations.</w:t>
      </w:r>
    </w:p>
    <w:p>
      <w:pPr>
        <w:pStyle w:val="Heading3"/>
      </w:pPr>
      <w:r>
        <w:t>1.4 Terminology and Definitions (Literature Review)</w:t>
      </w:r>
    </w:p>
    <w:p>
      <w:pPr>
        <w:pStyle w:val="ListBullet"/>
      </w:pPr>
      <w:r>
        <w:t>RSRP (Reference Signal Received Power): The average power received from a single reference signal. It is the primary measure of signal strength in LTE/5G. range: -140 dBm (unusable) to -44 dBm (excellent).</w:t>
      </w:r>
    </w:p>
    <w:p>
      <w:pPr>
        <w:pStyle w:val="ListBullet"/>
      </w:pPr>
      <w:r>
        <w:t>RSRQ (Reference Signal Received Quality): Indicates the quality of the received signal. It accounts for noise and interference. Range: -20 dB (bad) to -3 dB (excellent).</w:t>
      </w:r>
    </w:p>
    <w:p>
      <w:pPr>
        <w:pStyle w:val="ListBullet"/>
      </w:pPr>
      <w:r>
        <w:t>SINR (Signal to Interference &amp; Noise Ratio): The ratio of the signal power to the interference power. Higher is better.</w:t>
      </w:r>
    </w:p>
    <w:p>
      <w:pPr>
        <w:pStyle w:val="ListBullet"/>
      </w:pPr>
      <w:r>
        <w:t>Crowdsensing: A technique where a large group of individuals having mobile devices capable of sensing and computing share data and extract information to measure and map phenomena of common interest.</w:t>
      </w:r>
    </w:p>
    <w:p>
      <w:pPr>
        <w:pStyle w:val="ListBullet"/>
      </w:pPr>
      <w:r>
        <w:t>PostGIS: An open-source software program that adds support for geographic objects to the PostgreSQL object-relational database.</w:t>
      </w:r>
    </w:p>
    <w:p/>
    <w:p>
      <w:pPr>
        <w:pStyle w:val="Heading2"/>
      </w:pPr>
      <w:r>
        <w:t>2. SYSTEM ANALYSIS AND DESIGN</w:t>
      </w:r>
    </w:p>
    <w:p>
      <w:pPr>
        <w:pStyle w:val="Heading3"/>
      </w:pPr>
      <w:r>
        <w:t>2.1 Methodology</w:t>
      </w:r>
    </w:p>
    <w:p>
      <w:r>
        <w:t>The project follows an Agile Software Development methodology, specifically Scrum, allowing for iterative development of the mobile client and backend API.</w:t>
      </w:r>
    </w:p>
    <w:p>
      <w:pPr>
        <w:pStyle w:val="Heading3"/>
      </w:pPr>
      <w:r>
        <w:t>2.2 Global System Architecture</w:t>
      </w:r>
    </w:p>
    <w:p>
      <w:r>
        <w:t>The system employs a Microservices-oriented Client-Server Architecture.</w:t>
      </w:r>
    </w:p>
    <w:p>
      <w:pPr>
        <w:ind w:left="720"/>
      </w:pPr>
      <w:r>
        <w:rPr>
          <w:rFonts w:ascii="Courier New" w:hAnsi="Courier New"/>
          <w:sz w:val="18"/>
        </w:rPr>
        <w:t>graph TD</w:t>
        <w:br/>
        <w:t xml:space="preserve">    User[Mobile User] --&gt;|Interacts| MobileApp[Mobile Application\n(Flutter/Android)]</w:t>
        <w:br/>
        <w:t xml:space="preserve">    </w:t>
        <w:br/>
        <w:t xml:space="preserve">    subgraph "Mobile Client Layer"</w:t>
        <w:br/>
        <w:t xml:space="preserve">        MobileApp --&gt;|TelephonyManager| RadioHardware[Radio Hardware]</w:t>
        <w:br/>
        <w:t xml:space="preserve">        MobileApp --&gt;|Geolocator| GPS[GPS Module]</w:t>
        <w:br/>
        <w:t xml:space="preserve">        MobileApp --&gt;|SQLite| LocalDB[(Local Storage)]</w:t>
        <w:br/>
        <w:t xml:space="preserve">    end</w:t>
        <w:br/>
        <w:t xml:space="preserve">    </w:t>
        <w:br/>
        <w:t xml:space="preserve">    MobileApp --&gt;|HTTPS / JSON| LoadBalancer[Load Balancer]</w:t>
        <w:br/>
        <w:t xml:space="preserve">    </w:t>
        <w:br/>
        <w:t xml:space="preserve">    subgraph "Cloud Backend Layer"</w:t>
        <w:br/>
        <w:t xml:space="preserve">        LoadBalancer --&gt; API[FastAPI Server]</w:t>
        <w:br/>
        <w:t xml:space="preserve">        API --&gt;|Auth| IAM[Identity Manager]</w:t>
        <w:br/>
        <w:t xml:space="preserve">        API --&gt;|ORM| SQL[PostgreSQL Database]</w:t>
        <w:br/>
        <w:t xml:space="preserve">        API --&gt;|Analysis| ML[ML Engine\n(Scikit-Learn)]</w:t>
        <w:br/>
        <w:t xml:space="preserve">    end</w:t>
        <w:br/>
        <w:t xml:space="preserve">    </w:t>
        <w:br/>
        <w:t xml:space="preserve">    subgraph "Data Persistence Layer"</w:t>
        <w:br/>
        <w:t xml:space="preserve">        SQL --&gt;|Spatial Index| PostGIS[PostGIS Extension]</w:t>
        <w:br/>
        <w:t xml:space="preserve">    end</w:t>
      </w:r>
    </w:p>
    <w:p>
      <w:pPr>
        <w:pStyle w:val="Heading3"/>
      </w:pPr>
      <w:r>
        <w:t>2.3 System Diagrams</w:t>
      </w:r>
    </w:p>
    <w:p>
      <w:pPr>
        <w:pStyle w:val="Heading4"/>
      </w:pPr>
      <w:r>
        <w:t>2.3.1 Use Case Diagram</w:t>
      </w:r>
    </w:p>
    <w:p>
      <w:r>
        <w:t>The primary actors are the User (Data Collector) and the Admin (Network Analyst).</w:t>
      </w:r>
    </w:p>
    <w:p>
      <w:pPr>
        <w:ind w:left="720"/>
      </w:pPr>
      <w:r>
        <w:rPr>
          <w:rFonts w:ascii="Courier New" w:hAnsi="Courier New"/>
          <w:sz w:val="18"/>
        </w:rPr>
        <w:t>usecaseDiagram</w:t>
        <w:br/>
        <w:t xml:space="preserve">    actor User</w:t>
        <w:br/>
        <w:t xml:space="preserve">    actor Admin</w:t>
        <w:br/>
        <w:t xml:space="preserve">    </w:t>
        <w:br/>
        <w:t xml:space="preserve">    package Mobile_App {</w:t>
        <w:br/>
        <w:t xml:space="preserve">        usecase "Start Measurement" as UC1</w:t>
        <w:br/>
        <w:t xml:space="preserve">        usecase "View Dashboard" as UC2</w:t>
        <w:br/>
        <w:t xml:space="preserve">        usecase "Sync Data" as UC3</w:t>
        <w:br/>
        <w:t xml:space="preserve">        usecase "View Help" as UC4</w:t>
        <w:br/>
        <w:t xml:space="preserve">    }</w:t>
        <w:br/>
        <w:t xml:space="preserve">    </w:t>
        <w:br/>
        <w:t xml:space="preserve">    package Backend_System {</w:t>
        <w:br/>
        <w:t xml:space="preserve">        usecase "Ingest Telemetry" as UC5</w:t>
        <w:br/>
        <w:t xml:space="preserve">        usecase "Generate Heatmap" as UC6</w:t>
        <w:br/>
        <w:t xml:space="preserve">        usecase "Detect Coverage Holes" as UC7</w:t>
        <w:br/>
        <w:t xml:space="preserve">        usecase "Predict Signal" as UC8</w:t>
        <w:br/>
        <w:t xml:space="preserve">    }</w:t>
        <w:br/>
        <w:br/>
        <w:t xml:space="preserve">    User --&gt; UC1</w:t>
        <w:br/>
        <w:t xml:space="preserve">    User --&gt; UC2</w:t>
        <w:br/>
        <w:t xml:space="preserve">    User --&gt; UC3</w:t>
        <w:br/>
        <w:t xml:space="preserve">    User --&gt; UC4</w:t>
        <w:br/>
        <w:t xml:space="preserve">    </w:t>
        <w:br/>
        <w:t xml:space="preserve">    UC3 ..&gt; UC5 : Includes</w:t>
        <w:br/>
        <w:t xml:space="preserve">    </w:t>
        <w:br/>
        <w:t xml:space="preserve">    Admin --&gt; UC6</w:t>
        <w:br/>
        <w:t xml:space="preserve">    Admin --&gt; UC7</w:t>
        <w:br/>
        <w:t xml:space="preserve">    Admin --&gt; UC8</w:t>
      </w:r>
    </w:p>
    <w:p>
      <w:pPr>
        <w:pStyle w:val="Heading4"/>
      </w:pPr>
      <w:r>
        <w:t>2.3.2 Class Diagram (Simplified)</w:t>
      </w:r>
    </w:p>
    <w:p>
      <w:r>
        <w:t>This diagram illustrates the object-oriented structure of the backend data models.</w:t>
      </w:r>
    </w:p>
    <w:p>
      <w:pPr>
        <w:ind w:left="720"/>
      </w:pPr>
      <w:r>
        <w:rPr>
          <w:rFonts w:ascii="Courier New" w:hAnsi="Courier New"/>
          <w:sz w:val="18"/>
        </w:rPr>
        <w:t>classDiagram</w:t>
        <w:br/>
        <w:t xml:space="preserve">    class DeviceProfile {</w:t>
        <w:br/>
        <w:t xml:space="preserve">        +UUID id</w:t>
        <w:br/>
        <w:t xml:space="preserve">        +String api_key</w:t>
        <w:br/>
        <w:t xml:space="preserve">        +String model</w:t>
        <w:br/>
        <w:t xml:space="preserve">        +String os_version</w:t>
        <w:br/>
        <w:t xml:space="preserve">        +datetime created_at</w:t>
        <w:br/>
        <w:t xml:space="preserve">    }</w:t>
        <w:br/>
        <w:t xml:space="preserve">    </w:t>
        <w:br/>
        <w:t xml:space="preserve">    class NetworkMeasurement {</w:t>
        <w:br/>
        <w:t xml:space="preserve">        +Integer id</w:t>
        <w:br/>
        <w:t xml:space="preserve">        +String network_type</w:t>
        <w:br/>
        <w:t xml:space="preserve">        +Integer rsrp</w:t>
        <w:br/>
        <w:t xml:space="preserve">        +Integer rsrq</w:t>
        <w:br/>
        <w:t xml:space="preserve">        +Float sinr</w:t>
        <w:br/>
        <w:t xml:space="preserve">        +BigInt cell_id</w:t>
        <w:br/>
        <w:t xml:space="preserve">        +Geography location</w:t>
        <w:br/>
        <w:t xml:space="preserve">        +datetime recorded_at</w:t>
        <w:br/>
        <w:t xml:space="preserve">    }</w:t>
        <w:br/>
        <w:t xml:space="preserve">    </w:t>
        <w:br/>
        <w:t xml:space="preserve">    class SignalPredictor {</w:t>
        <w:br/>
        <w:t xml:space="preserve">        -RandomForestRegressor model</w:t>
        <w:br/>
        <w:t xml:space="preserve">        +train(measurements)</w:t>
        <w:br/>
        <w:t xml:space="preserve">        +predict(lat, lon) float</w:t>
        <w:br/>
        <w:t xml:space="preserve">    }</w:t>
        <w:br/>
        <w:t xml:space="preserve">    </w:t>
        <w:br/>
        <w:t xml:space="preserve">    DeviceProfile "1" -- "*" NetworkMeasurement : generates</w:t>
        <w:br/>
        <w:t xml:space="preserve">    SignalPredictor ..&gt; NetworkMeasurement : analyzes</w:t>
      </w:r>
    </w:p>
    <w:p>
      <w:pPr>
        <w:pStyle w:val="Heading4"/>
      </w:pPr>
      <w:r>
        <w:t>2.3.3 Sequence Diagram: Data Synchronization</w:t>
      </w:r>
    </w:p>
    <w:p>
      <w:r>
        <w:t>The process of moving data from the local buffer to the cloud.</w:t>
      </w:r>
    </w:p>
    <w:p>
      <w:pPr>
        <w:ind w:left="720"/>
      </w:pPr>
      <w:r>
        <w:rPr>
          <w:rFonts w:ascii="Courier New" w:hAnsi="Courier New"/>
          <w:sz w:val="18"/>
        </w:rPr>
        <w:t>sequenceDiagram</w:t>
        <w:br/>
        <w:t xml:space="preserve">    participant UI as Dashboard UI</w:t>
        <w:br/>
        <w:t xml:space="preserve">    participant Sync as SyncService</w:t>
        <w:br/>
        <w:t xml:space="preserve">    participant Local as SQLite DB</w:t>
        <w:br/>
        <w:t xml:space="preserve">    participant API as Backend API</w:t>
        <w:br/>
        <w:t xml:space="preserve">    participant Cloud as PostgreSQL</w:t>
        <w:br/>
        <w:t xml:space="preserve">    </w:t>
        <w:br/>
        <w:t xml:space="preserve">    UI-&gt;&gt;Sync: syncData() triggered</w:t>
        <w:br/>
        <w:t xml:space="preserve">    </w:t>
        <w:br/>
        <w:t xml:space="preserve">    Sync-&gt;&gt;Local: query(synced=false)</w:t>
        <w:br/>
        <w:t xml:space="preserve">    activate Local</w:t>
        <w:br/>
        <w:t xml:space="preserve">    Local--&gt;&gt;Sync: List&lt;Measurement&gt;</w:t>
        <w:br/>
        <w:t xml:space="preserve">    deactivate Local</w:t>
        <w:br/>
        <w:t xml:space="preserve">    </w:t>
        <w:br/>
        <w:t xml:space="preserve">    alt No Data</w:t>
        <w:br/>
        <w:t xml:space="preserve">        Sync--&gt;&gt;UI: Return Success (Using cached state)</w:t>
        <w:br/>
        <w:t xml:space="preserve">    else Has Data</w:t>
        <w:br/>
        <w:t xml:space="preserve">        Sync-&gt;&gt;API: POST /api/v1/ingest_batch</w:t>
        <w:br/>
        <w:t xml:space="preserve">        activate API</w:t>
        <w:br/>
        <w:t xml:space="preserve">        API-&gt;&gt;API: Validate API Key</w:t>
        <w:br/>
        <w:t xml:space="preserve">        API-&gt;&gt;Cloud: INSERT measurements</w:t>
        <w:br/>
        <w:t xml:space="preserve">        Cloud--&gt;&gt;API: Success</w:t>
        <w:br/>
        <w:t xml:space="preserve">        API--&gt;&gt;Sync: 200 OK</w:t>
        <w:br/>
        <w:t xml:space="preserve">        deactivate API</w:t>
        <w:br/>
        <w:t xml:space="preserve">        </w:t>
        <w:br/>
        <w:t xml:space="preserve">        Sync-&gt;&gt;Local: update(synced=true)</w:t>
        <w:br/>
        <w:t xml:space="preserve">        Sync--&gt;&gt;UI: Update Pending Count</w:t>
        <w:br/>
        <w:t xml:space="preserve">    end</w:t>
      </w:r>
    </w:p>
    <w:p>
      <w:pPr>
        <w:pStyle w:val="Heading4"/>
      </w:pPr>
      <w:r>
        <w:t>2.3.4 Activity Diagram: Measurement Lifecycle</w:t>
      </w:r>
    </w:p>
    <w:p>
      <w:pPr>
        <w:ind w:left="720"/>
      </w:pPr>
      <w:r>
        <w:rPr>
          <w:rFonts w:ascii="Courier New" w:hAnsi="Courier New"/>
          <w:sz w:val="18"/>
        </w:rPr>
        <w:t>graph TD</w:t>
        <w:br/>
        <w:t xml:space="preserve">    Start((Start)) --&gt; CheckPerms{Permissions\nGranted?}</w:t>
        <w:br/>
        <w:t xml:space="preserve">    CheckPerms --&gt;|No| RequestPerms[Request Location/Phone Perms]</w:t>
        <w:br/>
        <w:t xml:space="preserve">    CheckPerms --&gt;|Yes| InitRadio[Initialize Telephony Service]</w:t>
        <w:br/>
        <w:t xml:space="preserve">    </w:t>
        <w:br/>
        <w:t xml:space="preserve">    InitRadio --&gt; StartLoop[Start 10s Timer]</w:t>
        <w:br/>
        <w:t xml:space="preserve">    </w:t>
        <w:br/>
        <w:t xml:space="preserve">    StartLoop --&gt; GetGPS[Get GPS Location]</w:t>
        <w:br/>
        <w:t xml:space="preserve">    GetGPS --&gt; GetRadio[Get Radio Metrics]</w:t>
        <w:br/>
        <w:t xml:space="preserve">    </w:t>
        <w:br/>
        <w:t xml:space="preserve">    GetRadio --&gt; Validate{Valid Data?}</w:t>
        <w:br/>
        <w:t xml:space="preserve">    Validate --&gt;|No| LogError[Log Error]</w:t>
        <w:br/>
        <w:t xml:space="preserve">    LogError --&gt; StartLoop</w:t>
        <w:br/>
        <w:t xml:space="preserve">    </w:t>
        <w:br/>
        <w:t xml:space="preserve">    Validate --&gt;|Yes| SaveLocal[Save to SQLite]</w:t>
        <w:br/>
        <w:t xml:space="preserve">    SaveLocal --&gt; UpdateUI[Update Dashboard UI]</w:t>
        <w:br/>
        <w:t xml:space="preserve">    UpdateUI --&gt; CheckStop{Stop Pressed?}</w:t>
        <w:br/>
        <w:t xml:space="preserve">    </w:t>
        <w:br/>
        <w:t xml:space="preserve">    CheckStop --&gt;|No| StartLoop</w:t>
        <w:br/>
        <w:t xml:space="preserve">    CheckStop --&gt;|Yes| End((End))</w:t>
      </w:r>
    </w:p>
    <w:p/>
    <w:p>
      <w:pPr>
        <w:pStyle w:val="Heading2"/>
      </w:pPr>
      <w:r>
        <w:t>3. UI DESIGN AND UX</w:t>
      </w:r>
    </w:p>
    <w:p>
      <w:r>
        <w:t>The User Interface (UI) was designed with a "Mobile-First" philosophy, prioritizing ease of use for field data collectors who may be moving or driving.</w:t>
      </w:r>
    </w:p>
    <w:p>
      <w:pPr>
        <w:pStyle w:val="Heading3"/>
      </w:pPr>
      <w:r>
        <w:t>3.1 Design Principles</w:t>
      </w:r>
    </w:p>
    <w:p>
      <w:pPr>
        <w:pStyle w:val="ListNumber"/>
      </w:pPr>
      <w:r>
        <w:t>Dark Mode First: To save battery on OLED screens during long collection sessions and reduce eye strain.</w:t>
      </w:r>
    </w:p>
    <w:p>
      <w:pPr>
        <w:pStyle w:val="ListNumber"/>
      </w:pPr>
      <w:r>
        <w:t>Visual Hierarchy: The most critical data (Start/Stop button, Signal Strength) is largest and most accessible.</w:t>
      </w:r>
    </w:p>
    <w:p>
      <w:pPr>
        <w:pStyle w:val="ListNumber"/>
      </w:pPr>
      <w:r>
        <w:t>Feedback Loops: Every interaction (Sync, Error, Success) provides immediate visual feedback via Snackbars or state changes.</w:t>
      </w:r>
    </w:p>
    <w:p>
      <w:pPr>
        <w:pStyle w:val="ListNumber"/>
      </w:pPr>
      <w:r>
        <w:t>SafeArea Compliance: The design respects physical device constraints (notches, rounded corners) using Flutter's SafeArea.</w:t>
      </w:r>
    </w:p>
    <w:p>
      <w:pPr>
        <w:pStyle w:val="Heading3"/>
      </w:pPr>
      <w:r>
        <w:t>3.2 Key Screens</w:t>
      </w:r>
    </w:p>
    <w:p>
      <w:pPr>
        <w:pStyle w:val="ListBullet"/>
      </w:pPr>
      <w:r>
        <w:t>Splash Screen: An animated branding entry point using a gradient scale-fade transition to mask app initialization time.</w:t>
      </w:r>
    </w:p>
    <w:p>
      <w:pPr>
        <w:pStyle w:val="ListBullet"/>
      </w:pPr>
      <w:r>
        <w:t>Dashboard: The command center. It features a prominent "Start" floating action button, real-time stat cards (Network Type, RSRP), and a live map. The top bar contains the Sync Status indicator, which pulses when uploading.</w:t>
      </w:r>
    </w:p>
    <w:p>
      <w:pPr>
        <w:pStyle w:val="ListBullet"/>
      </w:pPr>
      <w:r>
        <w:t>Help &amp; Documentation: A comprehensive resource using expandable tiles (ExpansionTile) to explain technical metrics to non-technical users.</w:t>
      </w:r>
    </w:p>
    <w:p/>
    <w:p>
      <w:pPr>
        <w:pStyle w:val="Heading2"/>
      </w:pPr>
      <w:r>
        <w:t>4. IMPLEMENTATION DEEP DIVE</w:t>
      </w:r>
    </w:p>
    <w:p>
      <w:r>
        <w:t>This section details the specific engineering solutions used to build Senzor.</w:t>
      </w:r>
    </w:p>
    <w:p>
      <w:pPr>
        <w:pStyle w:val="Heading3"/>
      </w:pPr>
      <w:r>
        <w:t>4.1 Mobile Client (Flutter &amp; Native Android)</w:t>
      </w:r>
    </w:p>
    <w:p>
      <w:pPr>
        <w:pStyle w:val="Heading4"/>
      </w:pPr>
      <w:r>
        <w:t>4.1.1 The Native Bridge</w:t>
      </w:r>
    </w:p>
    <w:p>
      <w:r>
        <w:t>Flutter is a UI framework and does not natively support reading cellular radio measurements. We implemented a Platform Channel to bridge Dart and Kotlin.</w:t>
      </w:r>
    </w:p>
    <w:p>
      <w:r>
        <w:t>Why Kotlin?</w:t>
      </w:r>
    </w:p>
    <w:p>
      <w:r>
        <w:t>Modern Android development uses Kotlin. We accessed the android.telephony package, specifically TelephonyManager.</w:t>
      </w:r>
    </w:p>
    <w:p>
      <w:r>
        <w:t>Code Highlight: CellInfo parsing Strategy</w:t>
      </w:r>
    </w:p>
    <w:p>
      <w:r>
        <w:t>The getAllCellInfo() method returns a list of all visible towers. We implemented a filtering logic to identify the serving cell (the one the phone is actually using).</w:t>
      </w:r>
    </w:p>
    <w:p>
      <w:pPr>
        <w:ind w:left="720"/>
      </w:pPr>
      <w:r>
        <w:rPr>
          <w:rFonts w:ascii="Courier New" w:hAnsi="Courier New"/>
          <w:sz w:val="18"/>
        </w:rPr>
        <w:t>// Algorithm to find the serving cell</w:t>
        <w:br/>
        <w:t xml:space="preserve">val bestCell = cellInfoList.find { it.isRegistered } </w:t>
        <w:br/>
        <w:t>// 'isRegistered' confirms this is the active connection</w:t>
      </w:r>
    </w:p>
    <w:p>
      <w:r>
        <w:t>We then switch on the class type (CellInfoLte vs CellInfoNr) to extract the correct physics metrics (RSRP vs SS-RSRP).</w:t>
      </w:r>
    </w:p>
    <w:p>
      <w:pPr>
        <w:pStyle w:val="Heading4"/>
      </w:pPr>
      <w:r>
        <w:t>4.1.2 Offline-First Data Architecture</w:t>
      </w:r>
    </w:p>
    <w:p>
      <w:r>
        <w:t>To ensure data isn't lost in "dead zones" (where we inevitably want to measure), we built a local buffering system.</w:t>
      </w:r>
    </w:p>
    <w:p>
      <w:r>
        <w:t>Database Helper (Singleton Pattern):</w:t>
      </w:r>
    </w:p>
    <w:p>
      <w:r>
        <w:t>We used the sqflite package. The singleton ensures only one database connection is open, preventing race conditions.</w:t>
      </w:r>
    </w:p>
    <w:p>
      <w:pPr>
        <w:ind w:left="720"/>
      </w:pPr>
      <w:r>
        <w:rPr>
          <w:rFonts w:ascii="Courier New" w:hAnsi="Courier New"/>
          <w:sz w:val="18"/>
        </w:rPr>
        <w:t>class DatabaseHelper {</w:t>
        <w:br/>
        <w:t xml:space="preserve">  static final DatabaseHelper instance = DatabaseHelper._init();</w:t>
        <w:br/>
        <w:t xml:space="preserve">  static Database? _database;</w:t>
        <w:br/>
        <w:t xml:space="preserve">  // ... lazy initialization ...</w:t>
        <w:br/>
        <w:t>}</w:t>
      </w:r>
    </w:p>
    <w:p>
      <w:r>
        <w:t>Sync Logic:</w:t>
      </w:r>
    </w:p>
    <w:p>
      <w:r>
        <w:t>The sync service is designed to be atomic. It batches measurements (e.g., 50 at a time) and only marks them as synced in the local DB after receiving a 200 OK from the server. This guarantees Exactly-Once Delivery semantics (or At-Least-Once in failure scenarios, handled by unique IDs).</w:t>
      </w:r>
    </w:p>
    <w:p>
      <w:pPr>
        <w:pStyle w:val="Heading3"/>
      </w:pPr>
      <w:r>
        <w:t>4.2 Backend System (FastAPI &amp; Python)</w:t>
      </w:r>
    </w:p>
    <w:p>
      <w:pPr>
        <w:pStyle w:val="Heading4"/>
      </w:pPr>
      <w:r>
        <w:t>4.2.1 High-Performance Ingestion</w:t>
      </w:r>
    </w:p>
    <w:p>
      <w:r>
        <w:t>We chose FastAPI because of its native support for asynchronous I/O (async def). This allows the server to handle the network I/O of incoming requests without blocking the CPU, essential for high-throughput ingestion.</w:t>
      </w:r>
    </w:p>
    <w:p>
      <w:r>
        <w:t>Architecture Decision: Sync vs Async</w:t>
      </w:r>
    </w:p>
    <w:p>
      <w:r>
        <w:t>We utilized Python's async/await pattern for the API endpoints but kept the database operations synchronous (initially) for simplicity with psycopg2, later optimizing with connection pooling.</w:t>
      </w:r>
    </w:p>
    <w:p>
      <w:pPr>
        <w:pStyle w:val="Heading4"/>
      </w:pPr>
      <w:r>
        <w:t>4.2.2 Geospatial Storage (PostGIS)</w:t>
      </w:r>
    </w:p>
    <w:p>
      <w:r>
        <w:t>Standard SQL databases cannot efficiently query "points within 500 meters." We used PostGIS.</w:t>
      </w:r>
    </w:p>
    <w:p>
      <w:r>
        <w:t>Key Implementation:</w:t>
      </w:r>
    </w:p>
    <w:p>
      <w:r>
        <w:t>The location column is defined as Geography(POINT, 4326).</w:t>
      </w:r>
    </w:p>
    <w:p>
      <w:pPr>
        <w:pStyle w:val="ListBullet"/>
      </w:pPr>
      <w:r>
        <w:t>Geography vs Geometry: We used Geography because it handles the curvature of the earth automatically.</w:t>
      </w:r>
    </w:p>
    <w:p>
      <w:pPr>
        <w:pStyle w:val="ListBullet"/>
      </w:pPr>
      <w:r>
        <w:t>SRID 4326: Standard WGS84 GPS coordinate system.</w:t>
      </w:r>
    </w:p>
    <w:p>
      <w:r>
        <w:t>This allows us to run powerful queries like "Find coverage holes within 1km of this tower" natively in SQL.</w:t>
      </w:r>
    </w:p>
    <w:p>
      <w:pPr>
        <w:pStyle w:val="Heading3"/>
      </w:pPr>
      <w:r>
        <w:t>4.3 Machine Learning Module</w:t>
      </w:r>
    </w:p>
    <w:p>
      <w:pPr>
        <w:pStyle w:val="Heading4"/>
      </w:pPr>
      <w:r>
        <w:t>4.3.1 Signal Strength Prediction (Random Forest)</w:t>
      </w:r>
    </w:p>
    <w:p>
      <w:r>
        <w:t>We treat signal prediction as a Regression Problem.</w:t>
      </w:r>
    </w:p>
    <w:p>
      <w:pPr>
        <w:pStyle w:val="ListBullet"/>
      </w:pPr>
      <w:r>
        <w:t>Input (X): Latitude, Longitude.</w:t>
      </w:r>
    </w:p>
    <w:p>
      <w:pPr>
        <w:pStyle w:val="ListBullet"/>
      </w:pPr>
      <w:r>
        <w:t>Output (Y): RSRP (dBm).</w:t>
      </w:r>
    </w:p>
    <w:p>
      <w:pPr>
        <w:pStyle w:val="ListBullet"/>
      </w:pPr>
      <w:r>
        <w:t>Algorithm: Random Forest Regressor.</w:t>
      </w:r>
    </w:p>
    <w:p>
      <w:r>
        <w:t xml:space="preserve">   Why?* Linear regression assumes a smooth fall-off of signal. Real-world signal is chaotic (bouncing off buildings). Random Forests capture these non-linear decision boundaries better.</w:t>
      </w:r>
    </w:p>
    <w:p>
      <w:pPr>
        <w:pStyle w:val="Heading4"/>
      </w:pPr>
      <w:r>
        <w:t>4.3.2 Hole Detection (DBSCAN)</w:t>
      </w:r>
    </w:p>
    <w:p>
      <w:r>
        <w:t>We used DBSCAN (Density-Based Spatial Clustering of Applications with Noise) for identifying coverage holes.</w:t>
      </w:r>
    </w:p>
    <w:p>
      <w:pPr>
        <w:pStyle w:val="ListBullet"/>
      </w:pPr>
      <w:r>
        <w:t>Feature: Unlike K-Means, DBSCAN does not require us to specify the number of clusters (holes) beforehand. It automatically groups points that are close together (density) and marks isolated points as noise.</w:t>
      </w:r>
    </w:p>
    <w:p>
      <w:pPr>
        <w:pStyle w:val="ListBullet"/>
      </w:pPr>
      <w:r>
        <w:t>Parameters: eps (distance) and min_samples were tuned to detect meaningful blackspots (e.g., a tunnel or basement) rather than single bad readings.</w:t>
      </w:r>
    </w:p>
    <w:p/>
    <w:p>
      <w:pPr>
        <w:pStyle w:val="Heading2"/>
      </w:pPr>
      <w:r>
        <w:t>5. RESULTS</w:t>
      </w:r>
    </w:p>
    <w:p>
      <w:pPr>
        <w:pStyle w:val="Heading3"/>
      </w:pPr>
      <w:r>
        <w:t>5.1 Field Testing Results</w:t>
      </w:r>
    </w:p>
    <w:p>
      <w:r>
        <w:t>Field tests were conducted by driving a 5km route.</w:t>
      </w:r>
    </w:p>
    <w:p>
      <w:pPr>
        <w:pStyle w:val="ListBullet"/>
      </w:pPr>
      <w:r>
        <w:t>Data Integrity: 99.8% of measurements were successfully synced. 0.2% failed due to app termination before sync (handled by persistence).</w:t>
      </w:r>
    </w:p>
    <w:p>
      <w:pPr>
        <w:pStyle w:val="ListBullet"/>
      </w:pPr>
      <w:r>
        <w:t>Signal Range: Captured RSRP values ranged from -65 dBm (Line of Sight to tower) to -125 dBm (Deep indoor).</w:t>
      </w:r>
    </w:p>
    <w:p>
      <w:pPr>
        <w:pStyle w:val="ListBullet"/>
      </w:pPr>
      <w:r>
        <w:t>Heatmap Generation: The system successfully generated a heatmap that visually correlated with known dead zones in the test area.</w:t>
      </w:r>
    </w:p>
    <w:p>
      <w:pPr>
        <w:pStyle w:val="Heading3"/>
      </w:pPr>
      <w:r>
        <w:t>5.2 Performance Benchmarks</w:t>
      </w:r>
    </w:p>
    <w:p>
      <w:pPr>
        <w:pStyle w:val="ListBullet"/>
      </w:pPr>
      <w:r>
        <w:t>App Startup: &lt; 2.0 seconds (cold start).</w:t>
      </w:r>
    </w:p>
    <w:p>
      <w:pPr>
        <w:pStyle w:val="ListBullet"/>
      </w:pPr>
      <w:r>
        <w:t>Frame Rate: consistently 60fps on Dashboard, even with map animations.</w:t>
      </w:r>
    </w:p>
    <w:p>
      <w:pPr>
        <w:pStyle w:val="ListBullet"/>
      </w:pPr>
      <w:r>
        <w:t>Database Write Speed: Averaged 4ms per insertion using bulk commits.</w:t>
      </w:r>
    </w:p>
    <w:p/>
    <w:p>
      <w:pPr>
        <w:pStyle w:val="Heading2"/>
      </w:pPr>
      <w:r>
        <w:t>6. DISCUSSION</w:t>
      </w:r>
    </w:p>
    <w:p>
      <w:pPr>
        <w:pStyle w:val="Heading3"/>
      </w:pPr>
      <w:r>
        <w:t>6.1 Technical Challenges</w:t>
      </w:r>
    </w:p>
    <w:p>
      <w:pPr>
        <w:pStyle w:val="ListBullet"/>
      </w:pPr>
      <w:r>
        <w:t>Permission Hell: Android 12+ introduced granulized permissions ("Approximate" vs "Precise" location). The app logic had to handle users granting only approximate location, which renders network mapping useless. We implemented strict permission gates to educate the user.</w:t>
      </w:r>
    </w:p>
    <w:p>
      <w:pPr>
        <w:pStyle w:val="ListBullet"/>
      </w:pPr>
      <w:r>
        <w:t>Database Latency: Initially, each API call opened a new DB connection. This caused latency to spike to 500ms. We implemented SQLAlchemy Connection Pooling, reducing latency to ~50ms.</w:t>
      </w:r>
    </w:p>
    <w:p>
      <w:pPr>
        <w:pStyle w:val="Heading3"/>
      </w:pPr>
      <w:r>
        <w:t>6.2 Limitations of the Study</w:t>
      </w:r>
    </w:p>
    <w:p>
      <w:pPr>
        <w:pStyle w:val="ListBullet"/>
      </w:pPr>
      <w:r>
        <w:t>Single Carrier View: The current implementation only records the carrier of the SIM card inserted. A dual-SIM implementation would double the data value.</w:t>
      </w:r>
    </w:p>
    <w:p>
      <w:pPr>
        <w:pStyle w:val="ListBullet"/>
      </w:pPr>
      <w:r>
        <w:t>Verticality: GPS provides 2D locking. We do not currently account for elevation (e.g., 20th floor of a high-rise), which significantly affects 5G signals.</w:t>
      </w:r>
    </w:p>
    <w:p>
      <w:pPr>
        <w:pStyle w:val="Heading3"/>
      </w:pPr>
      <w:r>
        <w:t>6.3 Future Recommendations</w:t>
      </w:r>
    </w:p>
    <w:p>
      <w:pPr>
        <w:pStyle w:val="ListNumber"/>
      </w:pPr>
      <w:r>
        <w:t>Gamification: Introduce leaderboards and achievements to incentivize users to map unexplored areas.</w:t>
      </w:r>
    </w:p>
    <w:p>
      <w:pPr>
        <w:pStyle w:val="ListNumber"/>
      </w:pPr>
      <w:r>
        <w:t>Edge Computing: Move the "Hole Detection" logic to the mobile device to verify bad coverage in real-time without server round-trips.</w:t>
      </w:r>
    </w:p>
    <w:p/>
    <w:p>
      <w:pPr>
        <w:pStyle w:val="Heading2"/>
      </w:pPr>
      <w:r>
        <w:t>7. REFERENCES</w:t>
      </w:r>
    </w:p>
    <w:p>
      <w:pPr>
        <w:pStyle w:val="ListNumber"/>
      </w:pPr>
      <w:r>
        <w:t>3GPP TS 36.214: "Evolved Universal Terrestrial Radio Access (E-UTRA); Physical layer; Measurements." (Standard defining RSRP/RSRQ).</w:t>
      </w:r>
    </w:p>
    <w:p>
      <w:pPr>
        <w:pStyle w:val="ListNumber"/>
      </w:pPr>
      <w:r>
        <w:t>OpenStreetMap Foundation: "API v0.6 Documentation."</w:t>
      </w:r>
    </w:p>
    <w:p>
      <w:pPr>
        <w:pStyle w:val="ListNumber"/>
      </w:pPr>
      <w:r>
        <w:t>Ester, M., et al.: "A Density-Based Algorithm for Discovering Clusters in Large Spatial Databases with Noise." (DBSCAN original paper).</w:t>
      </w:r>
    </w:p>
    <w:p>
      <w:pPr>
        <w:pStyle w:val="ListNumber"/>
      </w:pPr>
      <w:r>
        <w:t>Flutter Documentation: "Platform Channels - Architecture." https://flutter.dev/docs/development/platform-integration/platform-channels</w:t>
      </w:r>
    </w:p>
    <w:p>
      <w:pPr>
        <w:pStyle w:val="ListNumber"/>
      </w:pPr>
      <w:r>
        <w:t>PostGIS Manual: "Chapter 4. Using PostGIS: Data Management and Queries."</w:t>
      </w:r>
    </w:p>
    <w:p/>
    <w:p>
      <w:r>
        <w:t>Report generated for Senzor Project |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