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02BCB">
      <w:pPr>
        <w:rPr>
          <w:rFonts w:hint="eastAsia"/>
        </w:rPr>
      </w:pPr>
      <w:r>
        <w:rPr>
          <w:rFonts w:hint="eastAsia"/>
        </w:rPr>
        <w:t>一、需求分析阶段</w:t>
      </w:r>
    </w:p>
    <w:p w14:paraId="1761191D">
      <w:pPr>
        <w:ind w:firstLine="420" w:firstLineChars="0"/>
        <w:rPr>
          <w:rFonts w:hint="eastAsia"/>
        </w:rPr>
      </w:pPr>
      <w:r>
        <w:rPr>
          <w:rFonts w:hint="eastAsia"/>
        </w:rPr>
        <w:t>市场与业务需求深化调研：基于文档中五金行业 “多品类、多规格、多材质” 的产品特性及 “依附通用电商平台、契合度低” 的市场现状，进一步调研不同规模五金企业（如小型门店、中型批发商）在商品管理、库存管控、销售流程中的差异化需求，补充文档未覆盖的细分场景（如多门店库存调拨、批量订单处理），形成需求调研问卷与访谈记录，确保需求覆盖全面性。</w:t>
      </w:r>
    </w:p>
    <w:p w14:paraId="4F4F0B9F">
      <w:pPr>
        <w:rPr>
          <w:rFonts w:hint="eastAsia"/>
        </w:rPr>
      </w:pPr>
      <w:r>
        <w:rPr>
          <w:rFonts w:hint="eastAsia"/>
        </w:rPr>
        <w:t>需求规格说明书编制：结合文档明确的 “商品管理、库存管理、销售管理、用户管理、数据统计” 五大功能模块及 “界面、安全性” 非功能需求，细化各模块功能点的技术指标（如商品编码生成规则需支持 10 位数字 + 字母组合、库存预警响应时间≤1 秒），明确角色权限矩阵（如店主仅拥有用户管理与数据统计权限、店员无供应商信息修改权限），采用 UML 用例图描述各角色与功能模块的交互关系，形成规范化的需求规格说明书，经课题团队与模拟用户（如五金店店主、店员）评审确认后定稿。</w:t>
      </w:r>
    </w:p>
    <w:p w14:paraId="3B4A1BBA">
      <w:pPr>
        <w:rPr>
          <w:rFonts w:hint="eastAsia"/>
        </w:rPr>
      </w:pPr>
      <w:r>
        <w:rPr>
          <w:rFonts w:hint="eastAsia"/>
        </w:rPr>
        <w:t>技术需求匹配分析：针对选定的 Spring、MyBatis 框架及 MySQL 数据库，分析技术与需求的适配性，例如：Spring 的 IOC 容器可实现各功能模块的解耦，满足系统可扩展性需求；MyBatis 的 SQL 映射功能可高效处理商品库存变动、销售订单查询等高频数据库操作；MySQL 的事务管理特性可保障库存入库、订单支付等关键流程的数据一致性，形成技术需求匹配报告，明确技术选型的合理性与潜在风险应对方案。</w:t>
      </w:r>
    </w:p>
    <w:p w14:paraId="7F34FA0A">
      <w:pPr>
        <w:rPr>
          <w:rFonts w:hint="eastAsia"/>
        </w:rPr>
      </w:pPr>
      <w:r>
        <w:rPr>
          <w:rFonts w:hint="eastAsia"/>
        </w:rPr>
        <w:t>二、系统设计阶段</w:t>
      </w:r>
    </w:p>
    <w:p w14:paraId="44800DB2">
      <w:pPr>
        <w:rPr>
          <w:rFonts w:hint="eastAsia"/>
        </w:rPr>
      </w:pPr>
      <w:r>
        <w:rPr>
          <w:rFonts w:hint="eastAsia"/>
        </w:rPr>
        <w:t>架构设计：采用分层架构设计，基于 Spring 框架搭建系统整体架构，分为表现层、业务逻辑层、数据访问层：</w:t>
      </w:r>
    </w:p>
    <w:p w14:paraId="09398B66">
      <w:pPr>
        <w:rPr>
          <w:rFonts w:hint="eastAsia"/>
        </w:rPr>
      </w:pPr>
      <w:r>
        <w:rPr>
          <w:rFonts w:hint="eastAsia"/>
        </w:rPr>
        <w:t>表现层：使用 Spring MVC 组件实现页面跳转与请求处理，针对不同角色（店主、店员、消费者）设计专属前端界面，集成商品实物与规格图表展示组件（如 ECharts 图表库），确保界面符合文档 “清晰合理、便于识别” 的需求，同时通过 Ajax 实现页面异步交互，提升操作流畅性。</w:t>
      </w:r>
    </w:p>
    <w:p w14:paraId="14667794">
      <w:pPr>
        <w:rPr>
          <w:rFonts w:hint="eastAsia"/>
        </w:rPr>
      </w:pPr>
      <w:r>
        <w:rPr>
          <w:rFonts w:hint="eastAsia"/>
        </w:rPr>
        <w:t>业务逻辑层：基于 Spring 的 Service 组件封装核心业务逻辑，如商品上架时的编码生成逻辑、库存变动时的预警判断逻辑、销售订单状态流转逻辑，通过 Spring 的 AOP（面向切面编程）实现日志记录（如操作人员、操作时间、操作内容）与权限校验，保障业务流程合规性。</w:t>
      </w:r>
    </w:p>
    <w:p w14:paraId="2F7CF0EC">
      <w:pPr>
        <w:rPr>
          <w:rFonts w:hint="eastAsia"/>
        </w:rPr>
      </w:pPr>
      <w:r>
        <w:rPr>
          <w:rFonts w:hint="eastAsia"/>
        </w:rPr>
        <w:t>数据访问层：采用 MyBatis 框架，设计 Mapper 接口与 XML 映射文件，实现与 MySQL 数据库的交互，例如：通过 MyBatis 的动态 SQL 功能实现商品多条件（名称、分类、价格区间）查询，通过 ResultMap 实现复杂对象（如包含供应商信息的商品对象）的映射，降低数据库操作耦合度。</w:t>
      </w:r>
    </w:p>
    <w:p w14:paraId="18139347">
      <w:pPr>
        <w:rPr>
          <w:rFonts w:hint="eastAsia"/>
        </w:rPr>
      </w:pPr>
      <w:r>
        <w:rPr>
          <w:rFonts w:hint="eastAsia"/>
        </w:rPr>
        <w:t>数据库设计：基于 MySQL 数据库，结合文档中各模块的数据需求，设计数据库表结构：</w:t>
      </w:r>
    </w:p>
    <w:p w14:paraId="09C03A8C">
      <w:pPr>
        <w:rPr>
          <w:rFonts w:hint="eastAsia"/>
        </w:rPr>
      </w:pPr>
      <w:r>
        <w:rPr>
          <w:rFonts w:hint="eastAsia"/>
        </w:rPr>
        <w:t>核心表包括：商品表（存储商品名称、分类、规格、单价等信息，主键为商品编码）、库存表（关联商品编码，记录当前库存、最低预警值、最近变动时间）、订单表（存储订单编号、消费者 ID、订单状态、收货地址等）、用户表（区分角色，存储账号、密码、权限标识）、供应商表（存储供应商名称、联系人、电话、商品品类）；</w:t>
      </w:r>
    </w:p>
    <w:p w14:paraId="18058644">
      <w:pPr>
        <w:rPr>
          <w:rFonts w:hint="eastAsia"/>
        </w:rPr>
      </w:pPr>
      <w:r>
        <w:rPr>
          <w:rFonts w:hint="eastAsia"/>
        </w:rPr>
        <w:t>设计表间关系（如商品表与供应商表为多对一关系、订单表与商</w:t>
      </w:r>
      <w:bookmarkStart w:id="0" w:name="_GoBack"/>
      <w:bookmarkEnd w:id="0"/>
      <w:r>
        <w:rPr>
          <w:rFonts w:hint="eastAsia"/>
        </w:rPr>
        <w:t>品表为多对多关系，通过订单明细表关联），建立主键、外键约束及索引（如商品编码、订单编号字段建立唯一索引，提升查询效率），使用 MySQL 的 InnoDB 存储引擎保障事务一致性，绘制数据库 ER 图，形成数据库设计说明书。</w:t>
      </w:r>
    </w:p>
    <w:p w14:paraId="60190F75">
      <w:pPr>
        <w:rPr>
          <w:rFonts w:hint="eastAsia"/>
        </w:rPr>
      </w:pPr>
      <w:r>
        <w:rPr>
          <w:rFonts w:hint="eastAsia"/>
        </w:rPr>
        <w:t>详细设计：</w:t>
      </w:r>
    </w:p>
    <w:p w14:paraId="67D3BEC4">
      <w:pPr>
        <w:rPr>
          <w:rFonts w:hint="eastAsia"/>
        </w:rPr>
      </w:pPr>
      <w:r>
        <w:rPr>
          <w:rFonts w:hint="eastAsia"/>
        </w:rPr>
        <w:t>功能模块详细设计：针对五大功能模块，编写详细设计文档，明确各模块的类结构（如商品管理模块设计GoodsService、GoodsMapper、GoodsController类）、方法定义（如addGoods(Goods goods)方法的参数、返回值、异常处理逻辑）及接口规范（如商品查询接口/goods/query的请求参数、响应格式）；</w:t>
      </w:r>
    </w:p>
    <w:p w14:paraId="684BA543">
      <w:pPr>
        <w:rPr>
          <w:rFonts w:hint="eastAsia"/>
        </w:rPr>
      </w:pPr>
      <w:r>
        <w:rPr>
          <w:rFonts w:hint="eastAsia"/>
        </w:rPr>
        <w:t>非功能需求设计：针对安全性需求，基于 Spring Security 组件实现基于角色的访问控制（RBAC），配置权限拦截规则（如消费者无法访问/admin路径下的后台页面）；针对数据备份需求，设计 MySQL 定时备份策略（如每日凌晨 3 点通过mysqldump命令备份数据库，备份文件保留 7 天），编写备份脚本与恢复流程文档。</w:t>
      </w:r>
    </w:p>
    <w:p w14:paraId="5B1F852B">
      <w:pPr>
        <w:rPr>
          <w:rFonts w:hint="eastAsia"/>
        </w:rPr>
      </w:pPr>
      <w:r>
        <w:rPr>
          <w:rFonts w:hint="eastAsia"/>
        </w:rPr>
        <w:t>三、系统实现阶段</w:t>
      </w:r>
    </w:p>
    <w:p w14:paraId="1B158CBF">
      <w:pPr>
        <w:rPr>
          <w:rFonts w:hint="eastAsia"/>
        </w:rPr>
      </w:pPr>
      <w:r>
        <w:rPr>
          <w:rFonts w:hint="eastAsia"/>
        </w:rPr>
        <w:t>开发环境搭建：搭建统一的开发环境，包括 JDK 1.8、Eclipse/IntelliJ IDEA 开发工具、Tomcat 8.5 服务器、MySQL 8.0 数据库，配置 Spring、MyBatis 框架依赖（通过 Maven 管理项目依赖包），建立项目目录结构（按表现层、业务逻辑层、数据访问层划分包路径），确保团队成员开发环境一致性，减少环境兼容问题。</w:t>
      </w:r>
    </w:p>
    <w:p w14:paraId="25B4E649">
      <w:pPr>
        <w:rPr>
          <w:rFonts w:hint="eastAsia"/>
        </w:rPr>
      </w:pPr>
      <w:r>
        <w:rPr>
          <w:rFonts w:hint="eastAsia"/>
        </w:rPr>
        <w:t>代码开发：</w:t>
      </w:r>
    </w:p>
    <w:p w14:paraId="3F9BAFE6">
      <w:pPr>
        <w:rPr>
          <w:rFonts w:hint="eastAsia"/>
        </w:rPr>
      </w:pPr>
      <w:r>
        <w:rPr>
          <w:rFonts w:hint="eastAsia"/>
        </w:rPr>
        <w:t>数据访问层实现：基于 MyBatis，编写 Mapper 接口与 XML 映射文件，实现数据库 CRUD 操作，例如：在GoodsMapper.xml中编写商品上架的insert语句、按条件查询商品的select语句，通过 MyBatis 的@Param注解传递多参数，确保 SQL 语句高效、可维护；</w:t>
      </w:r>
    </w:p>
    <w:p w14:paraId="2EDED23D">
      <w:pPr>
        <w:rPr>
          <w:rFonts w:hint="eastAsia"/>
        </w:rPr>
      </w:pPr>
      <w:r>
        <w:rPr>
          <w:rFonts w:hint="eastAsia"/>
        </w:rPr>
        <w:t>业务逻辑层实现：编写 Spring Service 接口与实现类，封装业务逻辑，例如：在InventoryService中实现入库逻辑（校验供应商合法性→更新库存表→记录库存变动日志）、出库逻辑（判断库存是否充足→扣减库存→触发预警判断），处理业务异常（如库存不足时抛出InsufficientStockException）；</w:t>
      </w:r>
    </w:p>
    <w:p w14:paraId="41E7656C">
      <w:pPr>
        <w:rPr>
          <w:rFonts w:hint="eastAsia"/>
        </w:rPr>
      </w:pPr>
      <w:r>
        <w:rPr>
          <w:rFonts w:hint="eastAsia"/>
        </w:rPr>
        <w:t>表现层实现：使用 Spring MVC 编写 Controller 类，处理前端请求，例如：GoodsController处理商品上架请求（接收前端参数→调用GoodsService→返回处理结果），通过ModelAndView实现页面跳转，使用@RequestMapping注解映射请求路径，确保各角色能访问对应功能页面；</w:t>
      </w:r>
    </w:p>
    <w:p w14:paraId="58A4E8E0">
      <w:pPr>
        <w:rPr>
          <w:rFonts w:hint="eastAsia"/>
        </w:rPr>
      </w:pPr>
      <w:r>
        <w:rPr>
          <w:rFonts w:hint="eastAsia"/>
        </w:rPr>
        <w:t>前端页面开发：采用 HTML、CSS、JavaScript 及 Bootstrap 框架开发前端界面，针对不同角色设计功能面板（如店主面板显示数据统计图表、店员面板显示库存预警提示），实现商品实物与规格图表展示（通过 ECharts 加载商品库存变动趋势图），添加表单验证（如商品单价不能为空、入库数量需为正整数），满足文档 “错误提示” 需求。</w:t>
      </w:r>
    </w:p>
    <w:p w14:paraId="760D5C34">
      <w:pPr>
        <w:rPr>
          <w:rFonts w:hint="eastAsia"/>
        </w:rPr>
      </w:pPr>
      <w:r>
        <w:rPr>
          <w:rFonts w:hint="eastAsia"/>
        </w:rPr>
        <w:t>代码规范与版本控制：制定代码规范（如类名采用帕斯卡命名法、方法名采用驼峰命名法、SQL 语句统一格式化），使用 Git 进行版本控制，每个功能模块开发完成后提交代码（附带提交说明，如 “完成商品分类管理功能开发”），定期合并分支，解决代码冲突，确保代码质量与版本可追溯。</w:t>
      </w:r>
    </w:p>
    <w:p w14:paraId="74A1B1D0">
      <w:pPr>
        <w:rPr>
          <w:rFonts w:hint="eastAsia"/>
        </w:rPr>
      </w:pPr>
      <w:r>
        <w:rPr>
          <w:rFonts w:hint="eastAsia"/>
        </w:rPr>
        <w:t>四、系统调试阶段</w:t>
      </w:r>
    </w:p>
    <w:p w14:paraId="295E59EC">
      <w:pPr>
        <w:rPr>
          <w:rFonts w:hint="eastAsia"/>
        </w:rPr>
      </w:pPr>
      <w:r>
        <w:rPr>
          <w:rFonts w:hint="eastAsia"/>
        </w:rPr>
        <w:t>单元测试：使用 JUnit 4 框架结合 Spring Test 模块，对业务逻辑层与数据访问层代码进行单元测试，例如：测试GoodsService的addGoods方法（验证商品编码是否自动生成、参数为空时是否抛出异常）、InventoryService的reduceStock方法（验证库存扣减后数量是否正确、库存不足时是否触发预警），使用 MyBatis 的Mock工具模拟数据库操作，确保单个功能点逻辑正确，单元测试覆盖率不低于 80%，生成测试报告。</w:t>
      </w:r>
    </w:p>
    <w:p w14:paraId="47E80E40">
      <w:pPr>
        <w:rPr>
          <w:rFonts w:hint="eastAsia"/>
        </w:rPr>
      </w:pPr>
      <w:r>
        <w:rPr>
          <w:rFonts w:hint="eastAsia"/>
        </w:rPr>
        <w:t>集成测试：搭建测试环境（与生产环境配置一致，包括服务器、数据库），部署系统后进行集成测试，验证各模块间交互是否正常，例如：测试 “商品上架→库存入库→销售下单→库存扣减” 全流程（商品上架后库存表是否同步新增记录、订单支付后库存是否自动扣减、库存低于预警值时是否显示提示），使用 Postman 工具测试 API 接口（如/order/create订单创建接口、/inventory/warn库存预警接口），检查响应数据格式与状态码是否符合设计要求，记录集成测试缺陷（如流程断点、数据不一致问题），交由开发人员修复后重新测试。</w:t>
      </w:r>
    </w:p>
    <w:p w14:paraId="236E9EE8">
      <w:pPr>
        <w:rPr>
          <w:rFonts w:hint="eastAsia"/>
        </w:rPr>
      </w:pPr>
      <w:r>
        <w:rPr>
          <w:rFonts w:hint="eastAsia"/>
        </w:rPr>
        <w:t>性能测试：针对系统高频操作（如商品查询、订单生成），使用 JMeter 工具进行性能测试，模拟 100 并发用户访问，测试指标包括响应时间（需≤2 秒）、吞吐量（需≥50 TPS）、错误率（需≤0.1%），分析 MySQL 数据库性能（如慢查询日志，优化耗时 SQL 语句）、Spring 框架性能（如调整 Spring IOC 容器初始化策略），若性能不达标，优化代码（如添加数据库索引、减少重复查询），直至满足性能需求。</w:t>
      </w:r>
    </w:p>
    <w:p w14:paraId="309A14FD">
      <w:pPr>
        <w:rPr>
          <w:rFonts w:hint="eastAsia"/>
        </w:rPr>
      </w:pPr>
      <w:r>
        <w:rPr>
          <w:rFonts w:hint="eastAsia"/>
        </w:rPr>
        <w:t>用户验收测试：邀请模拟用户（五金店店主、店员、消费者）参与验收测试，依据需求规格说明书，测试系统功能是否符合实际使用场景（如店主能否正常查看销售报表、店员能否快速处理熟客电话订单、消费者能否顺利完成商品购买），收集用户对界面操作、功能便捷性的反馈（如 “库存预警提示不够明显”“商品分类查找不够快”），根据反馈优化系统（如调整预警提示颜色、增加商品分类搜索框），直至用户验收通过，形成用户验收测试报告。</w:t>
      </w:r>
    </w:p>
    <w:p w14:paraId="533EAFF2">
      <w:r>
        <w:rPr>
          <w:rFonts w:hint="eastAsia"/>
        </w:rPr>
        <w:t>缺陷修复与文档完善：整理调试阶段发现的所有缺陷（按严重程度分级，如致命缺陷、一般缺陷），制定修复计划，修复后进行回归测试，确保缺陷彻底解决；同时完善项目文档，包括需求规格说明书、系统设计文档、数据库设计文档、用户操作手册（针对不同角色编写操作步骤，如 “店员商品上架操作指南”）、部署文档（记录系统部署步骤与环境配置要求），形成完整的项目交付文档集。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C5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2025-11-04T06:10:34Z</dcterms:created>
  <dc:creator>19167</dc:creator>
  <cp:lastModifiedBy>纳米太阳</cp:lastModifiedBy>
  <dcterms:modified xsi:type="dcterms:W3CDTF">2025-11-04T06:48:22Z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eyJoZGlkIjoiNWM4YzBmZjYyMmM4YjYzNTdkYzZiYjk4Mjc5YWQ4M2UiLCJ1c2VySWQiOiI4NzY4NjA2ODkifQ==</vt:lpwstr>
  </property>
  <property fmtid="{D5CDD505-2E9C-101B-9397-08002B2CF9AE}" pid="4" name="ICV">
    <vt:lpwstr>3A91A2C4126346E286C9B4776A1533C1_12</vt:lpwstr>
  </property>
</Properties>
</file>