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235" w:rsidRDefault="00E44235" w:rsidP="005354E2">
      <w:pPr>
        <w:pStyle w:val="2"/>
        <w:spacing w:line="360" w:lineRule="auto"/>
        <w:jc w:val="center"/>
        <w:rPr>
          <w:rFonts w:ascii="黑体" w:eastAsia="黑体" w:hAnsi="黑体"/>
          <w:b w:val="0"/>
        </w:rPr>
      </w:pPr>
      <w:r w:rsidRPr="005354E2">
        <w:rPr>
          <w:rFonts w:ascii="黑体" w:eastAsia="黑体" w:hAnsi="黑体"/>
          <w:b w:val="0"/>
        </w:rPr>
        <w:t>唔，有点小害怕</w:t>
      </w:r>
    </w:p>
    <w:p w:rsidR="005354E2" w:rsidRPr="005354E2" w:rsidRDefault="005354E2" w:rsidP="005354E2">
      <w:pPr>
        <w:pStyle w:val="2"/>
        <w:spacing w:line="360" w:lineRule="auto"/>
        <w:jc w:val="center"/>
        <w:rPr>
          <w:rFonts w:ascii="楷体" w:eastAsia="楷体" w:hAnsi="楷体" w:hint="eastAsia"/>
          <w:b w:val="0"/>
          <w:sz w:val="24"/>
          <w:szCs w:val="24"/>
        </w:rPr>
      </w:pPr>
      <w:r w:rsidRPr="005354E2">
        <w:rPr>
          <w:rFonts w:ascii="楷体" w:eastAsia="楷体" w:hAnsi="楷体" w:hint="eastAsia"/>
          <w:b w:val="0"/>
          <w:sz w:val="24"/>
          <w:szCs w:val="24"/>
        </w:rPr>
        <w:t>李佳豪 余嘉豪 张龙雨 文锐</w:t>
      </w:r>
    </w:p>
    <w:p w:rsidR="00E44235" w:rsidRPr="00E44235" w:rsidRDefault="00E44235" w:rsidP="005354E2">
      <w:pPr>
        <w:widowControl/>
        <w:spacing w:beforeLines="50" w:before="156" w:afterLines="20" w:after="62" w:line="360" w:lineRule="auto"/>
        <w:jc w:val="left"/>
        <w:outlineLvl w:val="1"/>
        <w:rPr>
          <w:rFonts w:ascii="黑体" w:eastAsia="黑体" w:hAnsi="黑体" w:cs="宋体" w:hint="eastAsia"/>
          <w:bCs/>
          <w:kern w:val="0"/>
          <w:sz w:val="28"/>
          <w:szCs w:val="28"/>
        </w:rPr>
      </w:pPr>
      <w:r w:rsidRPr="005354E2">
        <w:rPr>
          <w:rFonts w:ascii="黑体" w:eastAsia="黑体" w:hAnsi="黑体" w:cs="宋体" w:hint="eastAsia"/>
          <w:bCs/>
          <w:kern w:val="0"/>
          <w:sz w:val="28"/>
          <w:szCs w:val="28"/>
        </w:rPr>
        <w:t>简介</w:t>
      </w:r>
    </w:p>
    <w:p w:rsidR="00E44235" w:rsidRPr="00F61DE0" w:rsidRDefault="00E44235" w:rsidP="005354E2">
      <w:pPr>
        <w:spacing w:line="360" w:lineRule="auto"/>
        <w:rPr>
          <w:rFonts w:ascii="宋体" w:eastAsia="宋体" w:hAnsi="宋体" w:cs="宋体" w:hint="eastAsia"/>
          <w:kern w:val="0"/>
          <w:szCs w:val="21"/>
        </w:rPr>
      </w:pPr>
      <w:r w:rsidRPr="005354E2">
        <w:rPr>
          <w:rFonts w:ascii="宋体" w:eastAsia="宋体" w:hAnsi="宋体" w:cs="宋体"/>
          <w:kern w:val="0"/>
          <w:szCs w:val="21"/>
        </w:rPr>
        <w:t>当用户预感自己处于人身危险状况时，用户可以打开</w:t>
      </w:r>
      <w:proofErr w:type="gramStart"/>
      <w:r w:rsidRPr="005354E2">
        <w:rPr>
          <w:rFonts w:ascii="宋体" w:eastAsia="宋体" w:hAnsi="宋体" w:cs="宋体"/>
          <w:kern w:val="0"/>
          <w:szCs w:val="21"/>
        </w:rPr>
        <w:t>这款微信小</w:t>
      </w:r>
      <w:proofErr w:type="gramEnd"/>
      <w:r w:rsidRPr="005354E2">
        <w:rPr>
          <w:rFonts w:ascii="宋体" w:eastAsia="宋体" w:hAnsi="宋体" w:cs="宋体"/>
          <w:kern w:val="0"/>
          <w:szCs w:val="21"/>
        </w:rPr>
        <w:t>程序（唔，有点小害怕），设置相应防护时间，如果超过防护时间仍未取消防护，就会将自己的位置信息（经纬度）和电话号码通过</w:t>
      </w:r>
      <w:proofErr w:type="spellStart"/>
      <w:r w:rsidRPr="00F61DE0">
        <w:rPr>
          <w:rFonts w:ascii="Times New Roman" w:eastAsia="宋体" w:hAnsi="Times New Roman" w:cs="Times New Roman"/>
          <w:kern w:val="0"/>
          <w:sz w:val="22"/>
        </w:rPr>
        <w:t>Onenet</w:t>
      </w:r>
      <w:proofErr w:type="spellEnd"/>
      <w:r w:rsidRPr="005354E2">
        <w:rPr>
          <w:rFonts w:ascii="宋体" w:eastAsia="宋体" w:hAnsi="宋体" w:cs="宋体"/>
          <w:kern w:val="0"/>
          <w:szCs w:val="21"/>
        </w:rPr>
        <w:t>云平台实时发送到家中或者其他场合的硬件端（唔，别害怕），且在硬件端的液晶屏幕上显示相关信息并通过音乐播放器发出代表报警信号的音乐，用户还可以通过红外遥控器关闭报警声音。具体可以参看简易使用文档。</w:t>
      </w:r>
    </w:p>
    <w:p w:rsidR="00E44235" w:rsidRPr="00E44235" w:rsidRDefault="005354E2" w:rsidP="005354E2">
      <w:pPr>
        <w:widowControl/>
        <w:spacing w:beforeLines="50" w:before="156" w:afterLines="20" w:after="62" w:line="360" w:lineRule="auto"/>
        <w:jc w:val="left"/>
        <w:outlineLvl w:val="1"/>
        <w:rPr>
          <w:rFonts w:ascii="黑体" w:eastAsia="黑体" w:hAnsi="黑体" w:cs="宋体" w:hint="eastAsia"/>
          <w:bCs/>
          <w:kern w:val="0"/>
          <w:sz w:val="28"/>
          <w:szCs w:val="28"/>
        </w:rPr>
      </w:pPr>
      <w:r w:rsidRPr="005354E2">
        <w:rPr>
          <w:rFonts w:ascii="黑体" w:eastAsia="黑体" w:hAnsi="黑体" w:cs="宋体" w:hint="eastAsia"/>
          <w:bCs/>
          <w:kern w:val="0"/>
          <w:sz w:val="28"/>
          <w:szCs w:val="28"/>
        </w:rPr>
        <w:t>亮点</w:t>
      </w:r>
    </w:p>
    <w:p w:rsidR="00E44235" w:rsidRPr="00F61DE0" w:rsidRDefault="00E44235" w:rsidP="005354E2">
      <w:pPr>
        <w:spacing w:line="360" w:lineRule="auto"/>
        <w:rPr>
          <w:rFonts w:ascii="宋体" w:eastAsia="宋体" w:hAnsi="宋体" w:cs="宋体" w:hint="eastAsia"/>
          <w:kern w:val="0"/>
          <w:szCs w:val="21"/>
        </w:rPr>
      </w:pPr>
      <w:r w:rsidRPr="005354E2">
        <w:rPr>
          <w:rFonts w:ascii="宋体" w:eastAsia="宋体" w:hAnsi="宋体" w:cs="宋体"/>
          <w:kern w:val="0"/>
          <w:szCs w:val="21"/>
        </w:rPr>
        <w:t>（1）利用端到</w:t>
      </w:r>
      <w:proofErr w:type="gramStart"/>
      <w:r w:rsidRPr="005354E2">
        <w:rPr>
          <w:rFonts w:ascii="宋体" w:eastAsia="宋体" w:hAnsi="宋体" w:cs="宋体"/>
          <w:kern w:val="0"/>
          <w:szCs w:val="21"/>
        </w:rPr>
        <w:t>端实现</w:t>
      </w:r>
      <w:proofErr w:type="gramEnd"/>
      <w:r w:rsidRPr="005354E2">
        <w:rPr>
          <w:rFonts w:ascii="宋体" w:eastAsia="宋体" w:hAnsi="宋体" w:cs="宋体"/>
          <w:kern w:val="0"/>
          <w:szCs w:val="21"/>
        </w:rPr>
        <w:t>强大功能：我们的应用通过端到端之间的数据传输来实现保障用户出行安全的强大功能，符合新时代</w:t>
      </w:r>
      <w:proofErr w:type="gramStart"/>
      <w:r w:rsidRPr="005354E2">
        <w:rPr>
          <w:rFonts w:ascii="宋体" w:eastAsia="宋体" w:hAnsi="宋体" w:cs="宋体"/>
          <w:kern w:val="0"/>
          <w:szCs w:val="21"/>
        </w:rPr>
        <w:t>云服务</w:t>
      </w:r>
      <w:proofErr w:type="gramEnd"/>
      <w:r w:rsidRPr="005354E2">
        <w:rPr>
          <w:rFonts w:ascii="宋体" w:eastAsia="宋体" w:hAnsi="宋体" w:cs="宋体"/>
          <w:kern w:val="0"/>
          <w:szCs w:val="21"/>
        </w:rPr>
        <w:t>的要求和趋势。 （2）实用性强：我们的小程序设备要求低，硬件端组建方便，而实用性极强，可以有效的保护用户安全。 （3）简单便捷：我们的小程序基于</w:t>
      </w:r>
      <w:proofErr w:type="gramStart"/>
      <w:r w:rsidRPr="005354E2">
        <w:rPr>
          <w:rFonts w:ascii="宋体" w:eastAsia="宋体" w:hAnsi="宋体" w:cs="宋体"/>
          <w:kern w:val="0"/>
          <w:szCs w:val="21"/>
        </w:rPr>
        <w:t>微信公众</w:t>
      </w:r>
      <w:proofErr w:type="gramEnd"/>
      <w:r w:rsidRPr="005354E2">
        <w:rPr>
          <w:rFonts w:ascii="宋体" w:eastAsia="宋体" w:hAnsi="宋体" w:cs="宋体"/>
          <w:kern w:val="0"/>
          <w:szCs w:val="21"/>
        </w:rPr>
        <w:t>平台，无需下载，不占内存，可直接扫描</w:t>
      </w:r>
      <w:proofErr w:type="gramStart"/>
      <w:r w:rsidRPr="005354E2">
        <w:rPr>
          <w:rFonts w:ascii="宋体" w:eastAsia="宋体" w:hAnsi="宋体" w:cs="宋体"/>
          <w:kern w:val="0"/>
          <w:szCs w:val="21"/>
        </w:rPr>
        <w:t>二维码使用</w:t>
      </w:r>
      <w:proofErr w:type="gramEnd"/>
      <w:r w:rsidRPr="005354E2">
        <w:rPr>
          <w:rFonts w:ascii="宋体" w:eastAsia="宋体" w:hAnsi="宋体" w:cs="宋体"/>
          <w:kern w:val="0"/>
          <w:szCs w:val="21"/>
        </w:rPr>
        <w:t>，</w:t>
      </w:r>
      <w:proofErr w:type="gramStart"/>
      <w:r w:rsidRPr="005354E2">
        <w:rPr>
          <w:rFonts w:ascii="宋体" w:eastAsia="宋体" w:hAnsi="宋体" w:cs="宋体"/>
          <w:kern w:val="0"/>
          <w:szCs w:val="21"/>
        </w:rPr>
        <w:t>即走即用</w:t>
      </w:r>
      <w:proofErr w:type="gramEnd"/>
      <w:r w:rsidRPr="005354E2">
        <w:rPr>
          <w:rFonts w:ascii="宋体" w:eastAsia="宋体" w:hAnsi="宋体" w:cs="宋体"/>
          <w:kern w:val="0"/>
          <w:szCs w:val="21"/>
        </w:rPr>
        <w:t>。 （4）适用背景：随着一起</w:t>
      </w:r>
      <w:proofErr w:type="gramStart"/>
      <w:r w:rsidRPr="005354E2">
        <w:rPr>
          <w:rFonts w:ascii="宋体" w:eastAsia="宋体" w:hAnsi="宋体" w:cs="宋体"/>
          <w:kern w:val="0"/>
          <w:szCs w:val="21"/>
        </w:rPr>
        <w:t>起</w:t>
      </w:r>
      <w:proofErr w:type="gramEnd"/>
      <w:r w:rsidRPr="005354E2">
        <w:rPr>
          <w:rFonts w:ascii="宋体" w:eastAsia="宋体" w:hAnsi="宋体" w:cs="宋体"/>
          <w:kern w:val="0"/>
          <w:szCs w:val="21"/>
        </w:rPr>
        <w:t>未成年人甚至一些成年女性因为缺乏安全意识而遇害的事件的发生，我们不得不思考如何确保自身的出行安全的问题。离家读书的大学生们，脱离了家长们的监管和看护，出行安全变成了很大的问题。广大女性同胞们乘坐夜车，独自走夜路时，也一定对自己的安全很担心。基于此，我们开发了这款可以实现第一时间报警营救的小程序——“唔，有点小害怕”和相应的硬件设备——“唔，别害怕”。</w:t>
      </w:r>
    </w:p>
    <w:p w:rsidR="005354E2" w:rsidRPr="00E44235" w:rsidRDefault="005354E2" w:rsidP="005354E2">
      <w:pPr>
        <w:widowControl/>
        <w:spacing w:beforeLines="50" w:before="156" w:afterLines="20" w:after="62" w:line="360" w:lineRule="auto"/>
        <w:jc w:val="left"/>
        <w:outlineLvl w:val="1"/>
        <w:rPr>
          <w:rFonts w:ascii="黑体" w:eastAsia="黑体" w:hAnsi="黑体" w:cs="宋体" w:hint="eastAsia"/>
          <w:bCs/>
          <w:kern w:val="0"/>
          <w:sz w:val="28"/>
          <w:szCs w:val="28"/>
        </w:rPr>
      </w:pPr>
      <w:r w:rsidRPr="005354E2">
        <w:rPr>
          <w:rFonts w:ascii="黑体" w:eastAsia="黑体" w:hAnsi="黑体" w:cs="宋体" w:hint="eastAsia"/>
          <w:bCs/>
          <w:kern w:val="0"/>
          <w:sz w:val="28"/>
          <w:szCs w:val="28"/>
        </w:rPr>
        <w:t>原理</w:t>
      </w:r>
    </w:p>
    <w:p w:rsidR="00E44235" w:rsidRPr="005354E2" w:rsidRDefault="00E44235" w:rsidP="005354E2">
      <w:pPr>
        <w:spacing w:line="360" w:lineRule="auto"/>
        <w:rPr>
          <w:rFonts w:ascii="宋体" w:eastAsia="宋体" w:hAnsi="宋体"/>
          <w:szCs w:val="21"/>
        </w:rPr>
      </w:pPr>
      <w:r w:rsidRPr="005354E2">
        <w:rPr>
          <w:rFonts w:ascii="宋体" w:eastAsia="宋体" w:hAnsi="宋体" w:hint="eastAsia"/>
          <w:szCs w:val="21"/>
        </w:rPr>
        <w:t>它分为硬件端，</w:t>
      </w:r>
      <w:proofErr w:type="gramStart"/>
      <w:r w:rsidRPr="005354E2">
        <w:rPr>
          <w:rFonts w:ascii="宋体" w:eastAsia="宋体" w:hAnsi="宋体" w:hint="eastAsia"/>
          <w:szCs w:val="21"/>
        </w:rPr>
        <w:t>微信前端</w:t>
      </w:r>
      <w:proofErr w:type="gramEnd"/>
      <w:r w:rsidRPr="005354E2">
        <w:rPr>
          <w:rFonts w:ascii="宋体" w:eastAsia="宋体" w:hAnsi="宋体" w:hint="eastAsia"/>
          <w:szCs w:val="21"/>
        </w:rPr>
        <w:t>和云后端三部分。使用者在发现</w:t>
      </w:r>
      <w:proofErr w:type="gramStart"/>
      <w:r w:rsidRPr="005354E2">
        <w:rPr>
          <w:rFonts w:ascii="宋体" w:eastAsia="宋体" w:hAnsi="宋体" w:hint="eastAsia"/>
          <w:szCs w:val="21"/>
        </w:rPr>
        <w:t>自已</w:t>
      </w:r>
      <w:proofErr w:type="gramEnd"/>
      <w:r w:rsidRPr="005354E2">
        <w:rPr>
          <w:rFonts w:ascii="宋体" w:eastAsia="宋体" w:hAnsi="宋体" w:hint="eastAsia"/>
          <w:szCs w:val="21"/>
        </w:rPr>
        <w:t>身处危险境地时可以</w:t>
      </w:r>
      <w:proofErr w:type="gramStart"/>
      <w:r w:rsidRPr="005354E2">
        <w:rPr>
          <w:rFonts w:ascii="宋体" w:eastAsia="宋体" w:hAnsi="宋体" w:hint="eastAsia"/>
          <w:szCs w:val="21"/>
        </w:rPr>
        <w:t>用微信小</w:t>
      </w:r>
      <w:proofErr w:type="gramEnd"/>
      <w:r w:rsidRPr="005354E2">
        <w:rPr>
          <w:rFonts w:ascii="宋体" w:eastAsia="宋体" w:hAnsi="宋体" w:hint="eastAsia"/>
          <w:szCs w:val="21"/>
        </w:rPr>
        <w:t>程序进行预防保护和立即报警，小程序会将用户的电话，经纬度以及速度等发送至云后端，然后硬件</w:t>
      </w:r>
    </w:p>
    <w:p w:rsidR="00E44235" w:rsidRPr="005354E2" w:rsidRDefault="00E44235" w:rsidP="005354E2">
      <w:pPr>
        <w:spacing w:line="360" w:lineRule="auto"/>
        <w:rPr>
          <w:rFonts w:ascii="宋体" w:eastAsia="宋体" w:hAnsi="宋体" w:hint="eastAsia"/>
          <w:szCs w:val="21"/>
        </w:rPr>
      </w:pPr>
      <w:proofErr w:type="gramStart"/>
      <w:r w:rsidRPr="005354E2">
        <w:rPr>
          <w:rFonts w:ascii="宋体" w:eastAsia="宋体" w:hAnsi="宋体" w:hint="eastAsia"/>
          <w:szCs w:val="21"/>
        </w:rPr>
        <w:t>端会收到</w:t>
      </w:r>
      <w:proofErr w:type="gramEnd"/>
      <w:r w:rsidRPr="005354E2">
        <w:rPr>
          <w:rFonts w:ascii="宋体" w:eastAsia="宋体" w:hAnsi="宋体" w:hint="eastAsia"/>
          <w:szCs w:val="21"/>
        </w:rPr>
        <w:t>来自云后端的报警信号，进而在液晶显示器上显示出用户的地理位置等信息并通过蜂鸣器发出尖锐的警报，从而实现报警的功能并便于开展对用户的营救活动。</w:t>
      </w:r>
    </w:p>
    <w:p w:rsidR="005354E2" w:rsidRPr="00E44235" w:rsidRDefault="005354E2" w:rsidP="005354E2">
      <w:pPr>
        <w:widowControl/>
        <w:spacing w:beforeLines="50" w:before="156" w:afterLines="20" w:after="62" w:line="360" w:lineRule="auto"/>
        <w:jc w:val="left"/>
        <w:outlineLvl w:val="1"/>
        <w:rPr>
          <w:rFonts w:ascii="黑体" w:eastAsia="黑体" w:hAnsi="黑体" w:cs="宋体" w:hint="eastAsia"/>
          <w:bCs/>
          <w:kern w:val="0"/>
          <w:sz w:val="28"/>
          <w:szCs w:val="28"/>
        </w:rPr>
      </w:pPr>
      <w:r>
        <w:rPr>
          <w:rFonts w:ascii="黑体" w:eastAsia="黑体" w:hAnsi="黑体" w:cs="宋体" w:hint="eastAsia"/>
          <w:bCs/>
          <w:kern w:val="0"/>
          <w:sz w:val="28"/>
          <w:szCs w:val="28"/>
        </w:rPr>
        <w:t>设备</w:t>
      </w:r>
    </w:p>
    <w:tbl>
      <w:tblPr>
        <w:tblW w:w="93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15" w:type="dxa"/>
          <w:left w:w="15" w:type="dxa"/>
          <w:bottom w:w="15" w:type="dxa"/>
          <w:right w:w="15" w:type="dxa"/>
        </w:tblCellMar>
        <w:tblLook w:val="04A0" w:firstRow="1" w:lastRow="0" w:firstColumn="1" w:lastColumn="0" w:noHBand="0" w:noVBand="1"/>
      </w:tblPr>
      <w:tblGrid>
        <w:gridCol w:w="4624"/>
        <w:gridCol w:w="1224"/>
        <w:gridCol w:w="3532"/>
      </w:tblGrid>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5354E2">
              <w:rPr>
                <w:rFonts w:ascii="宋体" w:eastAsia="宋体" w:hAnsi="宋体" w:cs="宋体"/>
                <w:b/>
                <w:bCs/>
                <w:kern w:val="0"/>
                <w:szCs w:val="21"/>
              </w:rPr>
              <w:lastRenderedPageBreak/>
              <w:t>模块</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5354E2">
              <w:rPr>
                <w:rFonts w:ascii="宋体" w:eastAsia="宋体" w:hAnsi="宋体" w:cs="宋体"/>
                <w:b/>
                <w:bCs/>
                <w:kern w:val="0"/>
                <w:szCs w:val="21"/>
              </w:rPr>
              <w:t>数量</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5354E2">
              <w:rPr>
                <w:rFonts w:ascii="宋体" w:eastAsia="宋体" w:hAnsi="宋体" w:cs="宋体"/>
                <w:b/>
                <w:bCs/>
                <w:kern w:val="0"/>
                <w:szCs w:val="21"/>
              </w:rPr>
              <w:t>功能</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mCookie</w:t>
            </w:r>
            <w:proofErr w:type="spellEnd"/>
            <w:r w:rsidRPr="00E44235">
              <w:rPr>
                <w:rFonts w:ascii="Times New Roman" w:eastAsia="宋体" w:hAnsi="Times New Roman" w:cs="Times New Roman"/>
                <w:kern w:val="0"/>
                <w:sz w:val="22"/>
              </w:rPr>
              <w:t>-Core</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核心板</w:t>
            </w:r>
          </w:p>
        </w:tc>
      </w:tr>
      <w:tr w:rsidR="00E44235" w:rsidRPr="00E44235" w:rsidTr="00E44235">
        <w:trPr>
          <w:trHeight w:val="300"/>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mCookie-Wifi</w:t>
            </w:r>
            <w:proofErr w:type="spellEnd"/>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通讯</w:t>
            </w:r>
            <w:proofErr w:type="spellStart"/>
            <w:r w:rsidRPr="00E44235">
              <w:rPr>
                <w:rFonts w:ascii="Times New Roman" w:eastAsia="宋体" w:hAnsi="Times New Roman" w:cs="Times New Roman"/>
                <w:kern w:val="0"/>
                <w:sz w:val="22"/>
              </w:rPr>
              <w:t>Wifi</w:t>
            </w:r>
            <w:proofErr w:type="spellEnd"/>
            <w:r w:rsidRPr="00E44235">
              <w:rPr>
                <w:rFonts w:ascii="宋体" w:eastAsia="宋体" w:hAnsi="宋体" w:cs="宋体"/>
                <w:kern w:val="0"/>
                <w:szCs w:val="21"/>
              </w:rPr>
              <w:t>模块</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mCookie</w:t>
            </w:r>
            <w:proofErr w:type="spellEnd"/>
            <w:r w:rsidRPr="00E44235">
              <w:rPr>
                <w:rFonts w:ascii="Times New Roman" w:eastAsia="宋体" w:hAnsi="Times New Roman" w:cs="Times New Roman"/>
                <w:kern w:val="0"/>
                <w:sz w:val="22"/>
              </w:rPr>
              <w:t>-OLED</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液晶显示屏幕</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mCookie</w:t>
            </w:r>
            <w:proofErr w:type="spellEnd"/>
            <w:r w:rsidRPr="00E44235">
              <w:rPr>
                <w:rFonts w:ascii="Times New Roman" w:eastAsia="宋体" w:hAnsi="Times New Roman" w:cs="Times New Roman"/>
                <w:kern w:val="0"/>
                <w:sz w:val="22"/>
              </w:rPr>
              <w:t>-Audio</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 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 音频播放模块</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mCookie</w:t>
            </w:r>
            <w:proofErr w:type="spellEnd"/>
            <w:r w:rsidRPr="00E44235">
              <w:rPr>
                <w:rFonts w:ascii="Times New Roman" w:eastAsia="宋体" w:hAnsi="Times New Roman" w:cs="Times New Roman"/>
                <w:kern w:val="0"/>
                <w:sz w:val="22"/>
              </w:rPr>
              <w:t>-USBTTL</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 供电，烧录程序</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mCookie</w:t>
            </w:r>
            <w:proofErr w:type="spellEnd"/>
            <w:r w:rsidRPr="00E44235">
              <w:rPr>
                <w:rFonts w:ascii="Times New Roman" w:eastAsia="宋体" w:hAnsi="Times New Roman" w:cs="Times New Roman"/>
                <w:kern w:val="0"/>
                <w:sz w:val="22"/>
              </w:rPr>
              <w:t>-Audio shield</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 插入</w:t>
            </w:r>
            <w:r w:rsidRPr="00E44235">
              <w:rPr>
                <w:rFonts w:ascii="Times New Roman" w:eastAsia="宋体" w:hAnsi="Times New Roman" w:cs="Times New Roman"/>
                <w:kern w:val="0"/>
                <w:sz w:val="22"/>
              </w:rPr>
              <w:t>TF</w:t>
            </w:r>
            <w:r w:rsidRPr="00E44235">
              <w:rPr>
                <w:rFonts w:ascii="宋体" w:eastAsia="宋体" w:hAnsi="宋体" w:cs="宋体"/>
                <w:kern w:val="0"/>
                <w:szCs w:val="21"/>
              </w:rPr>
              <w:t>卡存储音乐</w:t>
            </w:r>
          </w:p>
        </w:tc>
      </w:tr>
      <w:tr w:rsidR="00E44235" w:rsidRPr="00E44235" w:rsidTr="00E44235">
        <w:trPr>
          <w:trHeight w:val="300"/>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扬声器</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播放声音</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mCookie</w:t>
            </w:r>
            <w:proofErr w:type="spellEnd"/>
            <w:r w:rsidRPr="00E44235">
              <w:rPr>
                <w:rFonts w:ascii="Times New Roman" w:eastAsia="宋体" w:hAnsi="Times New Roman" w:cs="Times New Roman"/>
                <w:kern w:val="0"/>
                <w:sz w:val="22"/>
              </w:rPr>
              <w:t>-Base</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 扩展模块，连接锂电池和传感器</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Microduino</w:t>
            </w:r>
            <w:proofErr w:type="spellEnd"/>
            <w:r w:rsidRPr="00E44235">
              <w:rPr>
                <w:rFonts w:ascii="Times New Roman" w:eastAsia="宋体" w:hAnsi="Times New Roman" w:cs="Times New Roman"/>
                <w:kern w:val="0"/>
                <w:sz w:val="22"/>
              </w:rPr>
              <w:t xml:space="preserve"> Module BM Shield/</w:t>
            </w:r>
            <w:proofErr w:type="spellStart"/>
            <w:r w:rsidRPr="00E44235">
              <w:rPr>
                <w:rFonts w:ascii="Times New Roman" w:eastAsia="宋体" w:hAnsi="Times New Roman" w:cs="Times New Roman"/>
                <w:kern w:val="0"/>
                <w:sz w:val="22"/>
              </w:rPr>
              <w:t>zh</w:t>
            </w:r>
            <w:proofErr w:type="spellEnd"/>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充电模块，亦充当电池盒</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proofErr w:type="spellStart"/>
            <w:r w:rsidRPr="00E44235">
              <w:rPr>
                <w:rFonts w:ascii="Times New Roman" w:eastAsia="宋体" w:hAnsi="Times New Roman" w:cs="Times New Roman"/>
                <w:kern w:val="0"/>
                <w:sz w:val="22"/>
              </w:rPr>
              <w:t>mCookie</w:t>
            </w:r>
            <w:proofErr w:type="spellEnd"/>
            <w:r w:rsidRPr="00E44235">
              <w:rPr>
                <w:rFonts w:ascii="Times New Roman" w:eastAsia="宋体" w:hAnsi="Times New Roman" w:cs="Times New Roman"/>
                <w:kern w:val="0"/>
                <w:sz w:val="22"/>
              </w:rPr>
              <w:t>-Amplifier</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双声道音频功率放大模块</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锂电池</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供电</w:t>
            </w:r>
          </w:p>
        </w:tc>
      </w:tr>
      <w:tr w:rsidR="00E44235" w:rsidRPr="00E44235" w:rsidTr="00E44235">
        <w:trPr>
          <w:trHeight w:val="300"/>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Times New Roman" w:eastAsia="宋体" w:hAnsi="Times New Roman" w:cs="Times New Roman"/>
                <w:kern w:val="0"/>
                <w:sz w:val="22"/>
              </w:rPr>
            </w:pPr>
            <w:r w:rsidRPr="00E44235">
              <w:rPr>
                <w:rFonts w:ascii="Times New Roman" w:eastAsia="宋体" w:hAnsi="Times New Roman" w:cs="Times New Roman"/>
                <w:kern w:val="0"/>
                <w:sz w:val="22"/>
              </w:rPr>
              <w:t>sensor-IR receiver/</w:t>
            </w:r>
            <w:proofErr w:type="spellStart"/>
            <w:r w:rsidRPr="00E44235">
              <w:rPr>
                <w:rFonts w:ascii="Times New Roman" w:eastAsia="宋体" w:hAnsi="Times New Roman" w:cs="Times New Roman"/>
                <w:kern w:val="0"/>
                <w:sz w:val="22"/>
              </w:rPr>
              <w:t>zh</w:t>
            </w:r>
            <w:proofErr w:type="spellEnd"/>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红外接受传感器</w:t>
            </w:r>
          </w:p>
        </w:tc>
      </w:tr>
      <w:tr w:rsidR="00E44235" w:rsidRPr="00E44235" w:rsidTr="00E44235">
        <w:trPr>
          <w:trHeight w:val="291"/>
          <w:tblCellSpacing w:w="0" w:type="dxa"/>
        </w:trPr>
        <w:tc>
          <w:tcPr>
            <w:tcW w:w="4624"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红外遥控器</w:t>
            </w:r>
          </w:p>
        </w:tc>
        <w:tc>
          <w:tcPr>
            <w:tcW w:w="1224" w:type="dxa"/>
            <w:shd w:val="clear" w:color="auto" w:fill="F9F9F9"/>
            <w:vAlign w:val="center"/>
            <w:hideMark/>
          </w:tcPr>
          <w:p w:rsidR="00E44235" w:rsidRPr="00E44235" w:rsidRDefault="00E44235" w:rsidP="005354E2">
            <w:pPr>
              <w:widowControl/>
              <w:spacing w:line="360" w:lineRule="auto"/>
              <w:jc w:val="center"/>
              <w:rPr>
                <w:rFonts w:ascii="宋体" w:eastAsia="宋体" w:hAnsi="宋体" w:cs="宋体"/>
                <w:kern w:val="0"/>
                <w:szCs w:val="21"/>
              </w:rPr>
            </w:pPr>
            <w:r w:rsidRPr="00E44235">
              <w:rPr>
                <w:rFonts w:ascii="宋体" w:eastAsia="宋体" w:hAnsi="宋体" w:cs="宋体"/>
                <w:kern w:val="0"/>
                <w:szCs w:val="21"/>
              </w:rPr>
              <w:t>1</w:t>
            </w:r>
          </w:p>
        </w:tc>
        <w:tc>
          <w:tcPr>
            <w:tcW w:w="3532" w:type="dxa"/>
            <w:shd w:val="clear" w:color="auto" w:fill="F9F9F9"/>
            <w:vAlign w:val="center"/>
            <w:hideMark/>
          </w:tcPr>
          <w:p w:rsidR="00E44235" w:rsidRPr="00E44235" w:rsidRDefault="00E44235" w:rsidP="005354E2">
            <w:pPr>
              <w:widowControl/>
              <w:spacing w:line="360" w:lineRule="auto"/>
              <w:jc w:val="left"/>
              <w:rPr>
                <w:rFonts w:ascii="宋体" w:eastAsia="宋体" w:hAnsi="宋体" w:cs="宋体"/>
                <w:kern w:val="0"/>
                <w:szCs w:val="21"/>
              </w:rPr>
            </w:pPr>
            <w:r w:rsidRPr="00E44235">
              <w:rPr>
                <w:rFonts w:ascii="宋体" w:eastAsia="宋体" w:hAnsi="宋体" w:cs="宋体"/>
                <w:kern w:val="0"/>
                <w:szCs w:val="21"/>
              </w:rPr>
              <w:t>发送红外信号</w:t>
            </w:r>
          </w:p>
        </w:tc>
      </w:tr>
    </w:tbl>
    <w:p w:rsidR="00E44235" w:rsidRPr="005354E2" w:rsidRDefault="00E44235" w:rsidP="005354E2">
      <w:pPr>
        <w:spacing w:line="360" w:lineRule="auto"/>
        <w:rPr>
          <w:rFonts w:ascii="宋体" w:eastAsia="宋体" w:hAnsi="宋体" w:hint="eastAsia"/>
          <w:szCs w:val="21"/>
        </w:rPr>
      </w:pPr>
    </w:p>
    <w:p w:rsidR="005354E2" w:rsidRPr="005354E2" w:rsidRDefault="005354E2" w:rsidP="00F61DE0">
      <w:pPr>
        <w:widowControl/>
        <w:spacing w:beforeLines="50" w:before="156" w:afterLines="20" w:after="62" w:line="360" w:lineRule="auto"/>
        <w:jc w:val="left"/>
        <w:outlineLvl w:val="1"/>
        <w:rPr>
          <w:rFonts w:ascii="黑体" w:eastAsia="黑体" w:hAnsi="黑体" w:cs="宋体" w:hint="eastAsia"/>
          <w:bCs/>
          <w:kern w:val="0"/>
          <w:sz w:val="28"/>
          <w:szCs w:val="28"/>
        </w:rPr>
      </w:pPr>
      <w:r w:rsidRPr="005354E2">
        <w:rPr>
          <w:rFonts w:ascii="黑体" w:eastAsia="黑体" w:hAnsi="黑体" w:cs="宋体" w:hint="eastAsia"/>
          <w:bCs/>
          <w:kern w:val="0"/>
          <w:sz w:val="28"/>
          <w:szCs w:val="28"/>
        </w:rPr>
        <w:t>简易使用文档</w:t>
      </w:r>
    </w:p>
    <w:p w:rsidR="00E44235" w:rsidRPr="005354E2" w:rsidRDefault="00E44235" w:rsidP="005354E2">
      <w:pPr>
        <w:widowControl/>
        <w:numPr>
          <w:ilvl w:val="0"/>
          <w:numId w:val="1"/>
        </w:numPr>
        <w:spacing w:before="100" w:beforeAutospacing="1" w:after="100" w:afterAutospacing="1" w:line="360" w:lineRule="auto"/>
        <w:jc w:val="left"/>
        <w:rPr>
          <w:rFonts w:ascii="宋体" w:eastAsia="宋体" w:hAnsi="宋体"/>
          <w:szCs w:val="21"/>
        </w:rPr>
      </w:pPr>
      <w:proofErr w:type="gramStart"/>
      <w:r w:rsidRPr="005354E2">
        <w:rPr>
          <w:rFonts w:ascii="宋体" w:eastAsia="宋体" w:hAnsi="宋体"/>
          <w:szCs w:val="21"/>
        </w:rPr>
        <w:t>使用微信小</w:t>
      </w:r>
      <w:proofErr w:type="gramEnd"/>
      <w:r w:rsidRPr="005354E2">
        <w:rPr>
          <w:rFonts w:ascii="宋体" w:eastAsia="宋体" w:hAnsi="宋体"/>
          <w:szCs w:val="21"/>
        </w:rPr>
        <w:t xml:space="preserve">程序的用户：进入小程序后来到主页面，填写手机号码，按"点击进入"，如果： </w:t>
      </w:r>
    </w:p>
    <w:p w:rsidR="00E44235" w:rsidRPr="005354E2" w:rsidRDefault="00E44235" w:rsidP="005354E2">
      <w:pPr>
        <w:widowControl/>
        <w:numPr>
          <w:ilvl w:val="1"/>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用户觉得现在就想报警，就按"立即报警"，信息将发送到硬件设备，用户只须点击下一个页面中的"好的,我很冷静"按钮就可以回到刚才那个页面，如果想实时更新可以多次按“立即报警”按钮。</w:t>
      </w:r>
    </w:p>
    <w:p w:rsidR="00E44235" w:rsidRPr="005354E2" w:rsidRDefault="00E44235" w:rsidP="005354E2">
      <w:pPr>
        <w:widowControl/>
        <w:numPr>
          <w:ilvl w:val="1"/>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用户觉得在接下来的</w:t>
      </w:r>
      <w:r w:rsidRPr="00F61DE0">
        <w:rPr>
          <w:rFonts w:ascii="Times New Roman" w:eastAsia="宋体" w:hAnsi="Times New Roman" w:cs="Times New Roman"/>
          <w:sz w:val="22"/>
        </w:rPr>
        <w:t>m</w:t>
      </w:r>
      <w:r w:rsidRPr="005354E2">
        <w:rPr>
          <w:rFonts w:ascii="宋体" w:eastAsia="宋体" w:hAnsi="宋体"/>
          <w:szCs w:val="21"/>
        </w:rPr>
        <w:t>小时</w:t>
      </w:r>
      <w:r w:rsidRPr="00F61DE0">
        <w:rPr>
          <w:rFonts w:ascii="Times New Roman" w:eastAsia="宋体" w:hAnsi="Times New Roman" w:cs="Times New Roman"/>
          <w:sz w:val="22"/>
        </w:rPr>
        <w:t>n</w:t>
      </w:r>
      <w:r w:rsidRPr="005354E2">
        <w:rPr>
          <w:rFonts w:ascii="宋体" w:eastAsia="宋体" w:hAnsi="宋体"/>
          <w:szCs w:val="21"/>
        </w:rPr>
        <w:t xml:space="preserve">分钟内不是很安全，那么可以点击保护时间，然后选择对应的小时和分钟，点击确定就可以进入地图页面然后点击： </w:t>
      </w:r>
    </w:p>
    <w:p w:rsidR="00E44235" w:rsidRPr="005354E2" w:rsidRDefault="00E44235" w:rsidP="005354E2">
      <w:pPr>
        <w:widowControl/>
        <w:numPr>
          <w:ilvl w:val="2"/>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开始计时：倒计时开始，时间到了还</w:t>
      </w:r>
      <w:proofErr w:type="gramStart"/>
      <w:r w:rsidRPr="005354E2">
        <w:rPr>
          <w:rFonts w:ascii="宋体" w:eastAsia="宋体" w:hAnsi="宋体"/>
          <w:szCs w:val="21"/>
        </w:rPr>
        <w:t>没取消</w:t>
      </w:r>
      <w:proofErr w:type="gramEnd"/>
      <w:r w:rsidRPr="005354E2">
        <w:rPr>
          <w:rFonts w:ascii="宋体" w:eastAsia="宋体" w:hAnsi="宋体"/>
          <w:szCs w:val="21"/>
        </w:rPr>
        <w:t>保护就自动跳转到下一页面，并将信息发送到硬件设备</w:t>
      </w:r>
    </w:p>
    <w:p w:rsidR="00E44235" w:rsidRPr="005354E2" w:rsidRDefault="00E44235" w:rsidP="005354E2">
      <w:pPr>
        <w:widowControl/>
        <w:numPr>
          <w:ilvl w:val="2"/>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当前位置：将用户位置作为地图中心位置</w:t>
      </w:r>
    </w:p>
    <w:p w:rsidR="00E44235" w:rsidRPr="005354E2" w:rsidRDefault="00E44235" w:rsidP="005354E2">
      <w:pPr>
        <w:widowControl/>
        <w:numPr>
          <w:ilvl w:val="2"/>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lastRenderedPageBreak/>
        <w:t>取消保护：取消倒计时，返回到上一界面</w:t>
      </w:r>
    </w:p>
    <w:p w:rsidR="00E44235" w:rsidRPr="005354E2" w:rsidRDefault="00E44235" w:rsidP="005354E2">
      <w:pPr>
        <w:widowControl/>
        <w:numPr>
          <w:ilvl w:val="2"/>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立即保护：和上一个页面的立即报警作用一样</w:t>
      </w:r>
    </w:p>
    <w:p w:rsidR="00E44235" w:rsidRPr="005354E2" w:rsidRDefault="00E44235" w:rsidP="005354E2">
      <w:pPr>
        <w:widowControl/>
        <w:numPr>
          <w:ilvl w:val="0"/>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 xml:space="preserve">当听见硬件设备报警时： </w:t>
      </w:r>
    </w:p>
    <w:p w:rsidR="00E44235" w:rsidRPr="005354E2" w:rsidRDefault="00E44235" w:rsidP="005354E2">
      <w:pPr>
        <w:widowControl/>
        <w:numPr>
          <w:ilvl w:val="1"/>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保持冷静！</w:t>
      </w:r>
    </w:p>
    <w:p w:rsidR="00E44235" w:rsidRPr="005354E2" w:rsidRDefault="00E44235" w:rsidP="005354E2">
      <w:pPr>
        <w:widowControl/>
        <w:numPr>
          <w:ilvl w:val="1"/>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查看</w:t>
      </w:r>
      <w:r w:rsidRPr="00F61DE0">
        <w:rPr>
          <w:rFonts w:ascii="Times New Roman" w:eastAsia="宋体" w:hAnsi="Times New Roman" w:cs="Times New Roman"/>
          <w:sz w:val="22"/>
        </w:rPr>
        <w:t>OLED</w:t>
      </w:r>
      <w:r w:rsidRPr="005354E2">
        <w:rPr>
          <w:rFonts w:ascii="宋体" w:eastAsia="宋体" w:hAnsi="宋体"/>
          <w:szCs w:val="21"/>
        </w:rPr>
        <w:t>上的</w:t>
      </w:r>
      <w:proofErr w:type="spellStart"/>
      <w:r w:rsidRPr="00F61DE0">
        <w:rPr>
          <w:rFonts w:ascii="Times New Roman" w:eastAsia="宋体" w:hAnsi="Times New Roman" w:cs="Times New Roman"/>
          <w:sz w:val="22"/>
        </w:rPr>
        <w:t>phoneNumber</w:t>
      </w:r>
      <w:proofErr w:type="spellEnd"/>
      <w:r w:rsidRPr="005354E2">
        <w:rPr>
          <w:rFonts w:ascii="宋体" w:eastAsia="宋体" w:hAnsi="宋体"/>
          <w:szCs w:val="21"/>
        </w:rPr>
        <w:t>，用手机打过去看看对方是否真的出了事。</w:t>
      </w:r>
    </w:p>
    <w:p w:rsidR="00E44235" w:rsidRPr="005354E2" w:rsidRDefault="00E44235" w:rsidP="005354E2">
      <w:pPr>
        <w:widowControl/>
        <w:numPr>
          <w:ilvl w:val="1"/>
          <w:numId w:val="1"/>
        </w:numPr>
        <w:spacing w:before="100" w:beforeAutospacing="1" w:after="100" w:afterAutospacing="1" w:line="360" w:lineRule="auto"/>
        <w:jc w:val="left"/>
        <w:rPr>
          <w:rFonts w:ascii="宋体" w:eastAsia="宋体" w:hAnsi="宋体"/>
          <w:szCs w:val="21"/>
        </w:rPr>
      </w:pPr>
      <w:r w:rsidRPr="005354E2">
        <w:rPr>
          <w:rFonts w:ascii="宋体" w:eastAsia="宋体" w:hAnsi="宋体"/>
          <w:szCs w:val="21"/>
        </w:rPr>
        <w:t>如果没出事就可放心。但若出事，可进入</w:t>
      </w:r>
      <w:r w:rsidRPr="00F61DE0">
        <w:rPr>
          <w:rFonts w:ascii="Times New Roman" w:eastAsia="宋体" w:hAnsi="Times New Roman" w:cs="Times New Roman"/>
          <w:sz w:val="22"/>
          <w:u w:val="single"/>
        </w:rPr>
        <w:t>http</w:t>
      </w:r>
      <w:r w:rsidRPr="00F61DE0">
        <w:rPr>
          <w:rFonts w:ascii="宋体" w:eastAsia="宋体" w:hAnsi="宋体"/>
          <w:szCs w:val="21"/>
          <w:u w:val="single"/>
        </w:rPr>
        <w:t>://</w:t>
      </w:r>
      <w:r w:rsidRPr="00F61DE0">
        <w:rPr>
          <w:rFonts w:ascii="Times New Roman" w:eastAsia="宋体" w:hAnsi="Times New Roman" w:cs="Times New Roman"/>
          <w:sz w:val="22"/>
          <w:u w:val="single"/>
        </w:rPr>
        <w:t>api</w:t>
      </w:r>
      <w:r w:rsidRPr="00F61DE0">
        <w:rPr>
          <w:rFonts w:ascii="宋体" w:eastAsia="宋体" w:hAnsi="宋体"/>
          <w:szCs w:val="21"/>
          <w:u w:val="single"/>
        </w:rPr>
        <w:t>.</w:t>
      </w:r>
      <w:r w:rsidRPr="00F61DE0">
        <w:rPr>
          <w:rFonts w:ascii="Times New Roman" w:eastAsia="宋体" w:hAnsi="Times New Roman" w:cs="Times New Roman"/>
          <w:sz w:val="22"/>
          <w:u w:val="single"/>
        </w:rPr>
        <w:t>map</w:t>
      </w:r>
      <w:r w:rsidRPr="00F61DE0">
        <w:rPr>
          <w:rFonts w:ascii="宋体" w:eastAsia="宋体" w:hAnsi="宋体"/>
          <w:szCs w:val="21"/>
          <w:u w:val="single"/>
        </w:rPr>
        <w:t>.</w:t>
      </w:r>
      <w:r w:rsidRPr="00F61DE0">
        <w:rPr>
          <w:rFonts w:ascii="Times New Roman" w:eastAsia="宋体" w:hAnsi="Times New Roman" w:cs="Times New Roman"/>
          <w:sz w:val="22"/>
          <w:u w:val="single"/>
        </w:rPr>
        <w:t>baidu</w:t>
      </w:r>
      <w:r w:rsidRPr="00F61DE0">
        <w:rPr>
          <w:rFonts w:ascii="宋体" w:eastAsia="宋体" w:hAnsi="宋体"/>
          <w:szCs w:val="21"/>
          <w:u w:val="single"/>
        </w:rPr>
        <w:t>.</w:t>
      </w:r>
      <w:r w:rsidRPr="00F61DE0">
        <w:rPr>
          <w:rFonts w:ascii="Times New Roman" w:eastAsia="宋体" w:hAnsi="Times New Roman" w:cs="Times New Roman"/>
          <w:sz w:val="22"/>
          <w:u w:val="single"/>
        </w:rPr>
        <w:t>com</w:t>
      </w:r>
      <w:r w:rsidRPr="00F61DE0">
        <w:rPr>
          <w:rFonts w:ascii="宋体" w:eastAsia="宋体" w:hAnsi="宋体"/>
          <w:szCs w:val="21"/>
          <w:u w:val="single"/>
        </w:rPr>
        <w:t>/</w:t>
      </w:r>
      <w:r w:rsidRPr="00F61DE0">
        <w:rPr>
          <w:rFonts w:ascii="Times New Roman" w:eastAsia="宋体" w:hAnsi="Times New Roman" w:cs="Times New Roman"/>
          <w:sz w:val="22"/>
          <w:u w:val="single"/>
        </w:rPr>
        <w:t>lbsapi</w:t>
      </w:r>
      <w:r w:rsidRPr="00F61DE0">
        <w:rPr>
          <w:rFonts w:ascii="宋体" w:eastAsia="宋体" w:hAnsi="宋体"/>
          <w:szCs w:val="21"/>
          <w:u w:val="single"/>
        </w:rPr>
        <w:t>/</w:t>
      </w:r>
      <w:r w:rsidRPr="00F61DE0">
        <w:rPr>
          <w:rFonts w:ascii="Times New Roman" w:eastAsia="宋体" w:hAnsi="Times New Roman" w:cs="Times New Roman"/>
          <w:sz w:val="22"/>
          <w:u w:val="single"/>
        </w:rPr>
        <w:t>getpoint</w:t>
      </w:r>
      <w:r w:rsidRPr="00F61DE0">
        <w:rPr>
          <w:rFonts w:ascii="宋体" w:eastAsia="宋体" w:hAnsi="宋体"/>
          <w:szCs w:val="21"/>
          <w:u w:val="single"/>
        </w:rPr>
        <w:t>/</w:t>
      </w:r>
      <w:r w:rsidRPr="00F61DE0">
        <w:rPr>
          <w:rFonts w:ascii="Times New Roman" w:eastAsia="宋体" w:hAnsi="Times New Roman" w:cs="Times New Roman"/>
          <w:sz w:val="22"/>
          <w:u w:val="single"/>
        </w:rPr>
        <w:t>index</w:t>
      </w:r>
      <w:r w:rsidRPr="00F61DE0">
        <w:rPr>
          <w:rFonts w:ascii="宋体" w:eastAsia="宋体" w:hAnsi="宋体"/>
          <w:szCs w:val="21"/>
          <w:u w:val="single"/>
        </w:rPr>
        <w:t>.</w:t>
      </w:r>
      <w:r w:rsidRPr="00F61DE0">
        <w:rPr>
          <w:rFonts w:ascii="Times New Roman" w:eastAsia="宋体" w:hAnsi="Times New Roman" w:cs="Times New Roman"/>
          <w:sz w:val="22"/>
          <w:u w:val="single"/>
        </w:rPr>
        <w:t>html</w:t>
      </w:r>
      <w:r w:rsidRPr="005354E2">
        <w:rPr>
          <w:rFonts w:ascii="宋体" w:eastAsia="宋体" w:hAnsi="宋体"/>
          <w:szCs w:val="21"/>
        </w:rPr>
        <w:t>网址，在"百度一下"按钮右侧点击坐标反查，左侧分别输入</w:t>
      </w:r>
      <w:r w:rsidRPr="00F61DE0">
        <w:rPr>
          <w:rFonts w:ascii="Times New Roman" w:eastAsia="宋体" w:hAnsi="Times New Roman" w:cs="Times New Roman"/>
          <w:sz w:val="22"/>
        </w:rPr>
        <w:t>OLED</w:t>
      </w:r>
      <w:r w:rsidRPr="005354E2">
        <w:rPr>
          <w:rFonts w:ascii="宋体" w:eastAsia="宋体" w:hAnsi="宋体"/>
          <w:szCs w:val="21"/>
        </w:rPr>
        <w:t>中经度和纬度，用英文的逗号隔开，然后点击"百度一下"，就可以知道对方的大概位置。如果情节严重的，马上报警并且向警方提供该坐标（</w:t>
      </w:r>
      <w:r w:rsidRPr="00F61DE0">
        <w:rPr>
          <w:rFonts w:ascii="Times New Roman" w:eastAsia="宋体" w:hAnsi="Times New Roman" w:cs="Times New Roman"/>
          <w:sz w:val="22"/>
        </w:rPr>
        <w:t>gcj</w:t>
      </w:r>
      <w:r w:rsidRPr="005354E2">
        <w:rPr>
          <w:rFonts w:ascii="宋体" w:eastAsia="宋体" w:hAnsi="宋体"/>
          <w:szCs w:val="21"/>
        </w:rPr>
        <w:t>02标准）。</w:t>
      </w:r>
    </w:p>
    <w:p w:rsidR="00F61DE0" w:rsidRPr="00F61DE0" w:rsidRDefault="00F61DE0" w:rsidP="00F61DE0">
      <w:pPr>
        <w:widowControl/>
        <w:spacing w:beforeLines="50" w:before="156" w:afterLines="20" w:after="62" w:line="360" w:lineRule="auto"/>
        <w:jc w:val="left"/>
        <w:outlineLvl w:val="1"/>
        <w:rPr>
          <w:rFonts w:ascii="黑体" w:eastAsia="黑体" w:hAnsi="黑体" w:cs="宋体" w:hint="eastAsia"/>
          <w:bCs/>
          <w:kern w:val="0"/>
          <w:sz w:val="28"/>
          <w:szCs w:val="28"/>
        </w:rPr>
      </w:pPr>
      <w:r w:rsidRPr="00F61DE0">
        <w:rPr>
          <w:rFonts w:ascii="黑体" w:eastAsia="黑体" w:hAnsi="黑体" w:cs="宋体" w:hint="eastAsia"/>
          <w:bCs/>
          <w:kern w:val="0"/>
          <w:sz w:val="28"/>
          <w:szCs w:val="28"/>
        </w:rPr>
        <w:t>其他</w:t>
      </w:r>
    </w:p>
    <w:p w:rsidR="00F61DE0" w:rsidRDefault="00F61DE0" w:rsidP="005354E2">
      <w:pPr>
        <w:pStyle w:val="a6"/>
        <w:numPr>
          <w:ilvl w:val="0"/>
          <w:numId w:val="2"/>
        </w:numPr>
        <w:spacing w:line="360" w:lineRule="auto"/>
        <w:ind w:firstLineChars="0"/>
        <w:rPr>
          <w:rFonts w:ascii="宋体" w:eastAsia="宋体" w:hAnsi="宋体"/>
          <w:szCs w:val="21"/>
        </w:rPr>
      </w:pPr>
      <w:r>
        <w:rPr>
          <w:rFonts w:ascii="宋体" w:eastAsia="宋体" w:hAnsi="宋体" w:hint="eastAsia"/>
          <w:szCs w:val="21"/>
        </w:rPr>
        <w:t>项目源码的</w:t>
      </w:r>
      <w:r w:rsidRPr="00F61DE0">
        <w:rPr>
          <w:rFonts w:ascii="Times New Roman" w:eastAsia="宋体" w:hAnsi="Times New Roman" w:cs="Times New Roman"/>
          <w:sz w:val="22"/>
        </w:rPr>
        <w:t>GitHub</w:t>
      </w:r>
      <w:r>
        <w:rPr>
          <w:rFonts w:ascii="宋体" w:eastAsia="宋体" w:hAnsi="宋体" w:hint="eastAsia"/>
          <w:szCs w:val="21"/>
        </w:rPr>
        <w:t>链接：</w:t>
      </w:r>
    </w:p>
    <w:p w:rsidR="00E44235" w:rsidRPr="005354E2" w:rsidRDefault="00F61DE0" w:rsidP="00F61DE0">
      <w:pPr>
        <w:pStyle w:val="a6"/>
        <w:spacing w:line="360" w:lineRule="auto"/>
        <w:ind w:left="500" w:firstLineChars="0" w:firstLine="0"/>
        <w:rPr>
          <w:rFonts w:ascii="宋体" w:eastAsia="宋体" w:hAnsi="宋体"/>
          <w:szCs w:val="21"/>
        </w:rPr>
      </w:pPr>
      <w:hyperlink r:id="rId5" w:history="1">
        <w:r w:rsidRPr="00F61DE0">
          <w:rPr>
            <w:rStyle w:val="a7"/>
            <w:rFonts w:ascii="Times New Roman" w:eastAsia="宋体" w:hAnsi="Times New Roman" w:cs="Times New Roman"/>
            <w:sz w:val="22"/>
          </w:rPr>
          <w:t>https</w:t>
        </w:r>
        <w:r w:rsidRPr="0012633F">
          <w:rPr>
            <w:rStyle w:val="a7"/>
            <w:rFonts w:ascii="宋体" w:eastAsia="宋体" w:hAnsi="宋体"/>
            <w:szCs w:val="21"/>
          </w:rPr>
          <w:t>://</w:t>
        </w:r>
        <w:r w:rsidRPr="00F61DE0">
          <w:rPr>
            <w:rStyle w:val="a7"/>
            <w:rFonts w:ascii="Times New Roman" w:eastAsia="宋体" w:hAnsi="Times New Roman" w:cs="Times New Roman"/>
            <w:sz w:val="22"/>
          </w:rPr>
          <w:t>github</w:t>
        </w:r>
        <w:r w:rsidRPr="0012633F">
          <w:rPr>
            <w:rStyle w:val="a7"/>
            <w:rFonts w:ascii="宋体" w:eastAsia="宋体" w:hAnsi="宋体"/>
            <w:szCs w:val="21"/>
          </w:rPr>
          <w:t>.</w:t>
        </w:r>
        <w:r w:rsidRPr="00F61DE0">
          <w:rPr>
            <w:rStyle w:val="a7"/>
            <w:rFonts w:ascii="Times New Roman" w:eastAsia="宋体" w:hAnsi="Times New Roman" w:cs="Times New Roman"/>
            <w:sz w:val="22"/>
          </w:rPr>
          <w:t>com</w:t>
        </w:r>
        <w:r w:rsidRPr="0012633F">
          <w:rPr>
            <w:rStyle w:val="a7"/>
            <w:rFonts w:ascii="宋体" w:eastAsia="宋体" w:hAnsi="宋体"/>
            <w:szCs w:val="21"/>
          </w:rPr>
          <w:t>/</w:t>
        </w:r>
        <w:r w:rsidRPr="00F61DE0">
          <w:rPr>
            <w:rStyle w:val="a7"/>
            <w:rFonts w:ascii="Times New Roman" w:eastAsia="宋体" w:hAnsi="Times New Roman" w:cs="Times New Roman"/>
            <w:sz w:val="22"/>
          </w:rPr>
          <w:t>ChineseYjh</w:t>
        </w:r>
        <w:r w:rsidRPr="0012633F">
          <w:rPr>
            <w:rStyle w:val="a7"/>
            <w:rFonts w:ascii="宋体" w:eastAsia="宋体" w:hAnsi="宋体"/>
            <w:szCs w:val="21"/>
          </w:rPr>
          <w:t>/</w:t>
        </w:r>
        <w:r w:rsidRPr="00F61DE0">
          <w:rPr>
            <w:rStyle w:val="a7"/>
            <w:rFonts w:ascii="Times New Roman" w:eastAsia="宋体" w:hAnsi="Times New Roman" w:cs="Times New Roman"/>
            <w:sz w:val="22"/>
          </w:rPr>
          <w:t>aLittleAfraidDontBeAfraid</w:t>
        </w:r>
        <w:r w:rsidRPr="0012633F">
          <w:rPr>
            <w:rStyle w:val="a7"/>
            <w:rFonts w:ascii="宋体" w:eastAsia="宋体" w:hAnsi="宋体"/>
            <w:szCs w:val="21"/>
          </w:rPr>
          <w:t>/</w:t>
        </w:r>
      </w:hyperlink>
    </w:p>
    <w:p w:rsidR="00F61DE0" w:rsidRDefault="005354E2" w:rsidP="005354E2">
      <w:pPr>
        <w:pStyle w:val="a6"/>
        <w:numPr>
          <w:ilvl w:val="0"/>
          <w:numId w:val="2"/>
        </w:numPr>
        <w:spacing w:line="360" w:lineRule="auto"/>
        <w:ind w:firstLineChars="0"/>
        <w:rPr>
          <w:rFonts w:ascii="宋体" w:eastAsia="宋体" w:hAnsi="宋体"/>
          <w:szCs w:val="21"/>
        </w:rPr>
      </w:pPr>
      <w:r w:rsidRPr="005354E2">
        <w:rPr>
          <w:rFonts w:ascii="宋体" w:eastAsia="宋体" w:hAnsi="宋体" w:hint="eastAsia"/>
          <w:szCs w:val="21"/>
        </w:rPr>
        <w:t>项目演示视频链接：</w:t>
      </w:r>
      <w:bookmarkStart w:id="0" w:name="_GoBack"/>
      <w:bookmarkEnd w:id="0"/>
    </w:p>
    <w:p w:rsidR="005354E2" w:rsidRPr="005354E2" w:rsidRDefault="00F61DE0" w:rsidP="00F61DE0">
      <w:pPr>
        <w:pStyle w:val="a6"/>
        <w:spacing w:line="360" w:lineRule="auto"/>
        <w:ind w:left="500" w:firstLineChars="0" w:firstLine="0"/>
        <w:rPr>
          <w:rFonts w:ascii="宋体" w:eastAsia="宋体" w:hAnsi="宋体" w:hint="eastAsia"/>
          <w:szCs w:val="21"/>
        </w:rPr>
      </w:pPr>
      <w:hyperlink r:id="rId6" w:history="1">
        <w:r w:rsidRPr="00F61DE0">
          <w:rPr>
            <w:rStyle w:val="a7"/>
            <w:rFonts w:ascii="Times New Roman" w:eastAsia="宋体" w:hAnsi="Times New Roman" w:cs="Times New Roman"/>
            <w:sz w:val="22"/>
          </w:rPr>
          <w:t>http</w:t>
        </w:r>
        <w:r w:rsidRPr="0012633F">
          <w:rPr>
            <w:rStyle w:val="a7"/>
            <w:rFonts w:ascii="宋体" w:eastAsia="宋体" w:hAnsi="宋体"/>
            <w:szCs w:val="21"/>
          </w:rPr>
          <w:t>://</w:t>
        </w:r>
        <w:r w:rsidRPr="00F61DE0">
          <w:rPr>
            <w:rStyle w:val="a7"/>
            <w:rFonts w:ascii="Times New Roman" w:eastAsia="宋体" w:hAnsi="Times New Roman" w:cs="Times New Roman"/>
            <w:sz w:val="22"/>
          </w:rPr>
          <w:t>www</w:t>
        </w:r>
        <w:r w:rsidRPr="0012633F">
          <w:rPr>
            <w:rStyle w:val="a7"/>
            <w:rFonts w:ascii="宋体" w:eastAsia="宋体" w:hAnsi="宋体"/>
            <w:szCs w:val="21"/>
          </w:rPr>
          <w:t>.</w:t>
        </w:r>
        <w:r w:rsidRPr="00F61DE0">
          <w:rPr>
            <w:rStyle w:val="a7"/>
            <w:rFonts w:ascii="Times New Roman" w:eastAsia="宋体" w:hAnsi="Times New Roman" w:cs="Times New Roman"/>
            <w:sz w:val="22"/>
          </w:rPr>
          <w:t>bilibili</w:t>
        </w:r>
        <w:r w:rsidRPr="0012633F">
          <w:rPr>
            <w:rStyle w:val="a7"/>
            <w:rFonts w:ascii="宋体" w:eastAsia="宋体" w:hAnsi="宋体"/>
            <w:szCs w:val="21"/>
          </w:rPr>
          <w:t>.</w:t>
        </w:r>
        <w:r w:rsidRPr="00F61DE0">
          <w:rPr>
            <w:rStyle w:val="a7"/>
            <w:rFonts w:ascii="Times New Roman" w:eastAsia="宋体" w:hAnsi="Times New Roman" w:cs="Times New Roman"/>
            <w:sz w:val="22"/>
          </w:rPr>
          <w:t>com</w:t>
        </w:r>
        <w:r w:rsidRPr="0012633F">
          <w:rPr>
            <w:rStyle w:val="a7"/>
            <w:rFonts w:ascii="宋体" w:eastAsia="宋体" w:hAnsi="宋体"/>
            <w:szCs w:val="21"/>
          </w:rPr>
          <w:t>/</w:t>
        </w:r>
        <w:r w:rsidRPr="00F61DE0">
          <w:rPr>
            <w:rStyle w:val="a7"/>
            <w:rFonts w:ascii="Times New Roman" w:eastAsia="宋体" w:hAnsi="Times New Roman" w:cs="Times New Roman"/>
            <w:sz w:val="22"/>
          </w:rPr>
          <w:t>video</w:t>
        </w:r>
        <w:r w:rsidRPr="0012633F">
          <w:rPr>
            <w:rStyle w:val="a7"/>
            <w:rFonts w:ascii="宋体" w:eastAsia="宋体" w:hAnsi="宋体"/>
            <w:szCs w:val="21"/>
          </w:rPr>
          <w:t>/</w:t>
        </w:r>
        <w:r w:rsidRPr="00F61DE0">
          <w:rPr>
            <w:rStyle w:val="a7"/>
            <w:rFonts w:ascii="Times New Roman" w:eastAsia="宋体" w:hAnsi="Times New Roman" w:cs="Times New Roman"/>
            <w:sz w:val="22"/>
          </w:rPr>
          <w:t>av</w:t>
        </w:r>
        <w:r w:rsidRPr="0012633F">
          <w:rPr>
            <w:rStyle w:val="a7"/>
            <w:rFonts w:ascii="宋体" w:eastAsia="宋体" w:hAnsi="宋体"/>
            <w:szCs w:val="21"/>
          </w:rPr>
          <w:t>17773132/</w:t>
        </w:r>
      </w:hyperlink>
    </w:p>
    <w:sectPr w:rsidR="005354E2" w:rsidRPr="00535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B3681"/>
    <w:multiLevelType w:val="hybridMultilevel"/>
    <w:tmpl w:val="CB807782"/>
    <w:lvl w:ilvl="0" w:tplc="5D528F7A">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901F4F"/>
    <w:multiLevelType w:val="multilevel"/>
    <w:tmpl w:val="9574E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35"/>
    <w:rsid w:val="000707EA"/>
    <w:rsid w:val="00321692"/>
    <w:rsid w:val="005354E2"/>
    <w:rsid w:val="00761799"/>
    <w:rsid w:val="00867F49"/>
    <w:rsid w:val="00E44235"/>
    <w:rsid w:val="00F61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DE73"/>
  <w15:chartTrackingRefBased/>
  <w15:docId w15:val="{7FCC5CF1-BBAD-456F-8132-8FFFB0D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442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44235"/>
    <w:rPr>
      <w:rFonts w:ascii="宋体" w:eastAsia="宋体" w:hAnsi="宋体" w:cs="宋体"/>
      <w:b/>
      <w:bCs/>
      <w:kern w:val="0"/>
      <w:sz w:val="36"/>
      <w:szCs w:val="36"/>
    </w:rPr>
  </w:style>
  <w:style w:type="character" w:styleId="a3">
    <w:name w:val="Strong"/>
    <w:basedOn w:val="a0"/>
    <w:uiPriority w:val="22"/>
    <w:qFormat/>
    <w:rsid w:val="00E44235"/>
    <w:rPr>
      <w:b/>
      <w:bCs/>
    </w:rPr>
  </w:style>
  <w:style w:type="paragraph" w:styleId="a4">
    <w:name w:val="Balloon Text"/>
    <w:basedOn w:val="a"/>
    <w:link w:val="a5"/>
    <w:uiPriority w:val="99"/>
    <w:semiHidden/>
    <w:unhideWhenUsed/>
    <w:rsid w:val="00E44235"/>
    <w:rPr>
      <w:sz w:val="18"/>
      <w:szCs w:val="18"/>
    </w:rPr>
  </w:style>
  <w:style w:type="character" w:customStyle="1" w:styleId="a5">
    <w:name w:val="批注框文本 字符"/>
    <w:basedOn w:val="a0"/>
    <w:link w:val="a4"/>
    <w:uiPriority w:val="99"/>
    <w:semiHidden/>
    <w:rsid w:val="00E44235"/>
    <w:rPr>
      <w:sz w:val="18"/>
      <w:szCs w:val="18"/>
    </w:rPr>
  </w:style>
  <w:style w:type="paragraph" w:styleId="a6">
    <w:name w:val="List Paragraph"/>
    <w:basedOn w:val="a"/>
    <w:uiPriority w:val="34"/>
    <w:qFormat/>
    <w:rsid w:val="00E44235"/>
    <w:pPr>
      <w:ind w:firstLineChars="200" w:firstLine="420"/>
    </w:pPr>
  </w:style>
  <w:style w:type="character" w:styleId="a7">
    <w:name w:val="Hyperlink"/>
    <w:basedOn w:val="a0"/>
    <w:uiPriority w:val="99"/>
    <w:unhideWhenUsed/>
    <w:rsid w:val="00E44235"/>
    <w:rPr>
      <w:color w:val="0000FF"/>
      <w:u w:val="single"/>
    </w:rPr>
  </w:style>
  <w:style w:type="character" w:styleId="a8">
    <w:name w:val="Unresolved Mention"/>
    <w:basedOn w:val="a0"/>
    <w:uiPriority w:val="99"/>
    <w:semiHidden/>
    <w:unhideWhenUsed/>
    <w:rsid w:val="005354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7615">
      <w:bodyDiv w:val="1"/>
      <w:marLeft w:val="0"/>
      <w:marRight w:val="0"/>
      <w:marTop w:val="0"/>
      <w:marBottom w:val="0"/>
      <w:divBdr>
        <w:top w:val="none" w:sz="0" w:space="0" w:color="auto"/>
        <w:left w:val="none" w:sz="0" w:space="0" w:color="auto"/>
        <w:bottom w:val="none" w:sz="0" w:space="0" w:color="auto"/>
        <w:right w:val="none" w:sz="0" w:space="0" w:color="auto"/>
      </w:divBdr>
    </w:div>
    <w:div w:id="602155555">
      <w:bodyDiv w:val="1"/>
      <w:marLeft w:val="0"/>
      <w:marRight w:val="0"/>
      <w:marTop w:val="0"/>
      <w:marBottom w:val="0"/>
      <w:divBdr>
        <w:top w:val="none" w:sz="0" w:space="0" w:color="auto"/>
        <w:left w:val="none" w:sz="0" w:space="0" w:color="auto"/>
        <w:bottom w:val="none" w:sz="0" w:space="0" w:color="auto"/>
        <w:right w:val="none" w:sz="0" w:space="0" w:color="auto"/>
      </w:divBdr>
    </w:div>
    <w:div w:id="721051992">
      <w:bodyDiv w:val="1"/>
      <w:marLeft w:val="0"/>
      <w:marRight w:val="0"/>
      <w:marTop w:val="0"/>
      <w:marBottom w:val="0"/>
      <w:divBdr>
        <w:top w:val="none" w:sz="0" w:space="0" w:color="auto"/>
        <w:left w:val="none" w:sz="0" w:space="0" w:color="auto"/>
        <w:bottom w:val="none" w:sz="0" w:space="0" w:color="auto"/>
        <w:right w:val="none" w:sz="0" w:space="0" w:color="auto"/>
      </w:divBdr>
    </w:div>
    <w:div w:id="789667277">
      <w:bodyDiv w:val="1"/>
      <w:marLeft w:val="0"/>
      <w:marRight w:val="0"/>
      <w:marTop w:val="0"/>
      <w:marBottom w:val="0"/>
      <w:divBdr>
        <w:top w:val="none" w:sz="0" w:space="0" w:color="auto"/>
        <w:left w:val="none" w:sz="0" w:space="0" w:color="auto"/>
        <w:bottom w:val="none" w:sz="0" w:space="0" w:color="auto"/>
        <w:right w:val="none" w:sz="0" w:space="0" w:color="auto"/>
      </w:divBdr>
    </w:div>
    <w:div w:id="1409613898">
      <w:bodyDiv w:val="1"/>
      <w:marLeft w:val="0"/>
      <w:marRight w:val="0"/>
      <w:marTop w:val="0"/>
      <w:marBottom w:val="0"/>
      <w:divBdr>
        <w:top w:val="none" w:sz="0" w:space="0" w:color="auto"/>
        <w:left w:val="none" w:sz="0" w:space="0" w:color="auto"/>
        <w:bottom w:val="none" w:sz="0" w:space="0" w:color="auto"/>
        <w:right w:val="none" w:sz="0" w:space="0" w:color="auto"/>
      </w:divBdr>
    </w:div>
    <w:div w:id="1467894814">
      <w:bodyDiv w:val="1"/>
      <w:marLeft w:val="0"/>
      <w:marRight w:val="0"/>
      <w:marTop w:val="0"/>
      <w:marBottom w:val="0"/>
      <w:divBdr>
        <w:top w:val="none" w:sz="0" w:space="0" w:color="auto"/>
        <w:left w:val="none" w:sz="0" w:space="0" w:color="auto"/>
        <w:bottom w:val="none" w:sz="0" w:space="0" w:color="auto"/>
        <w:right w:val="none" w:sz="0" w:space="0" w:color="auto"/>
      </w:divBdr>
    </w:div>
    <w:div w:id="170809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libili.com/video/av17773132/" TargetMode="External"/><Relationship Id="rId5" Type="http://schemas.openxmlformats.org/officeDocument/2006/relationships/hyperlink" Target="https://github.com/ChineseYjh/aLittleAfraidDontBeAfrai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Jiahao</dc:creator>
  <cp:keywords/>
  <dc:description/>
  <cp:lastModifiedBy>Yu Jiahao</cp:lastModifiedBy>
  <cp:revision>1</cp:revision>
  <dcterms:created xsi:type="dcterms:W3CDTF">2018-01-22T04:35:00Z</dcterms:created>
  <dcterms:modified xsi:type="dcterms:W3CDTF">2018-01-22T05:06:00Z</dcterms:modified>
</cp:coreProperties>
</file>