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-- PPT Flowcharts &amp; Data Reference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2"/>
        </w:rPr>
        <w:t>This document contains structured flowcharts (text descriptions for PPT SmartArt conversion) and tables for the two core systems of the LINES project.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18"/>
        </w:rPr>
        <w:t>Generated: 2026-06-03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1: Six-Book-Driven Chinese Character Intelligent Decomposition Engine</w:t>
      </w:r>
    </w:p>
    <w:p>
      <w:pPr>
        <w:pStyle w:val="Heading2"/>
      </w:pPr>
      <w:r>
        <w:rPr>
          <w:rFonts w:ascii="Microsoft YaHei" w:hAnsi="Microsoft YaHei" w:eastAsia="Microsoft YaHei"/>
        </w:rPr>
        <w:t>1.1 Overall Architecture (for PPT Vertical Process SmartArt)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"Vertical Process" or "Segmented Process" SmartArt, organized as follows]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Architecture Layer</w:t>
            </w:r>
          </w:p>
        </w:tc>
        <w:tc>
          <w:tcPr>
            <w:tcW w:type="dxa" w:w="6236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Layer 1: Data Source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hanzi-dict.json (Six-Book classification + IDS notation + Shuowen Jiezi data)</w:t>
            </w:r>
          </w:p>
        </w:tc>
      </w:tr>
      <w:tr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|</w:t>
            </w:r>
          </w:p>
        </w:tc>
        <w:tc>
          <w:tcPr>
            <w:tcW w:type="dxa" w:w="6236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v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Layer 2: Decomposition Engine</w:t>
            </w:r>
          </w:p>
        </w:tc>
        <w:tc>
          <w:tcPr>
            <w:tcW w:type="dxa" w:w="6236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buildTree() -- Differentiated decomposition strategy based on Six-Book type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|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v</w:t>
            </w:r>
          </w:p>
        </w:tc>
        <w:tc>
          <w:tcPr>
            <w:tcW w:type="dxa" w:w="6236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Layer 3: Component Annotation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annotateTypes() -- Label semantic/phonetic nodes + 3-color phonetic rating + ghost component detection</w:t>
            </w:r>
          </w:p>
        </w:tc>
      </w:tr>
      <w:tr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|</w:t>
            </w:r>
          </w:p>
        </w:tc>
        <w:tc>
          <w:tcPr>
            <w:tcW w:type="dxa" w:w="6236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   v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Layer 4: Visualization</w:t>
            </w:r>
          </w:p>
        </w:tc>
        <w:tc>
          <w:tcPr>
            <w:tcW w:type="dxa" w:w="6236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DecompositionGraph component -- D3.js tree layout, color + shape encoding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Six-Book Type x Decomposition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Six-Book Type</w:t>
            </w:r>
          </w:p>
        </w:tc>
        <w:tc>
          <w:tcPr>
            <w:tcW w:type="dxa" w:w="1417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984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Decomposition Strategy</w:t>
            </w:r>
          </w:p>
        </w:tc>
        <w:tc>
          <w:tcPr>
            <w:tcW w:type="dxa" w:w="3118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buildTree() Logic</w:t>
            </w:r>
          </w:p>
        </w:tc>
        <w:tc>
          <w:tcPr>
            <w:tcW w:type="dxa" w:w="1701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Node Shape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Pictographic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Xiangxing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Atomic node, no split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ety.type === pictographic -&gt; return single node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Core red circle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Indicative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Zhishi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Atomic node, no split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ety.type === indicative -&gt; return single node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Core red circle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Pictophonetic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Xingsheng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Single-layer: semantic + phonetic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 2 child nodes (semantic + phonetic)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Semantic: blue circle</w:t>
              <w:br/>
              <w:t>Phonetic: orange diamond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Ideographic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Huiyi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Extract CJK components from IDS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Scan CJK chars in decomposition string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Gold circle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Mutual Explanation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Zhuanzhu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directly processed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Covered indirectly via network: same radical + near-homophone + similar meaning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--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 Loan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Jiajie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 directly processed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Only shown in detail page via Shuowen data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--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Decomposition Engine Core Pipeline (for PPT Basic Process SmartArt)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"Basic Process" SmartArt, 6 steps in sequence]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84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Function/Module</w:t>
            </w:r>
          </w:p>
        </w:tc>
        <w:tc>
          <w:tcPr>
            <w:tcW w:type="dxa" w:w="1417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118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Processing Logic</w:t>
            </w:r>
          </w:p>
        </w:tc>
        <w:tc>
          <w:tcPr>
            <w:tcW w:type="dxa" w:w="1701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Receive query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decomposeCharacter()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 character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Call buildTree() to construct decomposition tree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DecompositionTree</w:t>
            </w:r>
          </w:p>
        </w:tc>
      </w:tr>
      <w:tr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 Lookup Six-Book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Read ety.type field from hanzi-dict.json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Six-Book type label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 Branch decompose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Six-Book type + IDS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Pictographic/Indicative -&gt; atom;</w:t>
              <w:br/>
              <w:t>Pictophonetic -&gt; semantic + phonetic;</w:t>
              <w:br/>
              <w:t>Ideographic -&gt; CJK component list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Child node list</w:t>
            </w:r>
          </w:p>
        </w:tc>
      </w:tr>
      <w:tr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 IDS cleaning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extractCJK()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Raw IDS string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Filter non-CJK chars (U+4E00-U+9FFF)</w:t>
              <w:br/>
              <w:t>Filter pure strokes (STROKE_BLACKLIST)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Clean component list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 Variant radical annot.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getAnnotation()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Each component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Match 17 variant radical mappings</w:t>
              <w:br/>
              <w:t>Special: moon/meat ambiguity, fu/yi ear radical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Original radical form</w:t>
            </w:r>
          </w:p>
        </w:tc>
      </w:tr>
      <w:tr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 Render output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DecompositionTree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tree layout -&gt; SVG</w:t>
              <w:br/>
              <w:t>Color code: Red(core), Blue(semantic), Orange(phonetic), Gold(ideographic)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Interactive SVG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1.4 Variant Radical Annotation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Variant Radical</w:t>
            </w:r>
          </w:p>
        </w:tc>
        <w:tc>
          <w:tcPr>
            <w:tcW w:type="dxa" w:w="170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Original Radical</w:t>
            </w:r>
          </w:p>
        </w:tc>
        <w:tc>
          <w:tcPr>
            <w:tcW w:type="dxa" w:w="3402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Approx. Coverage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Shu Xin Pang (忄)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Heart (心)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Vertical heart -&gt; heart bottom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~200+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 Shou Pang (扌)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Hand (手)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Lifting hand -&gt; hand radical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~300+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San Dian Shui (氵)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Water (水)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Three drops -&gt; water radical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~400+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Fan Quan Pang (犭)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Dog (犬)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Opposing dog -&gt; dog radical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~80+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 Dian Di (灬)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Fire (火)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Four dots bottom -&gt; fire bottom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~50+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Dan Ren Pang (亻)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Person (人)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Single person -&gt; person radical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~300+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Zuo Er Pang (阝L)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Fu (阜)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Left ear -&gt; fu (mound/hill)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~100+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You Er Pang (阝R)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Yi (邑)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 ear -&gt; yi (city)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~80+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Moon/Meat (月)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Meat/Moon (肉/月)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Ambiguity detection via keyword matching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~150+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Jin (钅)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Metal (金)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Simplified radical variant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~200+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Shi (饣)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Food (食)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Simplified radical variant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~50+</w:t>
            </w:r>
          </w:p>
        </w:tc>
      </w:tr>
      <w:tr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 (纟)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Silk (糸)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Simplified radical variant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~100+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Ghost Component Identification System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"Segmented Process" SmartArt to show ghost component detection flow]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A39E9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2"/>
            <w:shd w:fill="A39E9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969"/>
            <w:shd w:fill="A39E9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Table lookup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Search 15 manually annotated high-frequency cases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 (买) &lt;- cursive simplification of Mai (買), no character-formation meaning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 Annotation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getGhostAnnotation() returns ghost description</w:t>
            </w:r>
          </w:p>
        </w:tc>
        <w:tc>
          <w:tcPr>
            <w:tcW w:type="dxa" w:w="3969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"This stroke/component is a simplified derivative form..."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 Rendering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DecompositionGraph detects isGhost flag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Gray dashed border (#B0ADA5) + fixed tooltip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sz w:val="18"/>
        </w:rPr>
        <w:t>15 ghost component characters: 买 尽 专 长 书 为 东 乐 头 发 后 里 农 龙 万</w:t>
      </w:r>
    </w:p>
    <w:p>
      <w:pPr>
        <w:pStyle w:val="Heading2"/>
      </w:pPr>
      <w:r>
        <w:rPr>
          <w:rFonts w:ascii="Microsoft YaHei" w:hAnsi="Microsoft YaHei" w:eastAsia="Microsoft YaHei"/>
        </w:rPr>
        <w:t>1.6 Phonetic Reliability Three-Color Rating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13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Initial Match</w:t>
            </w:r>
          </w:p>
        </w:tc>
        <w:tc>
          <w:tcPr>
            <w:tcW w:type="dxa" w:w="113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Final Match</w:t>
            </w:r>
          </w:p>
        </w:tc>
        <w:tc>
          <w:tcPr>
            <w:tcW w:type="dxa" w:w="198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Icon/Color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Accurate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 AND Final both match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Yes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Yes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Green #2E7D32</w:t>
              <w:br/>
              <w:t>Label: Sheng-V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Mu(沐 mu) &lt;- Mu(木 mu)</w:t>
              <w:br/>
              <w:t>Initial+Final identical</w:t>
            </w:r>
          </w:p>
        </w:tc>
      </w:tr>
      <w:tr>
        <w:tc>
          <w:tcPr>
            <w:tcW w:type="dxa" w:w="113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Approximate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 OR Final matches</w:t>
            </w:r>
          </w:p>
        </w:tc>
        <w:tc>
          <w:tcPr>
            <w:tcW w:type="dxa" w:w="113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Either</w:t>
            </w:r>
          </w:p>
        </w:tc>
        <w:tc>
          <w:tcPr>
            <w:tcW w:type="dxa" w:w="113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Either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Yellow #F57F17</w:t>
              <w:br/>
              <w:t>Label: Sheng-~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Jiang(江 jiang) &lt;- Gong(工 gong)</w:t>
              <w:br/>
              <w:t>Final similar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Neither initial nor final matches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 #C62828</w:t>
              <w:br/>
              <w:t>Label: Sheng-X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He(河 he) &lt;- Ke(可 ke)</w:t>
              <w:br/>
              <w:t>Complete mismatch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 w:val="0"/>
          <w:sz w:val="18"/>
        </w:rPr>
        <w:t>Pinyin parser highlights: recognizes all 21 initials (zh/ch/sh prioritized); zero-initial (an -&gt; initial="", final="an"); u-umlaut handled as v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2: Multi-Dimensional Chinese Character Connection Network</w:t>
      </w:r>
    </w:p>
    <w:p>
      <w:pPr>
        <w:pStyle w:val="Heading2"/>
      </w:pPr>
      <w:r>
        <w:rPr>
          <w:rFonts w:ascii="Microsoft YaHei" w:hAnsi="Microsoft YaHei" w:eastAsia="Microsoft YaHei"/>
        </w:rPr>
        <w:t>2.1 System Architecture Flow (for PPT Basic Process SmartArt)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"Basic Process" SmartArt with 4 major stages]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984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Module/Function</w:t>
            </w:r>
          </w:p>
        </w:tc>
        <w:tc>
          <w:tcPr>
            <w:tcW w:type="dxa" w:w="3685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Core Task</w:t>
            </w:r>
          </w:p>
        </w:tc>
        <w:tc>
          <w:tcPr>
            <w:tcW w:type="dxa" w:w="2268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 1</w:t>
              <w:br/>
              <w:t>Index Building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loadData()</w:t>
              <w:br/>
              <w:t>(lines 151-262)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 7 in-memory inverted indices:</w:t>
              <w:br/>
              <w:t>phoneticIndex / semanticIndex / pinyinIndex</w:t>
              <w:br/>
              <w:t>pinyinNoToneIndex / reverseIndex</w:t>
              <w:br/>
              <w:t>radicalIndex / structuralRank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 Maps of &lt;key, Set&lt;chars&gt;&gt;</w:t>
              <w:br/>
              <w:t>O(1) lookup complexity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 2</w:t>
              <w:br/>
              <w:t>Relation Computing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(lines 953-1084)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Real-time compute 9 relation types</w:t>
              <w:br/>
              <w:t>4-level priority sorting + mutual-exclusion dedup</w:t>
              <w:br/>
              <w:t>Simplified-Traditional smart dedup (3-channel)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CharRelations object</w:t>
              <w:br/>
              <w:t>Top-N lists per relation type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 3</w:t>
              <w:br/>
              <w:t>3D Scoring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scoreRelations()</w:t>
              <w:br/>
              <w:t>(lines 1108-1348)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Form x Sound x Meaning 3D scoring</w:t>
              <w:br/>
              <w:t>Composite formula: geometric_mean x synergy x freqMod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Candidate list sorted by</w:t>
              <w:br/>
              <w:t>totalScore descending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Stage 4</w:t>
              <w:br/>
              <w:t>Visualization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CognateGraph component</w:t>
              <w:br/>
              <w:t>(575 lines)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force-directed graph layout</w:t>
              <w:br/>
              <w:t>9-color edge encoding + dashed antonyms</w:t>
              <w:br/>
              <w:t>Node size proportional to relation strength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Interactive SVG force graph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Seven In-Memory Inverted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Index Name</w:t>
            </w:r>
          </w:p>
        </w:tc>
        <w:tc>
          <w:tcPr>
            <w:tcW w:type="dxa" w:w="158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Key Type</w:t>
            </w:r>
          </w:p>
        </w:tc>
        <w:tc>
          <w:tcPr>
            <w:tcW w:type="dxa" w:w="124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Value Type</w:t>
            </w:r>
          </w:p>
        </w:tc>
        <w:tc>
          <w:tcPr>
            <w:tcW w:type="dxa" w:w="2268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1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Typical Query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 component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Set&lt;Char&gt;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same-phonetic family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phoneticIndex.get("木") -&gt; {沐,霖,林,...}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 component</w:t>
            </w:r>
          </w:p>
        </w:tc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Set&lt;Char&gt;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same-semantic family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semanticIndex.get("氵") -&gt; {江,河,海,...}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 (with tone)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Set&lt;Char&gt;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exact homophones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pinyinIndex.get("mu4") -&gt; {木,沐,牧,...}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pinyinNoToneIndex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 (no tone)</w:t>
            </w:r>
          </w:p>
        </w:tc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Set&lt;Char&gt;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near-homophones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pinyinNoToneIndex.get("mu") -&gt; {母,木,目,...}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Component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chars containing component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reverseIndex.get("木") -&gt; [沐,霖,李,...]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Radical</w:t>
            </w:r>
          </w:p>
        </w:tc>
        <w:tc>
          <w:tcPr>
            <w:tcW w:type="dxa" w:w="124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 same-radical chars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radicalIndex.get("木") -&gt; [林,森,板,...]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Component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Measure structural importance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structuralRank.get("木") -&gt; high ref count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Nine Relation Types x Four Priority Levels Matrix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[Core table -- recommend direct PPT use; can split into "Priority 1-2" and "Priority 3-4" on two slides]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8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Relation Type</w:t>
            </w:r>
          </w:p>
        </w:tc>
        <w:tc>
          <w:tcPr>
            <w:tcW w:type="dxa" w:w="141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551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Computation Logic</w:t>
            </w:r>
          </w:p>
        </w:tc>
        <w:tc>
          <w:tcPr>
            <w:tcW w:type="dxa" w:w="158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Edge Color</w:t>
            </w:r>
          </w:p>
        </w:tc>
        <w:tc>
          <w:tcPr>
            <w:tcW w:type="dxa" w:w="567"/>
            <w:shd w:fill="CA67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Cap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  <w:br/>
              <w:t>(Highest)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 Differentiation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Differentiation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B.phonetic === A AND B.decomposition contains A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 #C23B2A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  <w:br/>
              <w:t>(Highest)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Antonym Pair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Antonym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Lookup from 57 hand-curated pairs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Dark Red #9B2226</w:t>
              <w:br/>
              <w:t>(dashed)</w:t>
            </w:r>
          </w:p>
        </w:tc>
        <w:tc>
          <w:tcPr>
            <w:tcW w:type="dxa" w:w="56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Same Phonetic Family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 Family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 same phonetic component</w:t>
              <w:br/>
              <w:t>(phoneticIndex lookup)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Orange #CA6702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Same Semantic Family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 Family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 same semantic component</w:t>
              <w:br/>
              <w:t>(semanticIndex lookup)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Blue #2D5F8A</w:t>
            </w:r>
          </w:p>
        </w:tc>
        <w:tc>
          <w:tcPr>
            <w:tcW w:type="dxa" w:w="56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Shared Components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Shared Components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Any CJK component overlap</w:t>
              <w:br/>
              <w:t>(full comparison)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Gray #A39E93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Component Containment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Contained In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This char appears as component</w:t>
              <w:br/>
              <w:t>in other chars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Green #6B7F5E</w:t>
            </w:r>
          </w:p>
        </w:tc>
        <w:tc>
          <w:tcPr>
            <w:tcW w:type="dxa" w:w="56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Homophones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Homophones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Initial+Final+Tone all identical</w:t>
              <w:br/>
              <w:t>(pinyinIndex lookup)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Gold #8B6914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Near-Homophones</w:t>
            </w:r>
          </w:p>
        </w:tc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Near-Homophones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Initial+Final same, tone different</w:t>
              <w:br/>
              <w:t>(pinyinNoToneIndex lookup)</w:t>
            </w:r>
          </w:p>
        </w:tc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Gold #8B6914</w:t>
            </w:r>
          </w:p>
        </w:tc>
        <w:tc>
          <w:tcPr>
            <w:tcW w:type="dxa" w:w="56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  <w:br/>
              <w:t>(Lowest)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Same Radical Family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Radical Family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 same radical</w:t>
              <w:br/>
              <w:t>(radicalIndex lookup)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--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Mutual Exclusion Dedup Mechanism (takeList Algorithm)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"Process" SmartArt to show 5-step dedup flow]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18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535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Initialize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claimed = new Set&lt;string&gt;()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 empty set to track chars already claimed by higher priority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 Iterate by priority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 each priority level (P1 -&gt; P4)</w:t>
            </w:r>
          </w:p>
        </w:tc>
        <w:tc>
          <w:tcPr>
            <w:tcW w:type="dxa" w:w="45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Process from high to low, ensuring high-priority relations shown first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 Sort by importance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Sort candidates by structuralRank descending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More fundamental, frequently-used chars appear first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 Simp-Trad dedup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dedupSimpTrad() filter</w:t>
            </w:r>
          </w:p>
        </w:tc>
        <w:tc>
          <w:tcPr>
            <w:tcW w:type="dxa" w:w="45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Three-channel strategy to remove simplified-traditional variants (see 2.5)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 Take Top-N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Remove claimed -&gt; Take Top-N -&gt; Add to claimed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Each char appears only once, in its highest-priority relation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2.5 Simplified-Traditional Smart Dedup: Three-Channel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551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835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268"/>
            <w:shd w:fill="6B7F5E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Channel 1</w:t>
              <w:br/>
              <w:t>Explicit Mapping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Lookup simp-trad-map.json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 search for known simplified-traditional pairs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Guo(国 simp) &lt;-&gt; Guo(國 trad)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Channel 2</w:t>
              <w:br/>
              <w:t>Pinyin+Def Inference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Same pinyin (no tone) + identical definition</w:t>
            </w:r>
          </w:p>
        </w:tc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Inferred as variant relationship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Wei(为 simp) &lt;-&gt; Wei(爲 trad)</w:t>
              <w:br/>
              <w:t>(pinyin wei, same definition)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Channel 3</w:t>
              <w:br/>
              <w:t>Cascade Propagation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Radical trad-mark -&gt; Component trad-mark</w:t>
              <w:br/>
              <w:t>-&gt; Secondary propagation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Marked chars propagate to components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e.g. Yan(言) -&gt; Jianyan(讠)</w:t>
              <w:br/>
              <w:t>propagates to all chars with 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Form-Sound-Meaning 3D Affinity Scoring Algorithm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[Core algorithm -- PPT Tip: Use "Process" SmartArt with 3 parallel dimensions]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020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Score</w:t>
            </w:r>
          </w:p>
        </w:tc>
        <w:tc>
          <w:tcPr>
            <w:tcW w:type="dxa" w:w="4535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Scoring Rules (partial)</w:t>
            </w:r>
          </w:p>
        </w:tc>
        <w:tc>
          <w:tcPr>
            <w:tcW w:type="dxa" w:w="2268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Role in Formula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Form</w:t>
              <w:br/>
              <w:t>(0-100)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 Shared component Jaccard: sharedCount/max(a,b)*50 (max 50)</w:t>
              <w:br/>
              <w:t>- Same radical: +25</w:t>
              <w:br/>
              <w:t>- Same phonetic: +20</w:t>
              <w:br/>
              <w:t>- Differentiation relation: +15</w:t>
              <w:br/>
              <w:t>- Component containment (bidirectional): +10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Geometric mean component</w:t>
              <w:br/>
              <w:t>Floor value = 15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Sound</w:t>
              <w:br/>
              <w:t>(0-100)</w:t>
            </w:r>
          </w:p>
        </w:tc>
        <w:tc>
          <w:tcPr>
            <w:tcW w:type="dxa" w:w="102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  <w:tc>
          <w:tcPr>
            <w:tcW w:type="dxa" w:w="45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 Exact homophone (initial+final+tone all same): 100</w:t>
              <w:br/>
              <w:t>- Near-homophone (same syllable, different tone): 50</w:t>
              <w:br/>
              <w:t>- No relation: 0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Geometric mean component</w:t>
              <w:br/>
              <w:t>Floor value = 15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Meaning</w:t>
              <w:br/>
              <w:t>(0-100)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 Same semantic component: +40</w:t>
              <w:br/>
              <w:t>- Antonym pair: +40</w:t>
              <w:br/>
              <w:t>- Source differentiation: +30</w:t>
              <w:br/>
              <w:t>- Same radical: +15</w:t>
              <w:br/>
              <w:t>- Component containment: +10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Geometric mean component</w:t>
              <w:br/>
              <w:t>Floor value = 15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jc w:val="left"/>
      </w:pPr>
      <w:r>
        <w:rPr>
          <w:rFonts w:ascii="Microsoft YaHei" w:hAnsi="Microsoft YaHei" w:eastAsia="Microsoft YaHei"/>
          <w:b/>
          <w:sz w:val="20"/>
        </w:rPr>
        <w:t>Composite Scoring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Formula Component</w:t>
            </w:r>
          </w:p>
        </w:tc>
        <w:tc>
          <w:tcPr>
            <w:tcW w:type="dxa" w:w="4535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3118"/>
            <w:shd w:fill="8B69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Geometric Mean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geoMean = cbrt(f * s * m)</w:t>
              <w:br/>
              <w:t>f=max(15,formScore), s=max(15,soundScore), m=max(15,meaningScore)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Naturally penalizes single-dimension matching</w:t>
              <w:br/>
              <w:t>Example: cbrt(90*15*15)=27 vs cbrt(50*50*30)=42</w:t>
            </w:r>
          </w:p>
        </w:tc>
      </w:tr>
      <w:tr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Synergy Bonus</w:t>
            </w:r>
          </w:p>
        </w:tc>
        <w:tc>
          <w:tcPr>
            <w:tcW w:type="dxa" w:w="45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dims = (form&gt;20?1:0)+(sound&gt;20?1:0)+(meaning&gt;20?1:0)</w:t>
              <w:br/>
              <w:t>synergy = dims&gt;=3 ? 1.5 : dims&gt;=2 ? 1.2 : 1.0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Rewards multi-dimensional correlation</w:t>
              <w:br/>
              <w:t>3 dims &gt;20 -&gt; 1.5x</w:t>
              <w:br/>
              <w:t>2 dims &gt;20 -&gt; 1.2x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Frequency Modifier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importance = structuralRank + hasEtymology?5:0 + log2(radicalFamilySize+1)</w:t>
              <w:br/>
              <w:t>freqMod = min(1.35, 0.35 + log2(importance+1)/6)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Boosts fundamental common chars</w:t>
              <w:br/>
              <w:t>Range 0.35~1.35</w:t>
            </w:r>
          </w:p>
        </w:tc>
      </w:tr>
      <w:tr>
        <w:tc>
          <w:tcPr>
            <w:tcW w:type="dxa" w:w="158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Final Score</w:t>
            </w:r>
          </w:p>
        </w:tc>
        <w:tc>
          <w:tcPr>
            <w:tcW w:type="dxa" w:w="45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totalScore = round(geometricMean * synergy * freqMod)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All dimensions combine synergistically</w:t>
              <w:br/>
              <w:t>Output sorted descending by this value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2.7 End-to-End Data Flow: From Input to Visualization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"Basic Process" SmartArt to show complete data pipeline]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1814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2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551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Data Volume / Performance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User Input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Explore Page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enters character (e.g. 沐) or English word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--</w:t>
            </w:r>
          </w:p>
        </w:tc>
      </w:tr>
      <w:tr>
        <w:tc>
          <w:tcPr>
            <w:tcW w:type="dxa" w:w="102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 Data Loading</w:t>
            </w:r>
          </w:p>
        </w:tc>
        <w:tc>
          <w:tcPr>
            <w:tcW w:type="dxa" w:w="181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loadData()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fetch hanzi-dict.json + hanzi-index.json</w:t>
              <w:br/>
              <w:t>Build 7 in-memory indices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Core data ~500KB (gzip)</w:t>
              <w:br/>
              <w:t>3G network ~3-5s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 Decomp Query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decomposeCharacter()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Lookup Six-Book type -&gt; buildTree() -&gt; annotateTypes()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&lt;10ms (in-memory lookup)</w:t>
            </w:r>
          </w:p>
        </w:tc>
      </w:tr>
      <w:tr>
        <w:tc>
          <w:tcPr>
            <w:tcW w:type="dxa" w:w="102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 Render Decomp</w:t>
            </w:r>
          </w:p>
        </w:tc>
        <w:tc>
          <w:tcPr>
            <w:tcW w:type="dxa" w:w="181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tree layout -&gt; SVG output</w:t>
              <w:br/>
              <w:t>Color/shape/label encoding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Single char render &lt;50ms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 Click Phonetic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Interaction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Click phonetic node of pictophonetic char -&gt; triggers connection query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--</w:t>
            </w:r>
          </w:p>
        </w:tc>
      </w:tr>
      <w:tr>
        <w:tc>
          <w:tcPr>
            <w:tcW w:type="dxa" w:w="102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 Relation Compute</w:t>
            </w:r>
          </w:p>
        </w:tc>
        <w:tc>
          <w:tcPr>
            <w:tcW w:type="dxa" w:w="181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Real-time compute 9 relations</w:t>
              <w:br/>
              <w:t>4-level priority + mutual dedup + simp-trad dedup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&lt;50ms (index lookup)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 3D Scoring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scoreRelations()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 each candidate</w:t>
              <w:br/>
              <w:t>geometric_mean x synergy x freqMod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&lt;30ms</w:t>
            </w:r>
          </w:p>
        </w:tc>
      </w:tr>
      <w:tr>
        <w:tc>
          <w:tcPr>
            <w:tcW w:type="dxa" w:w="1020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 Render Network</w:t>
            </w:r>
          </w:p>
        </w:tc>
        <w:tc>
          <w:tcPr>
            <w:tcW w:type="dxa" w:w="181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CognateGraph</w:t>
            </w:r>
          </w:p>
        </w:tc>
        <w:tc>
          <w:tcPr>
            <w:tcW w:type="dxa" w:w="3402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force graph -&gt; 9-color edges + nodes</w:t>
              <w:br/>
              <w:t>Simulation auto-stops after 3s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~40 node cap</w:t>
              <w:br/>
              <w:t>Render &lt;200ms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2.8 Build-Time vs Runtime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0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1984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Output Artifact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Used at Runtime?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Build-Time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npm run build</w:t>
              <w:br/>
              <w:t>(Vite build)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build-relations.ts</w:t>
              <w:br/>
              <w:t>Compute all char relations</w:t>
              <w:br/>
              <w:t>Build indices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char-relations.json</w:t>
              <w:br/>
              <w:t>(static JSON)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 (currently real-time)</w:t>
              <w:br/>
              <w:t>Pre-computed file as backup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</w:t>
              <w:br/>
              <w:t>(Page Load)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First page load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loadData()</w:t>
              <w:br/>
              <w:t>fetch JSON + build indices</w:t>
            </w:r>
          </w:p>
        </w:tc>
        <w:tc>
          <w:tcPr>
            <w:tcW w:type="dxa" w:w="1984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 in-memory Maps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Yes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</w:t>
              <w:br/>
              <w:t>(User Query)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search/click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scoreRelations()</w:t>
              <w:br/>
              <w:t>Real-time compute + sort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CharRelations object</w:t>
              <w:br/>
              <w:t>-&gt; D3 visualization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3: Two-System Relationship Overview</w:t>
      </w:r>
    </w:p>
    <w:p>
      <w:pPr>
        <w:pStyle w:val="Heading2"/>
      </w:pPr>
      <w:r>
        <w:rPr>
          <w:rFonts w:ascii="Microsoft YaHei" w:hAnsi="Microsoft YaHei" w:eastAsia="Microsoft YaHei"/>
        </w:rPr>
        <w:t>3.1 Positioning of Two Systems in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685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Six-Book Decomposition Engine</w:t>
            </w:r>
          </w:p>
        </w:tc>
        <w:tc>
          <w:tcPr>
            <w:tcW w:type="dxa" w:w="3685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Multi-Dimensional Connection Network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Core Goal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Vertical depth: explore internal structure of a single character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Horizontal breadth: discover multi-dimensional relationships between characters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Metaphor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Scalpel -- dissect character formation rationale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Relational Web -- weave character family connections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Core Functions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buildTree() + annotateTypes()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computeRelations() + scoreRelations()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Visual Component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DecompositionGraph (tree layout)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CognateGraph (force-directed graph)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Layout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Tree layout (hierarchical expansion)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Force-directed graph (free expansion)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 Color Code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Red(core)/Blue(semantic)/Orange(phonetic)/Gold(ideographic)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9-color edges + node size proportional to relation strength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Special Markers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Ghost components (dashed border) + phonetic rating (3-color)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Antonym relations (dashed lines) + simp-trad dedup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 Source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hanzi-dict.json (Six-Book classification + IDS)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 in-memory inverted indices (real-time computation)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Entry Point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Click character -&gt; auto-show decomposition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Click phonetic/semantic component -&gt; explore related character network</w:t>
            </w:r>
          </w:p>
        </w:tc>
      </w:tr>
      <w:tr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Theoretical Basis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Shuowen Jiezi Six-Book theory</w:t>
              <w:br/>
              <w:t>Wang Ning character formation theory (component hierarchy)</w:t>
            </w:r>
          </w:p>
        </w:tc>
        <w:tc>
          <w:tcPr>
            <w:tcW w:type="dxa" w:w="368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Wang Ning character formation theory (character family connection)</w:t>
              <w:br/>
              <w:t>Shen Jianshi right-side theory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Data Flow Connection Points</w:t>
      </w:r>
    </w:p>
    <w:p>
      <w:pPr>
        <w:jc w:val="left"/>
      </w:pPr>
      <w:r>
        <w:rPr>
          <w:rFonts w:ascii="Microsoft YaHei" w:hAnsi="Microsoft YaHei" w:eastAsia="Microsoft YaHei"/>
          <w:b/>
          <w:sz w:val="18"/>
        </w:rPr>
        <w:t>[PPT Tip: Use "Basic Process" SmartArt to show how the two systems connect]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Connection</w:t>
            </w:r>
          </w:p>
        </w:tc>
        <w:tc>
          <w:tcPr>
            <w:tcW w:type="dxa" w:w="3118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From Decomposition Engine -&gt;</w:t>
            </w:r>
          </w:p>
        </w:tc>
        <w:tc>
          <w:tcPr>
            <w:tcW w:type="dxa" w:w="2835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 Connection Network -&gt;</w:t>
            </w:r>
          </w:p>
        </w:tc>
        <w:tc>
          <w:tcPr>
            <w:tcW w:type="dxa" w:w="2268"/>
            <w:shd w:fill="C23B2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User Experience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Connection 1</w:t>
              <w:br/>
              <w:t>Semantic Click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 graph shows semantic component 氵</w:t>
              <w:br/>
              <w:t>labeled as blue semantic node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semanticIndex query</w:t>
              <w:br/>
              <w:t>Same semantic family: 江/河/海/湖...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understands water-radical</w:t>
              <w:br/>
              <w:t>character family semantic relations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Connection 2</w:t>
              <w:br/>
              <w:t>Phonetic Click</w:t>
            </w:r>
          </w:p>
        </w:tc>
        <w:tc>
          <w:tcPr>
            <w:tcW w:type="dxa" w:w="311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 graph shows phonetic component 木</w:t>
              <w:br/>
              <w:t>labeled as orange phonetic node + rating</w:t>
            </w:r>
          </w:p>
        </w:tc>
        <w:tc>
          <w:tcPr>
            <w:tcW w:type="dxa" w:w="2835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phoneticIndex query</w:t>
              <w:br/>
              <w:t>Same phonetic family: 沐/霖/林...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discovers mu-sound character</w:t>
              <w:br/>
              <w:t>family phonetic patterns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Connection 3</w:t>
              <w:br/>
              <w:t>Ideographic Component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Decomp graph shows ideographic components</w:t>
              <w:br/>
              <w:t>e.g. 信 -&gt; 人 + 言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reverseIndex query</w:t>
              <w:br/>
              <w:t>Component containment: 人-&gt;从/众; 言-&gt;语/说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 explores component reuse</w:t>
              <w:br/>
              <w:t>across different characters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Part 4: Bloom's Taxonomy x Product Feature Mapping (PPT Matrix Material)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Cognitive Level</w:t>
            </w:r>
          </w:p>
        </w:tc>
        <w:tc>
          <w:tcPr>
            <w:tcW w:type="dxa" w:w="170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Bloom's Taxonomy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Product Feature</w:t>
            </w:r>
          </w:p>
        </w:tc>
        <w:tc>
          <w:tcPr>
            <w:tcW w:type="dxa" w:w="2268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Interaction Mode</w:t>
            </w:r>
          </w:p>
        </w:tc>
        <w:tc>
          <w:tcPr>
            <w:tcW w:type="dxa" w:w="2551"/>
            <w:shd w:fill="2D5F8A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Cognitive Output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 Detail Page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Static information display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Recognize glyph, pronunciation, definition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Component Decomposition Graph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Hover expand + click navigate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Understand character internal formation rationale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Glyph Evolution Timeline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Horizontal swipe browse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Recognize historical glyph evolution patterns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Cognate Relation Network Graph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Drag + zoom + hover highlight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Analyze multi-dimensional relations among character family members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Phonetic Reliability 3-Color Rating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Click phonetic to view rating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 phonetic component reliability</w:t>
            </w:r>
          </w:p>
        </w:tc>
      </w:tr>
      <w:tr>
        <w:tc>
          <w:tcPr>
            <w:tcW w:type="dxa" w:w="1417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170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 Assembly Game</w:t>
            </w:r>
          </w:p>
        </w:tc>
        <w:tc>
          <w:tcPr>
            <w:tcW w:type="dxa" w:w="2268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Drag components to assemble/disassemble</w:t>
            </w:r>
          </w:p>
        </w:tc>
        <w:tc>
          <w:tcPr>
            <w:tcW w:type="dxa" w:w="2551"/>
            <w:shd w:fill="F2F0E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Apply formation knowledge to create characters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