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LINES 字里行间</w:t>
      </w:r>
    </w:p>
    <w:p>
      <w:pPr>
        <w:pStyle w:val="Heading1"/>
      </w:pPr>
      <w:r>
        <w:rPr>
          <w:rFonts w:ascii="Microsoft YaHei" w:hAnsi="Microsoft YaHei" w:eastAsia="Microsoft YaHei"/>
        </w:rPr>
        <w:t>PPT 流程图与数据图表（可编辑版）</w:t>
      </w:r>
    </w:p>
    <w:p>
      <w:r>
        <w:rPr>
          <w:rFonts w:ascii="Microsoft YaHei" w:hAnsi="Microsoft YaHei" w:eastAsia="Microsoft YaHei"/>
          <w:b/>
          <w:sz w:val="22"/>
        </w:rPr>
        <w:t>本文件所有表格、流程图、文字均为 Word 原生格式，可直接编辑修改。</w:t>
      </w:r>
    </w:p>
    <w:p>
      <w:r>
        <w:rPr>
          <w:rFonts w:ascii="Microsoft YaHei" w:hAnsi="Microsoft YaHei" w:eastAsia="Microsoft YaHei"/>
          <w:b w:val="0"/>
          <w:sz w:val="20"/>
        </w:rPr>
        <w:t>使用方法：选中任意表格 → 修改文字/颜色/布局 → 复制粘贴到 PPT</w:t>
      </w:r>
    </w:p>
    <w:p>
      <w:r>
        <w:rPr>
          <w:rFonts w:ascii="Microsoft YaHei" w:hAnsi="Microsoft YaHei" w:eastAsia="Microsoft YaHei"/>
          <w:b w:val="0"/>
          <w:sz w:val="18"/>
        </w:rPr>
        <w:t>生成日期：2026-06-03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第一部分：六书驱动的汉字智能拆解引擎</w:t>
      </w:r>
    </w:p>
    <w:p>
      <w:pPr>
        <w:pStyle w:val="Heading2"/>
      </w:pPr>
      <w:r>
        <w:rPr>
          <w:rFonts w:ascii="Microsoft YaHei" w:hAnsi="Microsoft YaHei" w:eastAsia="Microsoft YaHei"/>
        </w:rPr>
        <w:t>1.1 系统四层架构（可编辑流程图）</w:t>
      </w:r>
    </w:p>
    <w:p>
      <w:r>
        <w:rPr>
          <w:rFonts w:ascii="Microsoft YaHei" w:hAnsi="Microsoft YaHei" w:eastAsia="Microsoft YaHei"/>
          <w:b w:val="0"/>
          <w:sz w:val="16"/>
        </w:rPr>
        <w:t>提示：每个色块是一个独立的 1×1 表格，可直接点击修改文字。▼ 箭头可删除或替换。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第一层：数据源</w:t>
              <w:br/>
              <w:br/>
              <w:t>hanzi-dict.json</w:t>
              <w:br/>
              <w:t>六书分类 + IDS + 说文解字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第二层：拆解引擎</w:t>
              <w:br/>
              <w:br/>
              <w:t>buildTree()</w:t>
              <w:br/>
              <w:t>根据六书类型执行差异化拆解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第三层：部件标注</w:t>
              <w:br/>
              <w:br/>
              <w:t>annotateTypes()</w:t>
              <w:br/>
              <w:t>语义/语音标注 + 幽灵检测 + 声旁评级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第四层：可视化渲染</w:t>
              <w:br/>
              <w:br/>
              <w:t>DecompositionGraph 组件</w:t>
              <w:br/>
              <w:t>D3 树形图 · 颜色编码 · 交互导航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1.2 六书分类 × 拆解策略对照表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六书类型</w:t>
            </w:r>
          </w:p>
        </w:tc>
        <w:tc>
          <w:tcPr>
            <w:tcW w:type="dxa" w:w="124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英文名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拆解策略</w:t>
            </w:r>
          </w:p>
        </w:tc>
        <w:tc>
          <w:tcPr>
            <w:tcW w:type="dxa" w:w="2268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buildTree() 逻辑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节点形态</w:t>
            </w:r>
          </w:p>
        </w:tc>
        <w:tc>
          <w:tcPr>
            <w:tcW w:type="dxa" w:w="850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象形字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Pictographic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原子节点</w:t>
              <w:br/>
              <w:t>不拆分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 === pictographic</w:t>
              <w:br/>
              <w:t>→ 直接返回单节点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指事字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Indicative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原子节点</w:t>
              <w:br/>
              <w:t>不拆分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 === indicative</w:t>
              <w:br/>
              <w:t>→ 直接返回单节点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形声字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Pictophonetic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单层展开</w:t>
              <w:br/>
              <w:t>形旁 + 声旁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创建两个子节点</w:t>
              <w:br/>
              <w:t>语义 + 语音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语义圆形</w:t>
              <w:br/>
              <w:t>◆ 语音菱形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蓝 + 橙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会意字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Ideographic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IDS 提取</w:t>
              <w:br/>
              <w:t>CJK 部件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扫描 decomposition</w:t>
              <w:br/>
              <w:t>中的 CJK 字符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转注字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Mutual Expl.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间接覆盖</w:t>
              <w:br/>
              <w:t>系联网络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不直接处理</w:t>
              <w:br/>
              <w:t>网络中间接体现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假借字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 Loan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仅展示</w:t>
              <w:br/>
              <w:t>详情页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不纳入拆解引擎</w:t>
              <w:br/>
              <w:t>详情页展示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拆解引擎处理流水线（可编辑流程图）</w:t>
      </w:r>
    </w:p>
    <w:p>
      <w:r>
        <w:rPr>
          <w:rFonts w:ascii="Microsoft YaHei" w:hAnsi="Microsoft YaHei" w:eastAsia="Microsoft YaHei"/>
          <w:b w:val="0"/>
          <w:sz w:val="16"/>
        </w:rPr>
        <w:t>提示：6 个色块各自是独立的 1x1 表格，可分别编辑。▶ 箭头为文本符号。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</w:tcPr>
          <w:p/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</w:tr>
      <w:tr>
        <w:tc>
          <w:tcPr>
            <w:tcW w:type="dxa" w:w="113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① 输入汉字</w:t>
            </w:r>
          </w:p>
        </w:tc>
        <w:tc>
          <w:tcPr>
            <w:tcW w:type="dxa" w:w="113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② 查六书类型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③ 分支拆解</w:t>
            </w:r>
          </w:p>
        </w:tc>
        <w:tc>
          <w:tcPr>
            <w:tcW w:type="dxa" w:w="113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④ IDS清洗</w:t>
            </w:r>
          </w:p>
        </w:tc>
        <w:tc>
          <w:tcPr>
            <w:tcW w:type="dxa" w:w="113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⑤ 变形标注</w:t>
              <w:br/>
              <w:t xml:space="preserve">  +幽灵检测</w:t>
            </w:r>
          </w:p>
        </w:tc>
        <w:tc>
          <w:tcPr>
            <w:tcW w:type="dxa" w:w="1134"/>
            <w:shd w:fill="6B4E71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⑥ D3渲染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decompose()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buildTree()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buildTree()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extractCJK()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getAnnotation()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DecompGraph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1.4 声旁可靠性三色评级系统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68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图标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判断条件</w:t>
            </w:r>
          </w:p>
        </w:tc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声母</w:t>
            </w:r>
          </w:p>
        </w:tc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韵母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准确</w:t>
              <w:br/>
              <w:t>Accurate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声✓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声母 AND 韵母</w:t>
              <w:br/>
              <w:t>均匹配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✓ 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✓ 匹配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🟢 绿色</w:t>
              <w:br/>
              <w:t>#2E7D32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沐 mù ← 木 mù</w:t>
              <w:br/>
              <w:t>声韵全同 → 准确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近似</w:t>
              <w:br/>
              <w:t>Approx.</w:t>
            </w:r>
          </w:p>
        </w:tc>
        <w:tc>
          <w:tcPr>
            <w:tcW w:type="dxa" w:w="68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声~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声母 OR 韵母</w:t>
              <w:br/>
              <w:t>其一匹配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可匹配</w:t>
              <w:br/>
              <w:t>或不匹配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可匹配</w:t>
              <w:br/>
              <w:t>或不匹配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🟡 黄色</w:t>
              <w:br/>
              <w:t>#F57F17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江 jiāng ← 工 gōng</w:t>
              <w:br/>
              <w:t>韵母相近 → 近似</w:t>
            </w:r>
          </w:p>
        </w:tc>
      </w:tr>
      <w:tr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失效</w:t>
              <w:br/>
              <w:t>Failed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声✗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声韵均不匹配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✗ 不匹配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✗ 不匹配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🔴 红色</w:t>
              <w:br/>
              <w:t>#C62828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河 hé ← 可 kě</w:t>
              <w:br/>
              <w:t>声韵全异 → 失效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1.5 变形偏旁标注系统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变形偏旁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原始偏旁</w:t>
            </w:r>
          </w:p>
        </w:tc>
        <w:tc>
          <w:tcPr>
            <w:tcW w:type="dxa" w:w="2835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特殊处理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忄 → 心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心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竖心旁 → 心字底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扌 → 手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提手旁 → 手字旁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氵 → 水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水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三点水 → 水字旁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犭 → 犬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犬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反犬旁 → 犬字旁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灬 → 火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火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四点底 → 火字底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亻 → 人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单人旁 → 人字旁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阝(左) → 阜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阜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左耳旁 → 阜(山丘)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左右位置判定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阝(右) → 邑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邑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右耳旁 → 邑(城邑)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左右位置判定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月 → 肉/月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肉/月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月字旁二义性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关键词匹配</w:t>
              <w:br/>
              <w:t>身体词汇 → 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钅 → 金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饣 → 食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食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纟 → 糸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糸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1.6 幽灵部件识别系统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判定步骤</w:t>
            </w:r>
          </w:p>
        </w:tc>
        <w:tc>
          <w:tcPr>
            <w:tcW w:type="dxa" w:w="2268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函数/模块</w:t>
            </w:r>
          </w:p>
        </w:tc>
        <w:tc>
          <w:tcPr>
            <w:tcW w:type="dxa" w:w="255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5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① 查表匹配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getGhostAnnotation()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 15 个人工标注的</w:t>
              <w:br/>
              <w:t>高频用例中查找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买 → 草书楷化（買→买）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② 标注描述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ghostComponents.ts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返回幽灵描述信息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"该笔画/部件为</w:t>
              <w:br/>
              <w:t>简体简化衍生形态"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③ 渲染标记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检测 isGhost 标志</w:t>
              <w:br/>
              <w:t>→ 灰色虚线边框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虚线边框 (#B0ADA5)</w:t>
              <w:br/>
              <w:t>+ 固定提示语</w:t>
            </w:r>
          </w:p>
        </w:tc>
      </w:tr>
    </w:tbl>
    <w:p/>
    <w:p>
      <w:r>
        <w:rPr>
          <w:rFonts w:ascii="Microsoft YaHei" w:hAnsi="Microsoft YaHei" w:eastAsia="Microsoft YaHei"/>
          <w:b/>
          <w:sz w:val="18"/>
        </w:rPr>
        <w:t>幽灵部件覆盖的 15 个高频字：买、尽、专、长、书、为、东、乐、头、发、后、里、农、龙、万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第二部分：多维汉字系联网络</w:t>
      </w:r>
    </w:p>
    <w:p>
      <w:pPr>
        <w:pStyle w:val="Heading2"/>
      </w:pPr>
      <w:r>
        <w:rPr>
          <w:rFonts w:ascii="Microsoft YaHei" w:hAnsi="Microsoft YaHei" w:eastAsia="Microsoft YaHei"/>
        </w:rPr>
        <w:t>2.1 系统四阶段架构（可编辑流程图）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6236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阶段一：索引构建</w:t>
              <w:br/>
              <w:br/>
              <w:t>loadData()  构建 7 个内存倒排索引</w:t>
              <w:br/>
              <w:t>phoneticIndex · semanticIndex · pinyinIndex</w:t>
              <w:br/>
              <w:t>reverseIndex · radicalIndex · structuralRank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6236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阶段二：关系计算</w:t>
              <w:br/>
              <w:br/>
              <w:t>computeRelations()  9 种关系类型 × 4 级优先级</w:t>
              <w:br/>
              <w:t>互斥去重 · 简繁智能去重（三通道）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6236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阶段三：三维评分</w:t>
              <w:br/>
              <w:br/>
              <w:t>scoreRelations()  字形 × 字音 × 字义</w:t>
              <w:br/>
              <w:t>几何平均 × 协同加成 × 频率修正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6236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阶段四：可视化</w:t>
              <w:br/>
              <w:br/>
              <w:t>CognateGraph   D3 力导向图 · 9 色边编码</w:t>
              <w:br/>
              <w:t>节点大小 ∝ 关系强度 · 3秒自动收敛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2.2 七大内存倒排索引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索引名称</w:t>
            </w:r>
          </w:p>
        </w:tc>
        <w:tc>
          <w:tcPr>
            <w:tcW w:type="dxa" w:w="124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键 (Key)</w:t>
            </w:r>
          </w:p>
        </w:tc>
        <w:tc>
          <w:tcPr>
            <w:tcW w:type="dxa" w:w="113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 (Value)</w:t>
            </w:r>
          </w:p>
        </w:tc>
        <w:tc>
          <w:tcPr>
            <w:tcW w:type="dxa" w:w="102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查询复杂度</w:t>
            </w:r>
          </w:p>
        </w:tc>
        <w:tc>
          <w:tcPr>
            <w:tcW w:type="dxa" w:w="170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5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示例查询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phoneticIndex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声旁部件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Set&lt;汉字&gt;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O(1)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同声旁字族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.get("木") → {沐,霖,林}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semanticIndex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形旁部件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Set&lt;汉字&gt;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O(1)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同形旁字族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.get("氵") → {江,河,海}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pinyinIndex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拼音(含调)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Set&lt;汉字&gt;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O(1)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完全同音字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.get("mu4") → {木,沐,牧}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pinyinNoToneIdx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拼音(去调)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Set&lt;汉字&gt;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O(1)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近音字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.get("mu") → {母,木,目}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reverseIndex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O(1)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包含该部件的字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.get("木") → [沐,霖,李]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radicalIndex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部首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O(1)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同部首字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.get("木") → [林,森,板]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structuralRank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O(1)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结构重要度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.get("木") → 高引用数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九种关系类型 × 四级优先级（核心矩阵）</w:t>
      </w:r>
    </w:p>
    <w:p>
      <w:r>
        <w:rPr>
          <w:rFonts w:ascii="Microsoft YaHei" w:hAnsi="Microsoft YaHei" w:eastAsia="Microsoft YaHei"/>
          <w:b/>
          <w:sz w:val="18"/>
        </w:rPr>
        <w:t>【建议直接复制此表到 PPT，是答辩核心素材】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85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13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关系类型</w:t>
            </w:r>
          </w:p>
        </w:tc>
        <w:tc>
          <w:tcPr>
            <w:tcW w:type="dxa" w:w="124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198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计算逻辑</w:t>
            </w:r>
          </w:p>
        </w:tc>
        <w:tc>
          <w:tcPr>
            <w:tcW w:type="dxa" w:w="170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边颜色/线型</w:t>
            </w:r>
          </w:p>
        </w:tc>
        <w:tc>
          <w:tcPr>
            <w:tcW w:type="dxa" w:w="68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  <w:br/>
              <w:t>上限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 最高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源流分化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Differentiation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B.声旁===A 且</w:t>
              <w:br/>
              <w:t>B.分解⊇A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红色实线</w:t>
              <w:br/>
              <w:t>#C23B2A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 最高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反义对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Antonym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57对手工</w:t>
              <w:br/>
              <w:t>配对查表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深红虚线</w:t>
              <w:br/>
              <w:t>#9B2226</w:t>
            </w:r>
          </w:p>
        </w:tc>
        <w:tc>
          <w:tcPr>
            <w:tcW w:type="dxa" w:w="68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 高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同声旁族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</w:t>
              <w:br/>
              <w:t>Family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共享表音构件</w:t>
              <w:br/>
              <w:t>phoneticIndex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橙色实线</w:t>
              <w:br/>
              <w:t>#CA6702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 高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同形旁族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Semantic</w:t>
              <w:br/>
              <w:t>Family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共享表意构件</w:t>
              <w:br/>
              <w:t>semanticIndex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蓝色实线</w:t>
              <w:br/>
              <w:t>#2D5F8A</w:t>
            </w:r>
          </w:p>
        </w:tc>
        <w:tc>
          <w:tcPr>
            <w:tcW w:type="dxa" w:w="68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 高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共享构件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Shared</w:t>
              <w:br/>
              <w:t>Components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任意CJK部件</w:t>
              <w:br/>
              <w:t>重叠比对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灰色实线</w:t>
              <w:br/>
              <w:t>#A39E93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 中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构件包含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Contained</w:t>
              <w:br/>
              <w:t>In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该字作为构件</w:t>
              <w:br/>
              <w:t>出现于其他字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绿色实线</w:t>
              <w:br/>
              <w:t>#6B7F5E</w:t>
            </w:r>
          </w:p>
        </w:tc>
        <w:tc>
          <w:tcPr>
            <w:tcW w:type="dxa" w:w="68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 中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同音字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Homophones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声韵调全同</w:t>
              <w:br/>
              <w:t>pinyinIndex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金色实线</w:t>
              <w:br/>
              <w:t>#8B6914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 中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近音字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Near-Homo</w:t>
              <w:br/>
              <w:t>phones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声韵同调不同</w:t>
              <w:br/>
              <w:t>pinyinNoTone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金色虚线</w:t>
              <w:br/>
              <w:t>#8B6914</w:t>
            </w:r>
          </w:p>
        </w:tc>
        <w:tc>
          <w:tcPr>
            <w:tcW w:type="dxa" w:w="68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P4 基础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同部首族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Radical</w:t>
              <w:br/>
              <w:t>Family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共享同一部首</w:t>
              <w:br/>
              <w:t>radicalIndex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2.4 互斥去重机制（可编辑流程图）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361"/>
          </w:tcPr>
          <w:p/>
        </w:tc>
        <w:tc>
          <w:tcPr>
            <w:tcW w:type="dxa" w:w="136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36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36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36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</w:tr>
      <w:tr>
        <w:tc>
          <w:tcPr>
            <w:tcW w:type="dxa" w:w="1361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① 初始化</w:t>
              <w:br/>
              <w:t>claimed = Set()</w:t>
            </w:r>
          </w:p>
        </w:tc>
        <w:tc>
          <w:tcPr>
            <w:tcW w:type="dxa" w:w="1361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② 按优先级</w:t>
              <w:br/>
              <w:t>P1 → P4 遍历</w:t>
            </w:r>
          </w:p>
        </w:tc>
        <w:tc>
          <w:tcPr>
            <w:tcW w:type="dxa" w:w="136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③ 重要度排序</w:t>
              <w:br/>
              <w:t>structuralRank ↓</w:t>
            </w:r>
          </w:p>
        </w:tc>
        <w:tc>
          <w:tcPr>
            <w:tcW w:type="dxa" w:w="136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④ 简繁去重</w:t>
              <w:br/>
              <w:t>dedupSimpTrad()</w:t>
            </w:r>
          </w:p>
        </w:tc>
        <w:tc>
          <w:tcPr>
            <w:tcW w:type="dxa" w:w="1361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⑤ 取前N个</w:t>
              <w:br/>
              <w:t>→ 加入 claimed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136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136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136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136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sz w:val="18"/>
        </w:rPr>
        <w:t>核心原则：每个汉字仅在其最高优先级的关系中亮相一次，避免重复展示。</w:t>
      </w:r>
    </w:p>
    <w:p>
      <w:pPr>
        <w:pStyle w:val="Heading2"/>
      </w:pPr>
      <w:r>
        <w:rPr>
          <w:rFonts w:ascii="Microsoft YaHei" w:hAnsi="Microsoft YaHei" w:eastAsia="Microsoft YaHei"/>
        </w:rPr>
        <w:t>2.5 简繁智能去重：三通道策略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通道一：显式映射</w:t>
              <w:br/>
              <w:br/>
              <w:t>查 simp-trad-map.json</w:t>
              <w:br/>
              <w:t>已知简繁配对直接查找</w:t>
              <w:br/>
              <w:br/>
              <w:t>例：国 ↔ 國</w:t>
            </w:r>
          </w:p>
        </w:tc>
        <w:tc>
          <w:tcPr>
            <w:tcW w:type="dxa" w:w="255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通道二：拼音+释义推断</w:t>
              <w:br/>
              <w:br/>
              <w:t>同拼音(去调) + 完全同释义</w:t>
              <w:br/>
              <w:t>→ 认定为异体关系</w:t>
              <w:br/>
              <w:br/>
              <w:t>例：为 ↔ 爲</w:t>
            </w:r>
          </w:p>
        </w:tc>
        <w:tc>
          <w:tcPr>
            <w:tcW w:type="dxa" w:w="2551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通道三：标记级联传播</w:t>
              <w:br/>
              <w:br/>
              <w:t>部首标记 → 字形部件标记</w:t>
              <w:br/>
              <w:t>→ 二级传播到所有含该部件的字</w:t>
              <w:br/>
              <w:br/>
              <w:t>例：言 → 讠（全局替换）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2.6 形音义三维亲密度评分算法</w:t>
      </w:r>
    </w:p>
    <w:p>
      <w:r>
        <w:rPr>
          <w:rFonts w:ascii="Microsoft YaHei" w:hAnsi="Microsoft YaHei" w:eastAsia="Microsoft YaHei"/>
          <w:b/>
          <w:sz w:val="22"/>
        </w:rPr>
        <w:t>评分维度详解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50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4819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主要评分规则</w:t>
            </w:r>
          </w:p>
        </w:tc>
        <w:tc>
          <w:tcPr>
            <w:tcW w:type="dxa" w:w="1701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floor 值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字形 Form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0~100</w:t>
            </w:r>
          </w:p>
        </w:tc>
        <w:tc>
          <w:tcPr>
            <w:tcW w:type="dxa" w:w="4819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共享构件 Jaccard (最高50) + 同部首(+25)</w:t>
              <w:br/>
              <w:t>+ 同声旁(+20) + 分化(+15) + 构件包含(+10)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max(15, score)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字音 Sound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0~100</w:t>
            </w:r>
          </w:p>
        </w:tc>
        <w:tc>
          <w:tcPr>
            <w:tcW w:type="dxa" w:w="4819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完全同音(声韵调全同): 100</w:t>
              <w:br/>
              <w:t>近音(同音节不同调): 50</w:t>
              <w:br/>
              <w:t>无关联: 0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max(15, score)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字义 Meaning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0~100</w:t>
            </w:r>
          </w:p>
        </w:tc>
        <w:tc>
          <w:tcPr>
            <w:tcW w:type="dxa" w:w="4819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同形旁(+40) + 反义对(+40) + 源流分化(+30)</w:t>
              <w:br/>
              <w:t>+ 同部首(+15) + 构件包含(+10)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max(15, score)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综合评分公式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公式组件</w:t>
            </w:r>
          </w:p>
        </w:tc>
        <w:tc>
          <w:tcPr>
            <w:tcW w:type="dxa" w:w="198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表达式</w:t>
            </w:r>
          </w:p>
        </w:tc>
        <w:tc>
          <w:tcPr>
            <w:tcW w:type="dxa" w:w="2835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作用说明</w:t>
            </w:r>
          </w:p>
        </w:tc>
        <w:tc>
          <w:tcPr>
            <w:tcW w:type="dxa" w:w="2551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① 几何平均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cbrt(f × s × m)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自然惩罚单维度匹配</w:t>
              <w:br/>
              <w:t>f=max(15,form), s=max(15,sound),</w:t>
              <w:br/>
              <w:t>m=max(15,meaning)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cbrt(90×15×15)=27</w:t>
              <w:br/>
              <w:t>vs cbrt(50×50×30)=42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② 协同加成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dims≥3 → ×1.5</w:t>
              <w:br/>
              <w:t>dims≥2 → ×1.2</w:t>
              <w:br/>
              <w:t>dims&lt;2 → ×1.0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奖励多维关联</w:t>
              <w:br/>
              <w:t>每个维度 &gt;20 计数为1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三维都 &gt;20 → 1.5倍</w:t>
              <w:br/>
              <w:t>二维 &gt;20 → 1.2倍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③ 频率修正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0.35 + log2(imp+1)/6</w:t>
              <w:br/>
              <w:t>上限 1.35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提升基础常用字权重</w:t>
              <w:br/>
              <w:t>importance = 结构重要度</w:t>
              <w:br/>
              <w:t>+ 字源加成 + 部首规模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范围 0.35 ~ 1.35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④ 最终得分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= ① × ② × ③</w:t>
              <w:br/>
              <w:t>取整输出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三维协同综合</w:t>
              <w:br/>
              <w:t>按此降序排列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高分示例: 85</w:t>
              <w:br/>
              <w:t>中分示例: 45</w:t>
              <w:br/>
              <w:t>低分示例: 15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2.7 端到端数据流全景（可编辑流程图）</w:t>
      </w:r>
    </w:p>
    <w:p>
      <w:r>
        <w:rPr>
          <w:rFonts w:ascii="Microsoft YaHei" w:hAnsi="Microsoft YaHei" w:eastAsia="Microsoft YaHei"/>
          <w:b w:val="0"/>
          <w:sz w:val="16"/>
        </w:rPr>
        <w:t>提示：以下用横向排列的 1x1 表格模拟流程图管道。每个色块可独立编辑。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964"/>
          </w:tcPr>
          <w:p/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0"/>
              </w:rPr>
              <w:t>▶</w:t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0"/>
              </w:rPr>
              <w:t>▶</w:t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0"/>
              </w:rPr>
              <w:t>▶</w:t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0"/>
              </w:rPr>
              <w:t>▶</w:t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0"/>
              </w:rPr>
              <w:t>▶</w:t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0"/>
              </w:rPr>
              <w:t>▶</w:t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0"/>
              </w:rPr>
              <w:t>▶</w:t>
            </w:r>
          </w:p>
        </w:tc>
      </w:tr>
      <w:tr>
        <w:tc>
          <w:tcPr>
            <w:tcW w:type="dxa" w:w="96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</w:t>
              <w:br/>
              <w:t>输入"沐"</w:t>
            </w:r>
          </w:p>
        </w:tc>
        <w:tc>
          <w:tcPr>
            <w:tcW w:type="dxa" w:w="96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数据加载</w:t>
              <w:br/>
              <w:t>loadData()</w:t>
              <w:br/>
              <w:t>~500KB</w:t>
            </w:r>
          </w:p>
        </w:tc>
        <w:tc>
          <w:tcPr>
            <w:tcW w:type="dxa" w:w="96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拆解查询</w:t>
              <w:br/>
              <w:t>decompose()</w:t>
              <w:br/>
              <w:t>&lt;10ms</w:t>
            </w:r>
          </w:p>
        </w:tc>
        <w:tc>
          <w:tcPr>
            <w:tcW w:type="dxa" w:w="96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D3树形图</w:t>
              <w:br/>
              <w:t>拆解可视化</w:t>
              <w:br/>
              <w:t>&lt;50ms</w:t>
            </w:r>
          </w:p>
        </w:tc>
        <w:tc>
          <w:tcPr>
            <w:tcW w:type="dxa" w:w="96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点击声旁</w:t>
              <w:br/>
              <w:t>触发系联</w:t>
            </w:r>
          </w:p>
        </w:tc>
        <w:tc>
          <w:tcPr>
            <w:tcW w:type="dxa" w:w="96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关系计算</w:t>
              <w:br/>
              <w:t>computeRel()</w:t>
              <w:br/>
              <w:t>&lt;50ms</w:t>
            </w:r>
          </w:p>
        </w:tc>
        <w:tc>
          <w:tcPr>
            <w:tcW w:type="dxa" w:w="96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三维评分</w:t>
              <w:br/>
              <w:t>scoreRel()</w:t>
              <w:br/>
              <w:t>&lt;30ms</w:t>
            </w:r>
          </w:p>
        </w:tc>
        <w:tc>
          <w:tcPr>
            <w:tcW w:type="dxa" w:w="96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D3力导向图</w:t>
              <w:br/>
              <w:t>系联可视化</w:t>
              <w:br/>
              <w:t>&lt;200ms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  <w:tc>
          <w:tcPr>
            <w:tcW w:type="dxa" w:w="96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第三部分：系统关系总览</w:t>
      </w:r>
    </w:p>
    <w:p>
      <w:pPr>
        <w:pStyle w:val="Heading2"/>
      </w:pPr>
      <w:r>
        <w:rPr>
          <w:rFonts w:ascii="Microsoft YaHei" w:hAnsi="Microsoft YaHei" w:eastAsia="Microsoft YaHei"/>
        </w:rPr>
        <w:t>3.1 两大系统定位对比表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3402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六书驱动拆解引擎</w:t>
            </w:r>
          </w:p>
        </w:tc>
        <w:tc>
          <w:tcPr>
            <w:tcW w:type="dxa" w:w="3402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多维汉字系联网络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核心目标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纵向深入：探索单字内部结构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横向展开：发现字间多维关联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核心隐喻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解剖刀 —— 解析构形理据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关系网 —— 编织字族脉络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核心函数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buildTree()</w:t>
              <w:br/>
              <w:t>annotateTypes()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computeRelations()</w:t>
              <w:br/>
              <w:t>scoreRelations()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可视化组件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  <w:br/>
              <w:t>(D3 树形图)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CognateGraph</w:t>
              <w:br/>
              <w:t>(D3 力导向图)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布局方式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层级树形（父子展开）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力导向图（自由展开）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节点颜色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红(核心) 蓝(语义)</w:t>
              <w:br/>
              <w:t>橙(语音) 金(会意)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 色边编码</w:t>
              <w:br/>
              <w:t>节点大小 ∝ 关系强度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特殊标记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幽灵部件(虚线边框)</w:t>
              <w:br/>
              <w:t>声旁评级(三色标签)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反义关系(虚线边)</w:t>
              <w:br/>
              <w:t>简繁智能去重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数据来源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hanzi-dict.json</w:t>
              <w:br/>
              <w:t>(六书分类 + IDS)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 个内存倒排索引</w:t>
              <w:br/>
              <w:t>(实时计算)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用户入口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点击汉字</w:t>
              <w:br/>
              <w:t>→ 自动展示拆解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点击声旁/形旁</w:t>
              <w:br/>
              <w:t>→ 探索关联字网络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理论依据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《说文》六书理论</w:t>
              <w:br/>
              <w:t>王宁汉字构形学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王宁字族系联</w:t>
              <w:br/>
              <w:t>沈兼士右文说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3.2 系统衔接：从拆解到系联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衔接点</w:t>
            </w:r>
          </w:p>
        </w:tc>
        <w:tc>
          <w:tcPr>
            <w:tcW w:type="dxa" w:w="2835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拆解引擎输出</w:t>
            </w:r>
          </w:p>
        </w:tc>
        <w:tc>
          <w:tcPr>
            <w:tcW w:type="dxa" w:w="2835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系联网络输入</w:t>
            </w:r>
          </w:p>
        </w:tc>
        <w:tc>
          <w:tcPr>
            <w:tcW w:type="dxa" w:w="2268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用户体验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形旁点击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展示语义节点"氵"</w:t>
              <w:br/>
              <w:t>标注为蓝色圆形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semanticIndex 查询</w:t>
              <w:br/>
              <w:t>→ 同形旁族：江/河/海/湖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理解水部字族</w:t>
              <w:br/>
              <w:t>语义关联规律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声旁点击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展示语音节点"木"</w:t>
              <w:br/>
              <w:t>标注为橙色菱形+评级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phoneticIndex 查询</w:t>
              <w:br/>
              <w:t>→ 同声旁族：沐/霖/林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发现木声字族</w:t>
              <w:br/>
              <w:t>语音规律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会意部件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展示会意部件</w:t>
              <w:br/>
              <w:t>如「信」→「人」「言」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reverseIndex 查询</w:t>
              <w:br/>
              <w:t>→ 构件包含：人→从/众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探索部件在不同字</w:t>
              <w:br/>
              <w:t>中的复用规律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3.3 布鲁姆认知目标 × 产品功能映射</w:t>
      </w:r>
    </w:p>
    <w:p>
      <w:r>
        <w:rPr>
          <w:rFonts w:ascii="Microsoft YaHei" w:hAnsi="Microsoft YaHei" w:eastAsia="Microsoft YaHei"/>
          <w:b/>
          <w:sz w:val="18"/>
        </w:rPr>
        <w:t>【可直接复制到 PPT 中作为矩阵图使用】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认知层级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Bloom's Taxonomy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产品功能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交互方式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认知产出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记忆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Remembering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汉字详情页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静态信息展示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识记字形·读音·释义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Understanding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部件拆解图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悬停展开+单击导航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理解内部构形理据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应用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Applying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字形演变时间轴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横向滑动浏览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认识字形历史演变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分析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Analyzing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同源字关系网络图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拖拽+缩放+悬停高亮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分析字族多维关系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评价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Evaluating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声旁可靠性三色评级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点击声旁查看评级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判断声旁表音可靠性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创造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Creating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汉字拼拆游戏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拖拽部件拼拆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运用构形知识创造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3.4 技术架构一览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技术方案</w:t>
            </w:r>
          </w:p>
        </w:tc>
        <w:tc>
          <w:tcPr>
            <w:tcW w:type="dxa" w:w="4535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前端框架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React 18 + TypeScript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组件化开发，类型安全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可视化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D3.js v7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树形图 + 力导向图，SVG 渲染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数据格式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JSON (静态文件)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hanzi-dict.json / hanzi-index.json 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构建工具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Vite 5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 HMR + 生产构建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部署平台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GitHub Pages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静态站点托管，免费 CDN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核心数据量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~500KB (gzip)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3G 网络加载约 3-5 秒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英汉索引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~15MB (懒加载)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首次英文搜索时按需加载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性能优化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懒加载 + 索引预计算</w:t>
              <w:br/>
              <w:t>+ 节点数量硬上限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核心查询 &lt;50ms</w:t>
              <w:br/>
              <w:t>可视化渲染 &lt;200ms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