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8B28" w14:textId="77777777" w:rsidR="00677727" w:rsidRDefault="009547DD">
      <w:pPr>
        <w:jc w:val="center"/>
        <w:rPr>
          <w:rFonts w:ascii="黑体" w:eastAsia="黑体" w:hAnsi="黑体" w:hint="eastAsia"/>
          <w:color w:val="06071F"/>
          <w:sz w:val="44"/>
          <w:szCs w:val="44"/>
          <w:shd w:val="clear" w:color="auto" w:fill="FDFDFE"/>
        </w:rPr>
      </w:pPr>
      <w:r>
        <w:rPr>
          <w:rFonts w:ascii="黑体" w:eastAsia="黑体" w:hAnsi="黑体"/>
          <w:color w:val="06071F"/>
          <w:sz w:val="44"/>
          <w:szCs w:val="44"/>
          <w:shd w:val="clear" w:color="auto" w:fill="FDFDFE"/>
        </w:rPr>
        <w:t>聚力暖心服务 共绘客户盈利新蓝图</w:t>
      </w:r>
    </w:p>
    <w:p w14:paraId="4E464B28" w14:textId="77777777" w:rsidR="00677727" w:rsidRDefault="009547DD">
      <w:pPr>
        <w:jc w:val="center"/>
        <w:rPr>
          <w:rFonts w:ascii="黑体" w:eastAsia="黑体" w:hAnsi="黑体" w:hint="eastAsia"/>
          <w:color w:val="06071F"/>
          <w:sz w:val="36"/>
          <w:szCs w:val="36"/>
          <w:shd w:val="clear" w:color="auto" w:fill="FDFDFE"/>
        </w:rPr>
      </w:pPr>
      <w:r>
        <w:rPr>
          <w:rFonts w:ascii="黑体" w:eastAsia="黑体" w:hAnsi="黑体"/>
          <w:color w:val="06071F"/>
          <w:sz w:val="36"/>
          <w:szCs w:val="36"/>
          <w:shd w:val="clear" w:color="auto" w:fill="FDFDFE"/>
        </w:rPr>
        <w:t>——杨浦公司</w:t>
      </w:r>
      <w:proofErr w:type="gramStart"/>
      <w:r>
        <w:rPr>
          <w:rFonts w:ascii="黑体" w:eastAsia="黑体" w:hAnsi="黑体"/>
          <w:color w:val="06071F"/>
          <w:sz w:val="36"/>
          <w:szCs w:val="36"/>
          <w:shd w:val="clear" w:color="auto" w:fill="FDFDFE"/>
        </w:rPr>
        <w:t>"四维驱动"</w:t>
      </w:r>
      <w:proofErr w:type="gramEnd"/>
      <w:r>
        <w:rPr>
          <w:rFonts w:ascii="黑体" w:eastAsia="黑体" w:hAnsi="黑体"/>
          <w:color w:val="06071F"/>
          <w:sz w:val="36"/>
          <w:szCs w:val="36"/>
          <w:shd w:val="clear" w:color="auto" w:fill="FDFDFE"/>
        </w:rPr>
        <w:t>服务升级实践报告</w:t>
      </w:r>
    </w:p>
    <w:p w14:paraId="79BE1E43" w14:textId="77777777" w:rsidR="00677727" w:rsidRDefault="00677727">
      <w:pPr>
        <w:rPr>
          <w:sz w:val="30"/>
          <w:szCs w:val="30"/>
        </w:rPr>
      </w:pPr>
    </w:p>
    <w:p w14:paraId="0D9BDD4A" w14:textId="77777777" w:rsidR="00677727" w:rsidRDefault="009547DD">
      <w:pPr>
        <w:ind w:firstLineChars="200" w:firstLine="640"/>
        <w:jc w:val="center"/>
        <w:rPr>
          <w:rFonts w:ascii="黑体" w:eastAsia="黑体" w:hAnsi="黑体" w:cs="黑体" w:hint="eastAsia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项目背景</w:t>
      </w:r>
    </w:p>
    <w:p w14:paraId="2F85178E" w14:textId="77777777" w:rsidR="00677727" w:rsidRDefault="009547DD">
      <w:pPr>
        <w:ind w:firstLineChars="200" w:firstLine="560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面对宏观经济下行压力及消费市场变化，零售客户经营困境日益凸显，提升客户盈利能力与满意度成为当前工作的核心目标。为此，我们从满意度调研反馈、市场经营数据及行业政策三个维度深入分析，为后续服务升级奠定基础。</w:t>
      </w:r>
    </w:p>
    <w:p w14:paraId="1FE57ADB" w14:textId="77777777" w:rsidR="00677727" w:rsidRDefault="009547DD">
      <w:pPr>
        <w:pStyle w:val="a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知民意，在客户满意中探冷暖</w:t>
      </w:r>
    </w:p>
    <w:p w14:paraId="41A6D5FC" w14:textId="77777777" w:rsidR="00677727" w:rsidRDefault="009547DD">
      <w:pPr>
        <w:ind w:firstLineChars="200" w:firstLine="56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2024年上海烟草集团外部满意度测评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（见图1）</w:t>
      </w:r>
      <w:r>
        <w:rPr>
          <w:rFonts w:asciiTheme="minorEastAsia" w:hAnsiTheme="minorEastAsia" w:cstheme="minorEastAsia" w:hint="eastAsia"/>
          <w:sz w:val="28"/>
          <w:szCs w:val="28"/>
        </w:rPr>
        <w:t>中，杨浦公司商业营销满意度测评得分为93.62分，位列全市17家商业公司第十，其中“批发服务”指标排名第13位，细分指标中“卷烟经营盈利水平”得分同比下降幅度最大。数据表明，客户因盈利空间压缩导致经营信心不足，满意度亟待提升。</w:t>
      </w:r>
    </w:p>
    <w:p w14:paraId="386C07C1" w14:textId="77777777" w:rsidR="00677727" w:rsidRDefault="009547DD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7737C16" wp14:editId="046C39B4">
            <wp:extent cx="5266690" cy="2891790"/>
            <wp:effectExtent l="0" t="0" r="3810" b="3810"/>
            <wp:docPr id="6" name="图片 6" descr="030c74fb40775f53b8a01f011e976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30c74fb40775f53b8a01f011e976f1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3D79" w14:textId="77777777" w:rsidR="00677727" w:rsidRDefault="009547DD">
      <w:pPr>
        <w:jc w:val="center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图1：2024年上海烟草集团外部满意度测评表</w:t>
      </w:r>
    </w:p>
    <w:p w14:paraId="70AD13EF" w14:textId="77777777" w:rsidR="00677727" w:rsidRDefault="009547DD">
      <w:pPr>
        <w:pStyle w:val="a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观市场，在经营数据中找痛点</w:t>
      </w:r>
    </w:p>
    <w:p w14:paraId="3AE2B4E1" w14:textId="77777777" w:rsidR="00677727" w:rsidRDefault="009547DD">
      <w:pPr>
        <w:ind w:firstLineChars="200" w:firstLine="56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2025年1-6月，杨浦公司卷烟订足率达97.88%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（详见附件1：《订足率和市场状态分析》）</w:t>
      </w:r>
      <w:r>
        <w:rPr>
          <w:rFonts w:asciiTheme="minorEastAsia" w:hAnsiTheme="minorEastAsia" w:cstheme="minorEastAsia" w:hint="eastAsia"/>
          <w:sz w:val="28"/>
          <w:szCs w:val="28"/>
        </w:rPr>
        <w:t>，高于全市平均水平，但零售客户库存压力持续增大，各档位户均库存同比均有增长，其中软硬中华、玉溪（软）、黄鹤楼（软蓝）等中高价位段卷烟存销比增幅尤为明显。受宏观经济影响，中高端卷烟滞销问题加剧了零售客户的经营负担。</w:t>
      </w:r>
    </w:p>
    <w:p w14:paraId="2641FBB9" w14:textId="77777777" w:rsidR="00677727" w:rsidRDefault="009547DD">
      <w:pPr>
        <w:pStyle w:val="a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学政策，在行业导向中树信念</w:t>
      </w:r>
    </w:p>
    <w:p w14:paraId="4C62B5D5" w14:textId="77777777" w:rsidR="00677727" w:rsidRDefault="009547DD">
      <w:pPr>
        <w:ind w:firstLineChars="200" w:firstLine="56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在宏观经济下行压力下，行业连续开展“我与客户共成长”“让客户更满意，我们在行动”主题营销活动，核心目的在于通过强化客户关系管理与服务质量提升，本质上是从“以产品为中心”向“以客户为中心”转型的体现，旨在与客户形成利益共同体以共同抵御经济波动影响。</w:t>
      </w:r>
    </w:p>
    <w:p w14:paraId="01E68D1E" w14:textId="77777777" w:rsidR="00677727" w:rsidRDefault="009547DD">
      <w:pPr>
        <w:ind w:firstLineChars="200" w:firstLine="56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综上所述，我们要沉下心，深入一线市场，扎根零售终端，和零售客户同呼吸共命运，切实提升零售客户的盈利能力与满意度。</w:t>
      </w:r>
    </w:p>
    <w:p w14:paraId="04C0581F" w14:textId="77777777" w:rsidR="00677727" w:rsidRDefault="00677727">
      <w:pPr>
        <w:ind w:firstLineChars="200" w:firstLine="560"/>
        <w:rPr>
          <w:sz w:val="28"/>
          <w:szCs w:val="28"/>
        </w:rPr>
      </w:pPr>
    </w:p>
    <w:p w14:paraId="1DF597C1" w14:textId="77777777" w:rsidR="00677727" w:rsidRDefault="00677727">
      <w:pPr>
        <w:ind w:firstLineChars="200" w:firstLine="560"/>
        <w:rPr>
          <w:sz w:val="28"/>
          <w:szCs w:val="28"/>
        </w:rPr>
      </w:pPr>
    </w:p>
    <w:p w14:paraId="3E01B8F6" w14:textId="77777777" w:rsidR="00677727" w:rsidRDefault="009547DD">
      <w:pPr>
        <w:ind w:firstLineChars="200" w:firstLine="640"/>
        <w:jc w:val="center"/>
        <w:rPr>
          <w:rFonts w:ascii="黑体" w:eastAsia="黑体" w:hAnsi="黑体" w:cs="黑体" w:hint="eastAsia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成效与经验</w:t>
      </w:r>
    </w:p>
    <w:p w14:paraId="63217E0C" w14:textId="77777777" w:rsidR="00677727" w:rsidRDefault="009547DD">
      <w:pPr>
        <w:pStyle w:val="a8"/>
        <w:numPr>
          <w:ilvl w:val="0"/>
          <w:numId w:val="10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细数“暖心”——服务成效数据回顾</w:t>
      </w:r>
    </w:p>
    <w:p w14:paraId="16ED738B" w14:textId="77777777" w:rsidR="00677727" w:rsidRDefault="009547D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2025</w:t>
      </w:r>
      <w:r>
        <w:rPr>
          <w:sz w:val="28"/>
          <w:szCs w:val="28"/>
        </w:rPr>
        <w:t>年杨浦公司暖心服务措施围绕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拓客源、去库存、减负担、强信心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四维目标精准发力，通过多方协同与模式创新，取得显著成效，全方位助力零售客户盈利提升与满意度改善</w:t>
      </w:r>
      <w:r>
        <w:rPr>
          <w:rFonts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（详见附件6：《暖心服务措施成效一览表》）</w:t>
      </w:r>
    </w:p>
    <w:p w14:paraId="2E766587" w14:textId="77777777" w:rsidR="00677727" w:rsidRDefault="009547D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在客源拓展方面，以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三区联动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模式打破传统经营边界：政企联动的商区银发市集促成</w:t>
      </w:r>
      <w:r>
        <w:rPr>
          <w:sz w:val="28"/>
          <w:szCs w:val="28"/>
        </w:rPr>
        <w:t>3</w:t>
      </w:r>
      <w:r>
        <w:rPr>
          <w:sz w:val="28"/>
          <w:szCs w:val="28"/>
        </w:rPr>
        <w:t>家零售客户成交</w:t>
      </w:r>
      <w:r>
        <w:rPr>
          <w:sz w:val="28"/>
          <w:szCs w:val="28"/>
        </w:rPr>
        <w:t>80</w:t>
      </w:r>
      <w:r>
        <w:rPr>
          <w:sz w:val="28"/>
          <w:szCs w:val="28"/>
        </w:rPr>
        <w:t>笔、销售额</w:t>
      </w:r>
      <w:r>
        <w:rPr>
          <w:sz w:val="28"/>
          <w:szCs w:val="28"/>
        </w:rPr>
        <w:t>6883</w:t>
      </w:r>
      <w:r>
        <w:rPr>
          <w:sz w:val="28"/>
          <w:szCs w:val="28"/>
        </w:rPr>
        <w:t>元，</w:t>
      </w:r>
      <w:r>
        <w:rPr>
          <w:sz w:val="28"/>
          <w:szCs w:val="28"/>
        </w:rPr>
        <w:t>300</w:t>
      </w:r>
      <w:r>
        <w:rPr>
          <w:sz w:val="28"/>
          <w:szCs w:val="28"/>
        </w:rPr>
        <w:t>份宣传单页精准触达中老年客群；商企联动的园区地摊通过酒类知识宣讲吸引</w:t>
      </w:r>
      <w:r>
        <w:rPr>
          <w:sz w:val="28"/>
          <w:szCs w:val="28"/>
        </w:rPr>
        <w:t>50</w:t>
      </w:r>
      <w:r>
        <w:rPr>
          <w:sz w:val="28"/>
          <w:szCs w:val="28"/>
        </w:rPr>
        <w:t>名中青年消费者入群，实现精准拓客；社企联动的社区公益摊结合真假烟鉴别服务，新增</w:t>
      </w:r>
      <w:r>
        <w:rPr>
          <w:sz w:val="28"/>
          <w:szCs w:val="28"/>
        </w:rPr>
        <w:t>38</w:t>
      </w:r>
      <w:r>
        <w:rPr>
          <w:sz w:val="28"/>
          <w:szCs w:val="28"/>
        </w:rPr>
        <w:t>名社区消费者入群，</w:t>
      </w:r>
      <w:r>
        <w:rPr>
          <w:rFonts w:hint="eastAsia"/>
          <w:sz w:val="28"/>
          <w:szCs w:val="28"/>
        </w:rPr>
        <w:t>联合周边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家零售客户组建“便民服务联盟”，通过统一价格与服务标准为居民提供安心消费选择，</w:t>
      </w:r>
      <w:r>
        <w:rPr>
          <w:sz w:val="28"/>
          <w:szCs w:val="28"/>
        </w:rPr>
        <w:t>成功将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坐商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模式转变为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行商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拓客新路径。</w:t>
      </w:r>
      <w:r>
        <w:rPr>
          <w:sz w:val="28"/>
          <w:szCs w:val="28"/>
        </w:rPr>
        <w:t xml:space="preserve"> </w:t>
      </w:r>
    </w:p>
    <w:p w14:paraId="0F21B135" w14:textId="77777777" w:rsidR="00677727" w:rsidRDefault="009547D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、在</w:t>
      </w:r>
      <w:r>
        <w:rPr>
          <w:sz w:val="28"/>
          <w:szCs w:val="28"/>
        </w:rPr>
        <w:t>库存优化</w:t>
      </w:r>
      <w:r>
        <w:rPr>
          <w:rFonts w:hint="eastAsia"/>
          <w:sz w:val="28"/>
          <w:szCs w:val="28"/>
        </w:rPr>
        <w:t>方面</w:t>
      </w:r>
      <w:r>
        <w:rPr>
          <w:sz w:val="28"/>
          <w:szCs w:val="28"/>
        </w:rPr>
        <w:t>，以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跨界团战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激活资源效能：联合陕西中烟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江苏中烟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湖北中烟开展开口营销培训</w:t>
      </w:r>
      <w:r>
        <w:rPr>
          <w:rFonts w:hint="eastAsia"/>
          <w:sz w:val="28"/>
          <w:szCs w:val="28"/>
        </w:rPr>
        <w:t>、邀请消费者参与新品派发、买赠活动，</w:t>
      </w:r>
      <w:r>
        <w:rPr>
          <w:sz w:val="28"/>
          <w:szCs w:val="28"/>
        </w:rPr>
        <w:t>强化客我黏性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同时，促成零售客户开展</w:t>
      </w:r>
      <w:r>
        <w:rPr>
          <w:rFonts w:hint="eastAsia"/>
          <w:sz w:val="28"/>
          <w:szCs w:val="28"/>
        </w:rPr>
        <w:t>“利益拼图”合作模式</w:t>
      </w:r>
      <w:r>
        <w:rPr>
          <w:sz w:val="28"/>
          <w:szCs w:val="28"/>
        </w:rPr>
        <w:t>，通过肉制品抵扣券、洗车券等买赠福利，带动库存卷烟销售</w:t>
      </w:r>
      <w:r>
        <w:rPr>
          <w:sz w:val="28"/>
          <w:szCs w:val="28"/>
        </w:rPr>
        <w:t>130</w:t>
      </w:r>
      <w:r>
        <w:rPr>
          <w:sz w:val="28"/>
          <w:szCs w:val="28"/>
        </w:rPr>
        <w:t>条、雪茄</w:t>
      </w:r>
      <w:r>
        <w:rPr>
          <w:sz w:val="28"/>
          <w:szCs w:val="28"/>
        </w:rPr>
        <w:t>18</w:t>
      </w:r>
      <w:r>
        <w:rPr>
          <w:sz w:val="28"/>
          <w:szCs w:val="28"/>
        </w:rPr>
        <w:t>盒，有效缓解中高价位卷烟库存压力。</w:t>
      </w:r>
      <w:r>
        <w:rPr>
          <w:sz w:val="28"/>
          <w:szCs w:val="28"/>
        </w:rPr>
        <w:t xml:space="preserve"> </w:t>
      </w:r>
    </w:p>
    <w:p w14:paraId="1A97E478" w14:textId="77777777" w:rsidR="00677727" w:rsidRDefault="009547D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、在</w:t>
      </w:r>
      <w:r>
        <w:rPr>
          <w:sz w:val="28"/>
          <w:szCs w:val="28"/>
        </w:rPr>
        <w:t>服务升级</w:t>
      </w:r>
      <w:r>
        <w:rPr>
          <w:rFonts w:hint="eastAsia"/>
          <w:sz w:val="28"/>
          <w:szCs w:val="28"/>
        </w:rPr>
        <w:t>方面，</w:t>
      </w:r>
      <w:r>
        <w:rPr>
          <w:sz w:val="28"/>
          <w:szCs w:val="28"/>
        </w:rPr>
        <w:t>切实为客户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减负担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：客户经理主动作为开展微信社群管理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通过商品动态推送、抽奖互动等提升群内活跃度</w:t>
      </w:r>
      <w:r>
        <w:rPr>
          <w:rFonts w:hint="eastAsia"/>
          <w:sz w:val="28"/>
          <w:szCs w:val="28"/>
        </w:rPr>
        <w:t>；</w:t>
      </w:r>
      <w:r>
        <w:rPr>
          <w:sz w:val="28"/>
          <w:szCs w:val="28"/>
        </w:rPr>
        <w:t>终端建设精准投入，为雪茄专业终端定制保湿盒、为社群终端配备带二维码的宣传卡及展架、为有需求客户更新智能标签打印机，降低终端运营成本；</w:t>
      </w:r>
      <w:r>
        <w:rPr>
          <w:rFonts w:hint="eastAsia"/>
          <w:sz w:val="28"/>
          <w:szCs w:val="28"/>
        </w:rPr>
        <w:t>破解传统营销物料发放中“客户自提负担重、配送效率低、签收流程繁”的痛点，创新推出“配送模式优化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签收流程数字化”双驱动解决方案。</w:t>
      </w:r>
    </w:p>
    <w:p w14:paraId="50249B7F" w14:textId="77777777" w:rsidR="00677727" w:rsidRDefault="009547D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、在</w:t>
      </w:r>
      <w:r>
        <w:rPr>
          <w:sz w:val="28"/>
          <w:szCs w:val="28"/>
        </w:rPr>
        <w:t>资源共享</w:t>
      </w:r>
      <w:r>
        <w:rPr>
          <w:rFonts w:hint="eastAsia"/>
          <w:sz w:val="28"/>
          <w:szCs w:val="28"/>
        </w:rPr>
        <w:t>方面，</w:t>
      </w:r>
      <w:r>
        <w:rPr>
          <w:sz w:val="28"/>
          <w:szCs w:val="28"/>
        </w:rPr>
        <w:t>持续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强信心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：《暖心服务指南》电子书覆盖全辖区零售客户</w:t>
      </w:r>
      <w:r>
        <w:rPr>
          <w:rFonts w:hint="eastAsia"/>
          <w:sz w:val="28"/>
          <w:szCs w:val="28"/>
        </w:rPr>
        <w:t>；“</w:t>
      </w:r>
      <w:r>
        <w:rPr>
          <w:sz w:val="28"/>
          <w:szCs w:val="28"/>
        </w:rPr>
        <w:t>五彩教学</w:t>
      </w:r>
      <w:r>
        <w:rPr>
          <w:sz w:val="28"/>
          <w:szCs w:val="28"/>
        </w:rPr>
        <w:t>”</w:t>
      </w:r>
      <w:r>
        <w:rPr>
          <w:sz w:val="28"/>
          <w:szCs w:val="28"/>
        </w:rPr>
        <w:t>沉浸式培训通过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导师</w:t>
      </w:r>
      <w:r>
        <w:rPr>
          <w:sz w:val="28"/>
          <w:szCs w:val="28"/>
        </w:rPr>
        <w:t>+</w:t>
      </w:r>
      <w:r>
        <w:rPr>
          <w:sz w:val="28"/>
          <w:szCs w:val="28"/>
        </w:rPr>
        <w:t>资深零售户</w:t>
      </w:r>
      <w:r>
        <w:rPr>
          <w:sz w:val="28"/>
          <w:szCs w:val="28"/>
        </w:rPr>
        <w:t>+</w:t>
      </w:r>
      <w:r>
        <w:rPr>
          <w:sz w:val="28"/>
          <w:szCs w:val="28"/>
        </w:rPr>
        <w:t>新客户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跟踪模式，帮助新入网客户掌握订货、风控等技能，明确</w:t>
      </w:r>
      <w:r>
        <w:rPr>
          <w:sz w:val="28"/>
          <w:szCs w:val="28"/>
        </w:rPr>
        <w:t>7</w:t>
      </w:r>
      <w:r>
        <w:rPr>
          <w:sz w:val="28"/>
          <w:szCs w:val="28"/>
        </w:rPr>
        <w:t>项结对互助内容，全面增强客户经营信心与市场适应能力。</w:t>
      </w:r>
      <w:r>
        <w:rPr>
          <w:sz w:val="28"/>
          <w:szCs w:val="28"/>
        </w:rPr>
        <w:t xml:space="preserve"> </w:t>
      </w:r>
    </w:p>
    <w:p w14:paraId="276E310D" w14:textId="77777777" w:rsidR="00677727" w:rsidRDefault="009547DD">
      <w:pPr>
        <w:pStyle w:val="a8"/>
        <w:numPr>
          <w:ilvl w:val="0"/>
          <w:numId w:val="10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寄语“服务”——实践体会与感悟</w:t>
      </w:r>
    </w:p>
    <w:p w14:paraId="495C985D" w14:textId="77777777" w:rsidR="00677727" w:rsidRDefault="009547D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通过本次暖心服务实践，我们深刻体会到，零售客户的痛点就是服务的起点，市场的难点就是创新的方向。从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坐商变行商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的三区联动地摊模式，到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单打变团战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的跨界去库存合作，再到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被动变主动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的服务升级与资源共享，每一项措施的落地都印证了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以客户为中心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不是口号，而是扎根终端、换位思考的具体行动。</w:t>
      </w:r>
      <w:r>
        <w:rPr>
          <w:sz w:val="28"/>
          <w:szCs w:val="28"/>
        </w:rPr>
        <w:t xml:space="preserve">   </w:t>
      </w:r>
    </w:p>
    <w:p w14:paraId="004DFD0F" w14:textId="77777777" w:rsidR="00677727" w:rsidRDefault="009547D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同时我们认识到，服务升级永远在路上。从纸质宣传到电子指南的迭代，从分散培训到沉浸式教学的创新，服务没有一成不变的模板，唯有持续倾听、动态调整，才能跟上客户需求的变化。这次实践让我们更加坚定：只有把客户的事当自己的事，把终端的难当自己的难，才能在市场挑战中与客户共成长，让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暖心服务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真正暖到客户心坎里，实现客我共赢的良性循环。</w:t>
      </w:r>
      <w:r>
        <w:rPr>
          <w:sz w:val="28"/>
          <w:szCs w:val="28"/>
        </w:rPr>
        <w:t xml:space="preserve"> </w:t>
      </w:r>
    </w:p>
    <w:p w14:paraId="53B81110" w14:textId="15A93633" w:rsidR="00677727" w:rsidRDefault="00677727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677727" w:rsidSect="00677727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FDC3A" w14:textId="77777777" w:rsidR="002817D8" w:rsidRDefault="002817D8" w:rsidP="00677727">
      <w:r>
        <w:separator/>
      </w:r>
    </w:p>
  </w:endnote>
  <w:endnote w:type="continuationSeparator" w:id="0">
    <w:p w14:paraId="2F17DBAB" w14:textId="77777777" w:rsidR="002817D8" w:rsidRDefault="002817D8" w:rsidP="00677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ABBC" w14:textId="77777777" w:rsidR="00677727" w:rsidRDefault="00000000">
    <w:pPr>
      <w:pStyle w:val="a3"/>
    </w:pPr>
    <w:r>
      <w:pict w14:anchorId="5992BAF8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6" type="#_x0000_t202" style="position:absolute;margin-left:0;margin-top:0;width:2in;height:2in;z-index:251659264;mso-wrap-style:none;mso-position-horizontal:center;mso-position-horizontal-relative:margin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6pebnPAAAA&#10;BQEAAA8AAAAAAAAAAQAgAAAAIgAAAGRycy9kb3ducmV2LnhtbFBLAQIUABQAAAAIAIdO4kA9WpCi&#10;7QEAANYDAAAOAAAAAAAAAAEAIAAAAB4BAABkcnMvZTJvRG9jLnhtbFBLBQYAAAAABgAGAFkBAAB9&#10;BQAAAAA=&#10;" filled="f" stroked="f">
          <v:textbox style="mso-fit-shape-to-text:t" inset="0,0,0,0">
            <w:txbxContent>
              <w:p w14:paraId="6D1B9482" w14:textId="77777777" w:rsidR="00677727" w:rsidRDefault="00677727">
                <w:pPr>
                  <w:pStyle w:val="a3"/>
                </w:pPr>
                <w:r>
                  <w:fldChar w:fldCharType="begin"/>
                </w:r>
                <w:r w:rsidR="009547DD">
                  <w:instrText xml:space="preserve"> PAGE  \* MERGEFORMAT </w:instrText>
                </w:r>
                <w:r>
                  <w:fldChar w:fldCharType="separate"/>
                </w:r>
                <w:r w:rsidR="00ED09D7">
                  <w:rPr>
                    <w:noProof/>
                  </w:rPr>
                  <w:t>25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89C2" w14:textId="77777777" w:rsidR="002817D8" w:rsidRDefault="002817D8" w:rsidP="00677727">
      <w:r>
        <w:separator/>
      </w:r>
    </w:p>
  </w:footnote>
  <w:footnote w:type="continuationSeparator" w:id="0">
    <w:p w14:paraId="15D41697" w14:textId="77777777" w:rsidR="002817D8" w:rsidRDefault="002817D8" w:rsidP="00677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F5320F"/>
    <w:multiLevelType w:val="singleLevel"/>
    <w:tmpl w:val="91F5320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8E5238B"/>
    <w:multiLevelType w:val="singleLevel"/>
    <w:tmpl w:val="98E5238B"/>
    <w:lvl w:ilvl="0">
      <w:start w:val="1"/>
      <w:numFmt w:val="chineseCounting"/>
      <w:suff w:val="nothing"/>
      <w:lvlText w:val="（%1）"/>
      <w:lvlJc w:val="left"/>
      <w:pPr>
        <w:ind w:left="630"/>
      </w:pPr>
      <w:rPr>
        <w:rFonts w:hint="eastAsia"/>
      </w:rPr>
    </w:lvl>
  </w:abstractNum>
  <w:abstractNum w:abstractNumId="2" w15:restartNumberingAfterBreak="0">
    <w:nsid w:val="04142DF9"/>
    <w:multiLevelType w:val="multilevel"/>
    <w:tmpl w:val="04142DF9"/>
    <w:lvl w:ilvl="0">
      <w:start w:val="1"/>
      <w:numFmt w:val="japaneseCounting"/>
      <w:lvlText w:val="（%1）"/>
      <w:lvlJc w:val="left"/>
      <w:pPr>
        <w:ind w:left="1710" w:hanging="108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3" w15:restartNumberingAfterBreak="0">
    <w:nsid w:val="33B27EBD"/>
    <w:multiLevelType w:val="multilevel"/>
    <w:tmpl w:val="33B27EBD"/>
    <w:lvl w:ilvl="0">
      <w:start w:val="1"/>
      <w:numFmt w:val="japaneseCounting"/>
      <w:lvlText w:val="（%1）"/>
      <w:lvlJc w:val="left"/>
      <w:pPr>
        <w:ind w:left="1350" w:hanging="72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4" w15:restartNumberingAfterBreak="0">
    <w:nsid w:val="48A80F8D"/>
    <w:multiLevelType w:val="multilevel"/>
    <w:tmpl w:val="48A80F8D"/>
    <w:lvl w:ilvl="0">
      <w:start w:val="1"/>
      <w:numFmt w:val="japaneseCounting"/>
      <w:lvlText w:val="（%1）"/>
      <w:lvlJc w:val="left"/>
      <w:pPr>
        <w:ind w:left="171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5" w15:restartNumberingAfterBreak="0">
    <w:nsid w:val="50C14ECC"/>
    <w:multiLevelType w:val="multilevel"/>
    <w:tmpl w:val="50C14ECC"/>
    <w:lvl w:ilvl="0">
      <w:start w:val="1"/>
      <w:numFmt w:val="japaneseCounting"/>
      <w:lvlText w:val="%1、"/>
      <w:lvlJc w:val="left"/>
      <w:pPr>
        <w:ind w:left="135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6" w15:restartNumberingAfterBreak="0">
    <w:nsid w:val="5A165A44"/>
    <w:multiLevelType w:val="multilevel"/>
    <w:tmpl w:val="5A165A44"/>
    <w:lvl w:ilvl="0">
      <w:start w:val="1"/>
      <w:numFmt w:val="japaneseCounting"/>
      <w:lvlText w:val="%1、"/>
      <w:lvlJc w:val="left"/>
      <w:pPr>
        <w:ind w:left="135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7" w15:restartNumberingAfterBreak="0">
    <w:nsid w:val="5C9212F2"/>
    <w:multiLevelType w:val="multilevel"/>
    <w:tmpl w:val="5C9212F2"/>
    <w:lvl w:ilvl="0">
      <w:start w:val="1"/>
      <w:numFmt w:val="japaneseCounting"/>
      <w:lvlText w:val="%1、"/>
      <w:lvlJc w:val="left"/>
      <w:pPr>
        <w:ind w:left="135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8" w15:restartNumberingAfterBreak="0">
    <w:nsid w:val="71117BB8"/>
    <w:multiLevelType w:val="multilevel"/>
    <w:tmpl w:val="71117BB8"/>
    <w:lvl w:ilvl="0">
      <w:start w:val="1"/>
      <w:numFmt w:val="japaneseCounting"/>
      <w:lvlText w:val="%1、"/>
      <w:lvlJc w:val="left"/>
      <w:pPr>
        <w:ind w:left="135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9" w15:restartNumberingAfterBreak="0">
    <w:nsid w:val="78EC4511"/>
    <w:multiLevelType w:val="multilevel"/>
    <w:tmpl w:val="78EC4511"/>
    <w:lvl w:ilvl="0">
      <w:start w:val="1"/>
      <w:numFmt w:val="japaneseCounting"/>
      <w:lvlText w:val="%1、"/>
      <w:lvlJc w:val="left"/>
      <w:pPr>
        <w:ind w:left="135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num w:numId="1" w16cid:durableId="1177962784">
    <w:abstractNumId w:val="8"/>
  </w:num>
  <w:num w:numId="2" w16cid:durableId="1472019153">
    <w:abstractNumId w:val="6"/>
  </w:num>
  <w:num w:numId="3" w16cid:durableId="1786118792">
    <w:abstractNumId w:val="9"/>
  </w:num>
  <w:num w:numId="4" w16cid:durableId="1265500235">
    <w:abstractNumId w:val="5"/>
  </w:num>
  <w:num w:numId="5" w16cid:durableId="559368854">
    <w:abstractNumId w:val="3"/>
  </w:num>
  <w:num w:numId="6" w16cid:durableId="1821271072">
    <w:abstractNumId w:val="4"/>
  </w:num>
  <w:num w:numId="7" w16cid:durableId="329061220">
    <w:abstractNumId w:val="2"/>
  </w:num>
  <w:num w:numId="8" w16cid:durableId="6642027">
    <w:abstractNumId w:val="0"/>
  </w:num>
  <w:num w:numId="9" w16cid:durableId="2067336114">
    <w:abstractNumId w:val="1"/>
  </w:num>
  <w:num w:numId="10" w16cid:durableId="1274941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CE0"/>
    <w:rsid w:val="0002213C"/>
    <w:rsid w:val="00041699"/>
    <w:rsid w:val="000621A7"/>
    <w:rsid w:val="0007534E"/>
    <w:rsid w:val="000814B2"/>
    <w:rsid w:val="000830EA"/>
    <w:rsid w:val="000E75C4"/>
    <w:rsid w:val="00150822"/>
    <w:rsid w:val="0016177D"/>
    <w:rsid w:val="001617EE"/>
    <w:rsid w:val="00162A94"/>
    <w:rsid w:val="001939C7"/>
    <w:rsid w:val="001A439F"/>
    <w:rsid w:val="001B2BB9"/>
    <w:rsid w:val="001D2E36"/>
    <w:rsid w:val="00213919"/>
    <w:rsid w:val="00213D10"/>
    <w:rsid w:val="00214396"/>
    <w:rsid w:val="002218F8"/>
    <w:rsid w:val="00237AA9"/>
    <w:rsid w:val="0024770D"/>
    <w:rsid w:val="0025757A"/>
    <w:rsid w:val="00272E76"/>
    <w:rsid w:val="002817D8"/>
    <w:rsid w:val="002821C8"/>
    <w:rsid w:val="002A04E2"/>
    <w:rsid w:val="002A1C61"/>
    <w:rsid w:val="002D45CF"/>
    <w:rsid w:val="002D53EE"/>
    <w:rsid w:val="002F3EC0"/>
    <w:rsid w:val="00317A0A"/>
    <w:rsid w:val="0032723D"/>
    <w:rsid w:val="0035094E"/>
    <w:rsid w:val="00364CC6"/>
    <w:rsid w:val="003D510C"/>
    <w:rsid w:val="003D60D4"/>
    <w:rsid w:val="003F4D68"/>
    <w:rsid w:val="00412477"/>
    <w:rsid w:val="004352ED"/>
    <w:rsid w:val="004440B3"/>
    <w:rsid w:val="00463178"/>
    <w:rsid w:val="00471510"/>
    <w:rsid w:val="004720FA"/>
    <w:rsid w:val="00485CD1"/>
    <w:rsid w:val="004962A2"/>
    <w:rsid w:val="004A3B2B"/>
    <w:rsid w:val="004B0622"/>
    <w:rsid w:val="00540650"/>
    <w:rsid w:val="00543EC6"/>
    <w:rsid w:val="00571CE0"/>
    <w:rsid w:val="00593525"/>
    <w:rsid w:val="005A7CCD"/>
    <w:rsid w:val="005C47B8"/>
    <w:rsid w:val="005D3410"/>
    <w:rsid w:val="005F6AF7"/>
    <w:rsid w:val="00600829"/>
    <w:rsid w:val="00677727"/>
    <w:rsid w:val="006A15DA"/>
    <w:rsid w:val="006D3CB1"/>
    <w:rsid w:val="006D44AD"/>
    <w:rsid w:val="0070340E"/>
    <w:rsid w:val="007034C4"/>
    <w:rsid w:val="00714539"/>
    <w:rsid w:val="00721ECE"/>
    <w:rsid w:val="00723F56"/>
    <w:rsid w:val="00733E6F"/>
    <w:rsid w:val="00737182"/>
    <w:rsid w:val="007449BA"/>
    <w:rsid w:val="007451B8"/>
    <w:rsid w:val="00755179"/>
    <w:rsid w:val="00766B98"/>
    <w:rsid w:val="00772B31"/>
    <w:rsid w:val="00775A54"/>
    <w:rsid w:val="007A1440"/>
    <w:rsid w:val="007A5B37"/>
    <w:rsid w:val="007B3A7F"/>
    <w:rsid w:val="007C7527"/>
    <w:rsid w:val="007E05A9"/>
    <w:rsid w:val="007E2798"/>
    <w:rsid w:val="007E640C"/>
    <w:rsid w:val="0080316E"/>
    <w:rsid w:val="008374FC"/>
    <w:rsid w:val="00857CF3"/>
    <w:rsid w:val="00876FC8"/>
    <w:rsid w:val="008B7C47"/>
    <w:rsid w:val="008C1D87"/>
    <w:rsid w:val="008D4B16"/>
    <w:rsid w:val="008F6668"/>
    <w:rsid w:val="0093272E"/>
    <w:rsid w:val="00946EA7"/>
    <w:rsid w:val="00954680"/>
    <w:rsid w:val="009547DD"/>
    <w:rsid w:val="009569D9"/>
    <w:rsid w:val="00965049"/>
    <w:rsid w:val="009764D8"/>
    <w:rsid w:val="0099453F"/>
    <w:rsid w:val="009B2157"/>
    <w:rsid w:val="009D2C6E"/>
    <w:rsid w:val="00A03C18"/>
    <w:rsid w:val="00A0737F"/>
    <w:rsid w:val="00A71430"/>
    <w:rsid w:val="00A87811"/>
    <w:rsid w:val="00A95486"/>
    <w:rsid w:val="00AA4BD8"/>
    <w:rsid w:val="00AB4280"/>
    <w:rsid w:val="00AC53B0"/>
    <w:rsid w:val="00AF306D"/>
    <w:rsid w:val="00AF526F"/>
    <w:rsid w:val="00B15363"/>
    <w:rsid w:val="00B3217A"/>
    <w:rsid w:val="00B660EB"/>
    <w:rsid w:val="00B673D5"/>
    <w:rsid w:val="00B72F20"/>
    <w:rsid w:val="00B87321"/>
    <w:rsid w:val="00B93634"/>
    <w:rsid w:val="00BB12D0"/>
    <w:rsid w:val="00BB6F4E"/>
    <w:rsid w:val="00BB79B2"/>
    <w:rsid w:val="00BC667A"/>
    <w:rsid w:val="00BD5F2E"/>
    <w:rsid w:val="00C0592D"/>
    <w:rsid w:val="00C1290B"/>
    <w:rsid w:val="00C14196"/>
    <w:rsid w:val="00C515A3"/>
    <w:rsid w:val="00C52B0A"/>
    <w:rsid w:val="00C62DFA"/>
    <w:rsid w:val="00C85B1B"/>
    <w:rsid w:val="00C93F4D"/>
    <w:rsid w:val="00CB24E9"/>
    <w:rsid w:val="00CB7D72"/>
    <w:rsid w:val="00CF08A7"/>
    <w:rsid w:val="00CF0CA5"/>
    <w:rsid w:val="00D05DD7"/>
    <w:rsid w:val="00D07317"/>
    <w:rsid w:val="00D219DE"/>
    <w:rsid w:val="00D25E2E"/>
    <w:rsid w:val="00D36D5E"/>
    <w:rsid w:val="00D448C7"/>
    <w:rsid w:val="00D455C1"/>
    <w:rsid w:val="00DA14F2"/>
    <w:rsid w:val="00DB06BA"/>
    <w:rsid w:val="00DB1244"/>
    <w:rsid w:val="00DD28F3"/>
    <w:rsid w:val="00DD679B"/>
    <w:rsid w:val="00E2719C"/>
    <w:rsid w:val="00E81497"/>
    <w:rsid w:val="00E955D2"/>
    <w:rsid w:val="00ED09D7"/>
    <w:rsid w:val="00ED4714"/>
    <w:rsid w:val="00ED4982"/>
    <w:rsid w:val="00ED7BEB"/>
    <w:rsid w:val="00EE2C23"/>
    <w:rsid w:val="00F31793"/>
    <w:rsid w:val="00F5327B"/>
    <w:rsid w:val="00F53B16"/>
    <w:rsid w:val="00F83319"/>
    <w:rsid w:val="00F84EF2"/>
    <w:rsid w:val="00FC13C2"/>
    <w:rsid w:val="01891B53"/>
    <w:rsid w:val="0275218A"/>
    <w:rsid w:val="04463FBF"/>
    <w:rsid w:val="066F54A2"/>
    <w:rsid w:val="06B34F7C"/>
    <w:rsid w:val="07103AE6"/>
    <w:rsid w:val="076B5E84"/>
    <w:rsid w:val="09965771"/>
    <w:rsid w:val="0AE55920"/>
    <w:rsid w:val="0B236BF7"/>
    <w:rsid w:val="0BD459E4"/>
    <w:rsid w:val="0D024227"/>
    <w:rsid w:val="0D5A25F6"/>
    <w:rsid w:val="0E1402A4"/>
    <w:rsid w:val="0E2215BC"/>
    <w:rsid w:val="0EC538FB"/>
    <w:rsid w:val="0FE60171"/>
    <w:rsid w:val="0FF8252D"/>
    <w:rsid w:val="10160CE7"/>
    <w:rsid w:val="10F2082F"/>
    <w:rsid w:val="116B20CE"/>
    <w:rsid w:val="11A958FA"/>
    <w:rsid w:val="122172CE"/>
    <w:rsid w:val="13EE5FAB"/>
    <w:rsid w:val="157336F3"/>
    <w:rsid w:val="15C56A7A"/>
    <w:rsid w:val="1720040C"/>
    <w:rsid w:val="1A6F1FEC"/>
    <w:rsid w:val="1A702C03"/>
    <w:rsid w:val="1AF870FD"/>
    <w:rsid w:val="1BBB0703"/>
    <w:rsid w:val="1C144736"/>
    <w:rsid w:val="1C3B1844"/>
    <w:rsid w:val="1F7C215B"/>
    <w:rsid w:val="21C67202"/>
    <w:rsid w:val="23BB095A"/>
    <w:rsid w:val="25657932"/>
    <w:rsid w:val="25894A5B"/>
    <w:rsid w:val="25AC595B"/>
    <w:rsid w:val="27EC4A44"/>
    <w:rsid w:val="28677766"/>
    <w:rsid w:val="28DD431A"/>
    <w:rsid w:val="2A7E795F"/>
    <w:rsid w:val="2C3B319A"/>
    <w:rsid w:val="2E0A013F"/>
    <w:rsid w:val="33855438"/>
    <w:rsid w:val="39F7616E"/>
    <w:rsid w:val="3C7544A7"/>
    <w:rsid w:val="3C8841DA"/>
    <w:rsid w:val="3EB56DDC"/>
    <w:rsid w:val="3EFE1167"/>
    <w:rsid w:val="4182332C"/>
    <w:rsid w:val="427A76F5"/>
    <w:rsid w:val="4368276E"/>
    <w:rsid w:val="447C0AC8"/>
    <w:rsid w:val="45060392"/>
    <w:rsid w:val="45912351"/>
    <w:rsid w:val="47955EA4"/>
    <w:rsid w:val="48711FC6"/>
    <w:rsid w:val="49ED52A6"/>
    <w:rsid w:val="4A430045"/>
    <w:rsid w:val="4A647BE3"/>
    <w:rsid w:val="4CF65190"/>
    <w:rsid w:val="4E8E0AF1"/>
    <w:rsid w:val="4F651131"/>
    <w:rsid w:val="50841798"/>
    <w:rsid w:val="51825244"/>
    <w:rsid w:val="52374280"/>
    <w:rsid w:val="54630098"/>
    <w:rsid w:val="56091A90"/>
    <w:rsid w:val="56421EAD"/>
    <w:rsid w:val="577D1CA4"/>
    <w:rsid w:val="57ED1E3C"/>
    <w:rsid w:val="57F56D6E"/>
    <w:rsid w:val="58CF2361"/>
    <w:rsid w:val="5A1924BD"/>
    <w:rsid w:val="5A7F07D9"/>
    <w:rsid w:val="5C7C5CA9"/>
    <w:rsid w:val="5D6D6DA8"/>
    <w:rsid w:val="5ED70722"/>
    <w:rsid w:val="60A056E7"/>
    <w:rsid w:val="63B44A1D"/>
    <w:rsid w:val="673152EA"/>
    <w:rsid w:val="67B37AAD"/>
    <w:rsid w:val="67EE0FC7"/>
    <w:rsid w:val="696A5342"/>
    <w:rsid w:val="69DB63B6"/>
    <w:rsid w:val="6B0A3DAB"/>
    <w:rsid w:val="6B0F79FD"/>
    <w:rsid w:val="6B4A5783"/>
    <w:rsid w:val="6B741C4A"/>
    <w:rsid w:val="6E4C0396"/>
    <w:rsid w:val="6F177921"/>
    <w:rsid w:val="6FAD1286"/>
    <w:rsid w:val="6FD53BC5"/>
    <w:rsid w:val="71007EEE"/>
    <w:rsid w:val="71B11708"/>
    <w:rsid w:val="734440DC"/>
    <w:rsid w:val="75966E30"/>
    <w:rsid w:val="762F50EB"/>
    <w:rsid w:val="76C45833"/>
    <w:rsid w:val="77965192"/>
    <w:rsid w:val="794707AD"/>
    <w:rsid w:val="7B4E76EE"/>
    <w:rsid w:val="7BF01D43"/>
    <w:rsid w:val="7CC85951"/>
    <w:rsid w:val="7D0241A3"/>
    <w:rsid w:val="7E3F1C43"/>
    <w:rsid w:val="7E9E1684"/>
    <w:rsid w:val="7ECD72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87104"/>
  <w15:docId w15:val="{59B0EFD0-B8D9-4C39-9273-86AEFBF4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72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677727"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rsid w:val="006777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rsid w:val="006777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rsid w:val="006777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qFormat/>
    <w:rsid w:val="006777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sid w:val="00677727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sid w:val="00677727"/>
    <w:rPr>
      <w:sz w:val="18"/>
      <w:szCs w:val="18"/>
    </w:rPr>
  </w:style>
  <w:style w:type="paragraph" w:styleId="a8">
    <w:name w:val="List Paragraph"/>
    <w:basedOn w:val="a"/>
    <w:uiPriority w:val="34"/>
    <w:qFormat/>
    <w:rsid w:val="00677727"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sid w:val="00677727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677727"/>
    <w:rPr>
      <w:rFonts w:ascii="宋体" w:eastAsia="宋体" w:hAnsi="宋体" w:cs="Times New Roman"/>
      <w:b/>
      <w:bCs/>
      <w:sz w:val="27"/>
      <w:szCs w:val="27"/>
    </w:rPr>
  </w:style>
  <w:style w:type="paragraph" w:styleId="a9">
    <w:name w:val="Balloon Text"/>
    <w:basedOn w:val="a"/>
    <w:link w:val="aa"/>
    <w:uiPriority w:val="99"/>
    <w:semiHidden/>
    <w:unhideWhenUsed/>
    <w:rsid w:val="00ED09D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D09D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906</Words>
  <Characters>916</Characters>
  <Application>Microsoft Office Word</Application>
  <DocSecurity>0</DocSecurity>
  <Lines>38</Lines>
  <Paragraphs>19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汤易</dc:creator>
  <cp:lastModifiedBy>骁勇 王</cp:lastModifiedBy>
  <cp:revision>8</cp:revision>
  <cp:lastPrinted>2025-08-04T02:42:00Z</cp:lastPrinted>
  <dcterms:created xsi:type="dcterms:W3CDTF">2025-08-01T07:57:00Z</dcterms:created>
  <dcterms:modified xsi:type="dcterms:W3CDTF">2025-09-02T01:36:00Z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eyJoZGlkIjoiMzEwNTM5NzYwMDRjMzkwZTVkZjY2ODkwMGIxNGU0OTUiLCJ1c2VySWQiOiIyNDA2OTA1NjQifQ==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ABCE5D405B09469C8ED3C2CAAC9478F3_13</vt:lpwstr>
  </property>
</Properties>
</file>