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2EC6D" w14:textId="23944315" w:rsidR="007370CC" w:rsidRPr="007370CC" w:rsidRDefault="007370CC" w:rsidP="007370CC">
      <w:pPr>
        <w:jc w:val="center"/>
        <w:rPr>
          <w:rFonts w:ascii="Segoe UI" w:hAnsi="Segoe UI" w:cs="Segoe UI"/>
          <w:b/>
          <w:color w:val="212121"/>
          <w:sz w:val="23"/>
          <w:szCs w:val="23"/>
          <w:u w:val="single"/>
          <w:shd w:val="clear" w:color="auto" w:fill="FFFFFF"/>
        </w:rPr>
      </w:pPr>
      <w:r>
        <w:rPr>
          <w:rFonts w:ascii="Segoe UI" w:hAnsi="Segoe UI" w:cs="Segoe UI"/>
          <w:b/>
          <w:color w:val="212121"/>
          <w:sz w:val="23"/>
          <w:szCs w:val="23"/>
          <w:u w:val="single"/>
          <w:shd w:val="clear" w:color="auto" w:fill="FFFFFF"/>
        </w:rPr>
        <w:t>General Data Protection Regulations speech door EY</w:t>
      </w:r>
    </w:p>
    <w:p w14:paraId="76D43BDC" w14:textId="09DE4C82" w:rsidR="007370CC" w:rsidRPr="00FC7A7A" w:rsidRDefault="007370CC">
      <w:pP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  <w:lang w:val="nl-BE"/>
        </w:rPr>
      </w:pPr>
      <w:proofErr w:type="spellStart"/>
      <w:r w:rsidRPr="00FC7A7A">
        <w:rPr>
          <w:rFonts w:ascii="Segoe UI" w:hAnsi="Segoe UI" w:cs="Segoe UI"/>
          <w:b/>
          <w:color w:val="212121"/>
          <w:sz w:val="23"/>
          <w:szCs w:val="23"/>
          <w:shd w:val="clear" w:color="auto" w:fill="FFFFFF"/>
          <w:lang w:val="nl-BE"/>
        </w:rPr>
        <w:t>Chingiz</w:t>
      </w:r>
      <w:proofErr w:type="spellEnd"/>
    </w:p>
    <w:p w14:paraId="3029BC78" w14:textId="0CE65DC9" w:rsidR="007370CC" w:rsidRPr="00FC7A7A" w:rsidRDefault="007370CC">
      <w:pPr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</w:pPr>
      <w:r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>In heel het GDPR verhaal kan men twee partijen onderscheiden, nl: bedrijven en consumenten. Voor de bedrijven zijn volgende zes hoofdprincipes van toepassing, wanneer er sprake is van het opslag van (gevoelige) persoonlijke data:</w:t>
      </w:r>
    </w:p>
    <w:p w14:paraId="2A0CD736" w14:textId="446B9E26" w:rsidR="007370CC" w:rsidRPr="00FC7A7A" w:rsidRDefault="007370CC" w:rsidP="007370CC">
      <w:pPr>
        <w:pStyle w:val="Lijstalinea"/>
        <w:numPr>
          <w:ilvl w:val="0"/>
          <w:numId w:val="1"/>
        </w:numPr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</w:pPr>
      <w:r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>Doel opstellen: welk doel wil ik bereiken met het verkrijgen van persoonlijke data en welke data heb ik daarvoor nodig</w:t>
      </w:r>
    </w:p>
    <w:p w14:paraId="7575147E" w14:textId="08DE476C" w:rsidR="007370CC" w:rsidRPr="00FC7A7A" w:rsidRDefault="007370CC" w:rsidP="007370CC">
      <w:pPr>
        <w:pStyle w:val="Lijstalinea"/>
        <w:numPr>
          <w:ilvl w:val="0"/>
          <w:numId w:val="1"/>
        </w:numPr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</w:pPr>
      <w:r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 xml:space="preserve">Doel bekend maken aan consumenten, door </w:t>
      </w:r>
      <w:proofErr w:type="spellStart"/>
      <w:r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>vb</w:t>
      </w:r>
      <w:proofErr w:type="spellEnd"/>
      <w:r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 xml:space="preserve"> </w:t>
      </w:r>
      <w:proofErr w:type="spellStart"/>
      <w:r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>disclaimers</w:t>
      </w:r>
      <w:proofErr w:type="spellEnd"/>
    </w:p>
    <w:p w14:paraId="4384F4AC" w14:textId="49D9134C" w:rsidR="007370CC" w:rsidRPr="00FC7A7A" w:rsidRDefault="007370CC" w:rsidP="007370CC">
      <w:pPr>
        <w:pStyle w:val="Lijstalinea"/>
        <w:numPr>
          <w:ilvl w:val="0"/>
          <w:numId w:val="1"/>
        </w:numPr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</w:pPr>
      <w:r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 xml:space="preserve">Alleen nodige gegevens verzamelen, niet meer dan je als </w:t>
      </w:r>
      <w:proofErr w:type="spellStart"/>
      <w:r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>bedijf</w:t>
      </w:r>
      <w:proofErr w:type="spellEnd"/>
      <w:r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 xml:space="preserve"> nodig hebt om je doel te kunnen bereiken</w:t>
      </w:r>
    </w:p>
    <w:p w14:paraId="6A46A2E2" w14:textId="6E717579" w:rsidR="007370CC" w:rsidRPr="00FC7A7A" w:rsidRDefault="007370CC" w:rsidP="007370CC">
      <w:pPr>
        <w:pStyle w:val="Lijstalinea"/>
        <w:numPr>
          <w:ilvl w:val="0"/>
          <w:numId w:val="1"/>
        </w:numPr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</w:pPr>
      <w:r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>Gegevens niet langer opslaan dan nodig</w:t>
      </w:r>
    </w:p>
    <w:p w14:paraId="6433C4BD" w14:textId="12D5796B" w:rsidR="007370CC" w:rsidRPr="00FC7A7A" w:rsidRDefault="007370CC" w:rsidP="007370CC">
      <w:pPr>
        <w:pStyle w:val="Lijstalinea"/>
        <w:numPr>
          <w:ilvl w:val="0"/>
          <w:numId w:val="1"/>
        </w:numPr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</w:pPr>
      <w:r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>Zien dat de opgeslagen gegevens correct zijn, anders heeft het geen zien en kan het zelfs tot gevaarlijke situaties leiden.</w:t>
      </w:r>
    </w:p>
    <w:p w14:paraId="3B28C44B" w14:textId="25F7220E" w:rsidR="007370CC" w:rsidRPr="00FC7A7A" w:rsidRDefault="007370CC" w:rsidP="007370CC">
      <w:pPr>
        <w:pStyle w:val="Lijstalinea"/>
        <w:numPr>
          <w:ilvl w:val="0"/>
          <w:numId w:val="1"/>
        </w:numPr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</w:pPr>
      <w:r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 xml:space="preserve">Gegevens veilig opslaan, enkel toegankelijk voor geautoriseerd personeel: </w:t>
      </w:r>
      <w:proofErr w:type="spellStart"/>
      <w:r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>role</w:t>
      </w:r>
      <w:proofErr w:type="spellEnd"/>
      <w:r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 xml:space="preserve"> </w:t>
      </w:r>
      <w:proofErr w:type="spellStart"/>
      <w:r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>based</w:t>
      </w:r>
      <w:proofErr w:type="spellEnd"/>
      <w:r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 xml:space="preserve"> access control</w:t>
      </w:r>
    </w:p>
    <w:p w14:paraId="2A99A683" w14:textId="23AEA655" w:rsidR="001A55CC" w:rsidRPr="00FC7A7A" w:rsidRDefault="007370CC">
      <w:pPr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</w:pPr>
      <w:r w:rsidRPr="00FC7A7A">
        <w:rPr>
          <w:rFonts w:ascii="Segoe UI" w:hAnsi="Segoe UI" w:cs="Segoe UI"/>
          <w:color w:val="212121"/>
          <w:sz w:val="23"/>
          <w:szCs w:val="23"/>
          <w:lang w:val="nl-BE"/>
        </w:rPr>
        <w:t>Deze principes zijn dikwijls m</w:t>
      </w:r>
      <w:r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 xml:space="preserve">oeilijk toepasbaar wegens </w:t>
      </w:r>
      <w:proofErr w:type="spellStart"/>
      <w:r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>legacy</w:t>
      </w:r>
      <w:proofErr w:type="spellEnd"/>
      <w:r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 xml:space="preserve"> data opslag bij veel bedrijven (diskettes, hard disks, ...)</w:t>
      </w:r>
      <w:r w:rsidRPr="00FC7A7A">
        <w:rPr>
          <w:rFonts w:ascii="Segoe UI" w:hAnsi="Segoe UI" w:cs="Segoe UI"/>
          <w:color w:val="212121"/>
          <w:sz w:val="23"/>
          <w:szCs w:val="23"/>
          <w:lang w:val="nl-BE"/>
        </w:rPr>
        <w:br/>
      </w:r>
      <w:r w:rsidRPr="00FC7A7A">
        <w:rPr>
          <w:rFonts w:ascii="Segoe UI" w:hAnsi="Segoe UI" w:cs="Segoe UI"/>
          <w:color w:val="212121"/>
          <w:sz w:val="23"/>
          <w:szCs w:val="23"/>
          <w:lang w:val="nl-BE"/>
        </w:rPr>
        <w:br/>
      </w:r>
      <w:r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 xml:space="preserve">Bovendien wil de overheid zware boetes opleggen aan bedrijven die het slachtoffer zijn geworden van security </w:t>
      </w:r>
      <w:proofErr w:type="spellStart"/>
      <w:r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>breaches</w:t>
      </w:r>
      <w:proofErr w:type="spellEnd"/>
      <w:r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 xml:space="preserve"> en dit verzwijgen. De boetes kunnen oplopen tot 4% van de totale omzet.</w:t>
      </w:r>
      <w:r w:rsidRPr="00FC7A7A">
        <w:rPr>
          <w:rFonts w:ascii="Segoe UI" w:hAnsi="Segoe UI" w:cs="Segoe UI"/>
          <w:color w:val="212121"/>
          <w:sz w:val="23"/>
          <w:szCs w:val="23"/>
          <w:lang w:val="nl-BE"/>
        </w:rPr>
        <w:br/>
      </w:r>
      <w:r w:rsidRPr="00FC7A7A">
        <w:rPr>
          <w:rFonts w:ascii="Segoe UI" w:hAnsi="Segoe UI" w:cs="Segoe UI"/>
          <w:color w:val="212121"/>
          <w:sz w:val="23"/>
          <w:szCs w:val="23"/>
          <w:lang w:val="nl-BE"/>
        </w:rPr>
        <w:br/>
      </w:r>
      <w:r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 xml:space="preserve">Als consument </w:t>
      </w:r>
      <w:r w:rsidR="001A55CC"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>krijg je</w:t>
      </w:r>
      <w:r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 xml:space="preserve"> bepaalde rechten</w:t>
      </w:r>
      <w:r w:rsidR="001A55CC"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>, zoals:</w:t>
      </w:r>
    </w:p>
    <w:p w14:paraId="0326E09B" w14:textId="4A2021EF" w:rsidR="001A55CC" w:rsidRPr="00FC7A7A" w:rsidRDefault="007370CC" w:rsidP="001A55CC">
      <w:pPr>
        <w:pStyle w:val="Lijstalinea"/>
        <w:numPr>
          <w:ilvl w:val="0"/>
          <w:numId w:val="2"/>
        </w:numPr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</w:pPr>
      <w:r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>Vragen om gegevens te wissen</w:t>
      </w:r>
      <w:r w:rsidR="001A55CC"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 xml:space="preserve"> bij eender welk bedrijf dat je gegevens opslaat</w:t>
      </w:r>
    </w:p>
    <w:p w14:paraId="16F044DB" w14:textId="0705A63B" w:rsidR="001A55CC" w:rsidRPr="00FC7A7A" w:rsidRDefault="007370CC" w:rsidP="001A55CC">
      <w:pPr>
        <w:pStyle w:val="Lijstalinea"/>
        <w:numPr>
          <w:ilvl w:val="0"/>
          <w:numId w:val="2"/>
        </w:numPr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</w:pPr>
      <w:r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>Toestemming om data te verzamelen terug kunnen trekken</w:t>
      </w:r>
    </w:p>
    <w:p w14:paraId="5E061A44" w14:textId="7EC6E891" w:rsidR="001A55CC" w:rsidRPr="00FC7A7A" w:rsidRDefault="007370CC" w:rsidP="001A55CC">
      <w:pPr>
        <w:pStyle w:val="Lijstalinea"/>
        <w:numPr>
          <w:ilvl w:val="0"/>
          <w:numId w:val="2"/>
        </w:numPr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</w:pPr>
      <w:r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>Recht om toegang te krijgen tot jouw gegevens en de wijze waarop ze verwerkt worden.</w:t>
      </w:r>
    </w:p>
    <w:p w14:paraId="16E77FD3" w14:textId="36313A4B" w:rsidR="001A55CC" w:rsidRPr="00FC7A7A" w:rsidRDefault="007370CC" w:rsidP="001A55CC">
      <w:pPr>
        <w:pStyle w:val="Lijstalinea"/>
        <w:numPr>
          <w:ilvl w:val="0"/>
          <w:numId w:val="2"/>
        </w:numPr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</w:pPr>
      <w:r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>Vragen o</w:t>
      </w:r>
      <w:r w:rsidR="001A55CC"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 xml:space="preserve">m </w:t>
      </w:r>
      <w:r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>jouw gegevens niet meer te verwerken</w:t>
      </w:r>
    </w:p>
    <w:p w14:paraId="1AA9233C" w14:textId="224C46EB" w:rsidR="001A55CC" w:rsidRPr="00FC7A7A" w:rsidRDefault="007370CC" w:rsidP="001A55CC">
      <w:pPr>
        <w:pStyle w:val="Lijstalinea"/>
        <w:numPr>
          <w:ilvl w:val="0"/>
          <w:numId w:val="2"/>
        </w:numPr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</w:pPr>
      <w:r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>Klacht indienen bij privacy commissie</w:t>
      </w:r>
      <w:r w:rsidR="001A55CC"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 xml:space="preserve"> als je meent dat jouw gegevens op een niet correcte manier opgeslagen en/of verwerkt worden.</w:t>
      </w:r>
    </w:p>
    <w:p w14:paraId="0E0E8E36" w14:textId="77777777" w:rsidR="00372660" w:rsidRPr="00FC7A7A" w:rsidRDefault="007370CC" w:rsidP="001A55CC">
      <w:pPr>
        <w:pStyle w:val="Lijstalinea"/>
        <w:numPr>
          <w:ilvl w:val="0"/>
          <w:numId w:val="2"/>
        </w:numPr>
        <w:rPr>
          <w:lang w:val="nl-BE"/>
        </w:rPr>
      </w:pPr>
      <w:r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>Vragen om jouw gegevens door te sturen naar een ander bedrijf</w:t>
      </w:r>
      <w:r w:rsidR="00372660"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>,</w:t>
      </w:r>
      <w:r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 xml:space="preserve"> op jouw vraag</w:t>
      </w:r>
    </w:p>
    <w:p w14:paraId="78E4D05B" w14:textId="5F34EA6F" w:rsidR="001A55CC" w:rsidRPr="00FC7A7A" w:rsidRDefault="00372660" w:rsidP="00372660">
      <w:pPr>
        <w:rPr>
          <w:lang w:val="nl-BE"/>
        </w:rPr>
      </w:pPr>
      <w:r w:rsidRPr="00FC7A7A">
        <w:rPr>
          <w:rFonts w:ascii="Segoe UI" w:hAnsi="Segoe UI" w:cs="Segoe UI"/>
          <w:color w:val="212121"/>
          <w:sz w:val="23"/>
          <w:szCs w:val="23"/>
          <w:lang w:val="nl-BE"/>
        </w:rPr>
        <w:t xml:space="preserve">Je als consument hebt dus altijd het recht om zelf te beslissen wie, wat en op welke manier jouw data mag opslaan en verwerken. </w:t>
      </w:r>
      <w:r w:rsidR="007370CC" w:rsidRPr="00FC7A7A">
        <w:rPr>
          <w:rFonts w:ascii="Segoe UI" w:hAnsi="Segoe UI" w:cs="Segoe UI"/>
          <w:color w:val="212121"/>
          <w:sz w:val="23"/>
          <w:szCs w:val="23"/>
          <w:lang w:val="nl-BE"/>
        </w:rPr>
        <w:br/>
      </w:r>
    </w:p>
    <w:p w14:paraId="09B28D85" w14:textId="77777777" w:rsidR="001A55CC" w:rsidRPr="00FC7A7A" w:rsidRDefault="001A55CC" w:rsidP="001A55CC">
      <w:pPr>
        <w:rPr>
          <w:lang w:val="nl-BE"/>
        </w:rPr>
      </w:pPr>
    </w:p>
    <w:p w14:paraId="5C7D46FA" w14:textId="16DA1595" w:rsidR="00372660" w:rsidRPr="00FC7A7A" w:rsidRDefault="00372660" w:rsidP="001A55CC">
      <w:pPr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</w:pPr>
      <w:r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lastRenderedPageBreak/>
        <w:t xml:space="preserve">Er zijn 5 grote </w:t>
      </w:r>
      <w:proofErr w:type="spellStart"/>
      <w:r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>conclussies</w:t>
      </w:r>
      <w:proofErr w:type="spellEnd"/>
      <w:r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 xml:space="preserve"> die we kunnen trekken, nl:</w:t>
      </w:r>
    </w:p>
    <w:p w14:paraId="4B51144E" w14:textId="20CBF7CB" w:rsidR="00372660" w:rsidRPr="00FC7A7A" w:rsidRDefault="007370CC" w:rsidP="00372660">
      <w:pPr>
        <w:pStyle w:val="Lijstalinea"/>
        <w:numPr>
          <w:ilvl w:val="0"/>
          <w:numId w:val="3"/>
        </w:numPr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</w:pPr>
      <w:r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>It, juristen</w:t>
      </w:r>
      <w:r w:rsidR="00372660"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 xml:space="preserve"> en</w:t>
      </w:r>
      <w:r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 xml:space="preserve"> security</w:t>
      </w:r>
      <w:r w:rsidR="00372660"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 xml:space="preserve"> specialisten</w:t>
      </w:r>
      <w:r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 xml:space="preserve"> </w:t>
      </w:r>
      <w:r w:rsidR="00372660"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 xml:space="preserve">moeten heel nauw </w:t>
      </w:r>
      <w:r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>samenwerken</w:t>
      </w:r>
      <w:r w:rsidR="00372660"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 xml:space="preserve"> om te kunnen garanderen dat GDPR effectief toegepast wordt</w:t>
      </w:r>
    </w:p>
    <w:p w14:paraId="2F749E7F" w14:textId="035A8B07" w:rsidR="00372660" w:rsidRPr="00FC7A7A" w:rsidRDefault="007370CC" w:rsidP="001A55CC">
      <w:pPr>
        <w:pStyle w:val="Lijstalinea"/>
        <w:numPr>
          <w:ilvl w:val="0"/>
          <w:numId w:val="3"/>
        </w:numPr>
        <w:rPr>
          <w:rFonts w:ascii="Segoe UI" w:hAnsi="Segoe UI" w:cs="Segoe UI"/>
          <w:color w:val="212121"/>
          <w:sz w:val="23"/>
          <w:szCs w:val="23"/>
          <w:lang w:val="nl-BE"/>
        </w:rPr>
      </w:pPr>
      <w:proofErr w:type="spellStart"/>
      <w:r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>Legacy</w:t>
      </w:r>
      <w:proofErr w:type="spellEnd"/>
      <w:r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 xml:space="preserve">: papier, andere </w:t>
      </w:r>
      <w:proofErr w:type="spellStart"/>
      <w:r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>dragere</w:t>
      </w:r>
      <w:proofErr w:type="spellEnd"/>
      <w:r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 xml:space="preserve">, niet up </w:t>
      </w:r>
      <w:proofErr w:type="spellStart"/>
      <w:r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>to</w:t>
      </w:r>
      <w:proofErr w:type="spellEnd"/>
      <w:r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 xml:space="preserve"> date </w:t>
      </w:r>
      <w:proofErr w:type="spellStart"/>
      <w:r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>pcs</w:t>
      </w:r>
      <w:proofErr w:type="spellEnd"/>
      <w:r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 xml:space="preserve"> en servers</w:t>
      </w:r>
      <w:r w:rsidR="00372660"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 xml:space="preserve"> maken het extra moeilijk in GDPR toe te passen.</w:t>
      </w:r>
    </w:p>
    <w:p w14:paraId="6BDAE0A7" w14:textId="331E6688" w:rsidR="00372660" w:rsidRPr="00FC7A7A" w:rsidRDefault="007370CC" w:rsidP="00372660">
      <w:pPr>
        <w:pStyle w:val="Lijstalinea"/>
        <w:numPr>
          <w:ilvl w:val="0"/>
          <w:numId w:val="3"/>
        </w:numPr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</w:pPr>
      <w:r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 xml:space="preserve">Nieuwe systemen </w:t>
      </w:r>
      <w:r w:rsidR="00372660"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 xml:space="preserve">die ontwikkeld worden </w:t>
      </w:r>
      <w:r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 xml:space="preserve">moeten rekening houden met </w:t>
      </w:r>
      <w:r w:rsidR="00372660"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>GDPR en dus extra middelen insteken om dit te bereiken</w:t>
      </w:r>
    </w:p>
    <w:p w14:paraId="01744DCD" w14:textId="09348FE3" w:rsidR="00372660" w:rsidRPr="00FC7A7A" w:rsidRDefault="007370CC" w:rsidP="00372660">
      <w:pPr>
        <w:pStyle w:val="Lijstalinea"/>
        <w:numPr>
          <w:ilvl w:val="0"/>
          <w:numId w:val="3"/>
        </w:numPr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</w:pPr>
      <w:r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>Men moet weten waar de gegevens bewaard worden om ze te kunnen verwerken en beveiligen</w:t>
      </w:r>
      <w:r w:rsidR="00372660"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 xml:space="preserve">. Dit is soms lastig met </w:t>
      </w:r>
      <w:proofErr w:type="spellStart"/>
      <w:r w:rsidR="00372660"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>legacy</w:t>
      </w:r>
      <w:proofErr w:type="spellEnd"/>
      <w:r w:rsidR="00372660"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 xml:space="preserve"> opslagmiddelen (archieven, wat bevind zich waar) en de Cloud oplossingen.</w:t>
      </w:r>
    </w:p>
    <w:p w14:paraId="1E14C3BB" w14:textId="10D1791F" w:rsidR="000E6732" w:rsidRPr="00FC7A7A" w:rsidRDefault="007370CC" w:rsidP="00372660">
      <w:pPr>
        <w:pStyle w:val="Lijstalinea"/>
        <w:numPr>
          <w:ilvl w:val="0"/>
          <w:numId w:val="3"/>
        </w:numPr>
        <w:rPr>
          <w:lang w:val="nl-BE"/>
        </w:rPr>
      </w:pPr>
      <w:r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 xml:space="preserve">Mentaliteit van de mensen moet ook veranderen, niet alleen binnen IT </w:t>
      </w:r>
      <w:proofErr w:type="spellStart"/>
      <w:r w:rsidR="00372660"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>systemin</w:t>
      </w:r>
      <w:proofErr w:type="spellEnd"/>
      <w:r w:rsidR="00372660"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 xml:space="preserve">, maar ook naar de </w:t>
      </w:r>
      <w:proofErr w:type="spellStart"/>
      <w:r w:rsidR="00372660"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>Social</w:t>
      </w:r>
      <w:proofErr w:type="spellEnd"/>
      <w:r w:rsidR="00372660" w:rsidRPr="00FC7A7A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nl-BE"/>
        </w:rPr>
        <w:t xml:space="preserve"> Engineering toe. </w:t>
      </w:r>
    </w:p>
    <w:p w14:paraId="4F204AAA" w14:textId="6E026971" w:rsidR="00FC7A7A" w:rsidRDefault="00FC7A7A" w:rsidP="00FC7A7A">
      <w:pPr>
        <w:rPr>
          <w:lang w:val="nl-BE"/>
        </w:rPr>
      </w:pPr>
    </w:p>
    <w:p w14:paraId="6D940EEE" w14:textId="26086D4A" w:rsidR="00FC7A7A" w:rsidRDefault="00FC7A7A" w:rsidP="00FC7A7A">
      <w:pPr>
        <w:rPr>
          <w:lang w:val="nl-BE"/>
        </w:rPr>
      </w:pPr>
      <w:r>
        <w:rPr>
          <w:lang w:val="nl-BE"/>
        </w:rPr>
        <w:t>Reflectie van Sanjy:</w:t>
      </w:r>
    </w:p>
    <w:p w14:paraId="08714FDD" w14:textId="66B77FD3" w:rsidR="00F25B87" w:rsidRPr="00F25B87" w:rsidRDefault="00FA0C28" w:rsidP="00F25B87">
      <w:pPr>
        <w:rPr>
          <w:lang w:val="nl-BE"/>
        </w:rPr>
      </w:pPr>
      <w:r>
        <w:rPr>
          <w:lang w:val="nl-BE"/>
        </w:rPr>
        <w:t xml:space="preserve">Ik vond de sessie wel </w:t>
      </w:r>
      <w:r w:rsidR="00503632">
        <w:rPr>
          <w:lang w:val="nl-BE"/>
        </w:rPr>
        <w:t>interessant</w:t>
      </w:r>
      <w:r>
        <w:rPr>
          <w:lang w:val="nl-BE"/>
        </w:rPr>
        <w:t xml:space="preserve"> en </w:t>
      </w:r>
      <w:r w:rsidR="00503632">
        <w:rPr>
          <w:lang w:val="nl-BE"/>
        </w:rPr>
        <w:t>belangrijk</w:t>
      </w:r>
      <w:r>
        <w:rPr>
          <w:lang w:val="nl-BE"/>
        </w:rPr>
        <w:t xml:space="preserve"> voor ons. </w:t>
      </w:r>
      <w:r w:rsidR="00503632" w:rsidRPr="00503632">
        <w:rPr>
          <w:lang w:val="nl-BE"/>
        </w:rPr>
        <w:t xml:space="preserve">Want we gaan later in </w:t>
      </w:r>
      <w:proofErr w:type="spellStart"/>
      <w:r w:rsidR="00503632">
        <w:rPr>
          <w:lang w:val="nl-BE"/>
        </w:rPr>
        <w:t>IT</w:t>
      </w:r>
      <w:proofErr w:type="spellEnd"/>
      <w:r w:rsidR="00503632" w:rsidRPr="00503632">
        <w:rPr>
          <w:lang w:val="nl-BE"/>
        </w:rPr>
        <w:t xml:space="preserve"> sector werken en we moeten de data beheren.</w:t>
      </w:r>
      <w:r w:rsidR="00503632">
        <w:rPr>
          <w:lang w:val="nl-BE"/>
        </w:rPr>
        <w:t xml:space="preserve"> </w:t>
      </w:r>
      <w:r w:rsidR="00F25B87" w:rsidRPr="00F25B87">
        <w:rPr>
          <w:lang w:val="nl-BE"/>
        </w:rPr>
        <w:t xml:space="preserve">De General Data </w:t>
      </w:r>
      <w:proofErr w:type="spellStart"/>
      <w:r w:rsidR="00F25B87" w:rsidRPr="00F25B87">
        <w:rPr>
          <w:lang w:val="nl-BE"/>
        </w:rPr>
        <w:t>Protection</w:t>
      </w:r>
      <w:proofErr w:type="spellEnd"/>
      <w:r w:rsidR="00F25B87" w:rsidRPr="00F25B87">
        <w:rPr>
          <w:lang w:val="nl-BE"/>
        </w:rPr>
        <w:t xml:space="preserve"> </w:t>
      </w:r>
      <w:proofErr w:type="spellStart"/>
      <w:r w:rsidR="00F25B87" w:rsidRPr="00F25B87">
        <w:rPr>
          <w:lang w:val="nl-BE"/>
        </w:rPr>
        <w:t>Regulation</w:t>
      </w:r>
      <w:proofErr w:type="spellEnd"/>
      <w:r w:rsidR="00F25B87" w:rsidRPr="00F25B87">
        <w:rPr>
          <w:lang w:val="nl-BE"/>
        </w:rPr>
        <w:t xml:space="preserve"> (GDPR</w:t>
      </w:r>
      <w:r w:rsidR="00D04FDF">
        <w:rPr>
          <w:lang w:val="nl-BE"/>
        </w:rPr>
        <w:t xml:space="preserve">) </w:t>
      </w:r>
      <w:r w:rsidR="00F25B87" w:rsidRPr="00F25B87">
        <w:rPr>
          <w:lang w:val="nl-BE"/>
        </w:rPr>
        <w:t xml:space="preserve">is een </w:t>
      </w:r>
      <w:r w:rsidR="00D04FDF">
        <w:rPr>
          <w:lang w:val="nl-BE"/>
        </w:rPr>
        <w:t>reeks</w:t>
      </w:r>
      <w:r w:rsidR="00F25B87" w:rsidRPr="00F25B87">
        <w:rPr>
          <w:lang w:val="nl-BE"/>
        </w:rPr>
        <w:t xml:space="preserve"> van regels om de </w:t>
      </w:r>
      <w:r w:rsidR="00D04FDF" w:rsidRPr="004B22D3">
        <w:rPr>
          <w:lang w:val="nl-BE"/>
        </w:rPr>
        <w:t xml:space="preserve">persoonlijke gegevens </w:t>
      </w:r>
      <w:r w:rsidR="00F25B87" w:rsidRPr="00F25B87">
        <w:rPr>
          <w:lang w:val="nl-BE"/>
        </w:rPr>
        <w:t xml:space="preserve">van Europese burgers beter </w:t>
      </w:r>
      <w:r w:rsidR="00D04FDF" w:rsidRPr="004B22D3">
        <w:rPr>
          <w:lang w:val="nl-BE"/>
        </w:rPr>
        <w:t>behe</w:t>
      </w:r>
      <w:r w:rsidR="00D04FDF">
        <w:rPr>
          <w:lang w:val="nl-BE"/>
        </w:rPr>
        <w:t>ren</w:t>
      </w:r>
      <w:r w:rsidR="00D04FDF" w:rsidRPr="004B22D3">
        <w:rPr>
          <w:lang w:val="nl-BE"/>
        </w:rPr>
        <w:t xml:space="preserve"> en </w:t>
      </w:r>
      <w:r w:rsidR="00D04FDF">
        <w:rPr>
          <w:lang w:val="nl-BE"/>
        </w:rPr>
        <w:t>beveiligen</w:t>
      </w:r>
      <w:r w:rsidR="00F25B87" w:rsidRPr="00F25B87">
        <w:rPr>
          <w:lang w:val="nl-BE"/>
        </w:rPr>
        <w:t xml:space="preserve">. De wetgeving werd op het einde van vorig jaar goedgekeurd, en </w:t>
      </w:r>
      <w:r w:rsidR="00D04FDF">
        <w:rPr>
          <w:lang w:val="nl-BE"/>
        </w:rPr>
        <w:t>a</w:t>
      </w:r>
      <w:r w:rsidR="00D04FDF" w:rsidRPr="004B22D3">
        <w:rPr>
          <w:lang w:val="nl-BE"/>
        </w:rPr>
        <w:t xml:space="preserve">ls </w:t>
      </w:r>
      <w:r w:rsidR="00D04FDF">
        <w:rPr>
          <w:lang w:val="nl-BE"/>
        </w:rPr>
        <w:t>bedrijven of data gebruikers</w:t>
      </w:r>
      <w:r w:rsidR="00D04FDF" w:rsidRPr="004B22D3">
        <w:rPr>
          <w:lang w:val="nl-BE"/>
        </w:rPr>
        <w:t xml:space="preserve"> moet</w:t>
      </w:r>
      <w:r w:rsidR="00D04FDF">
        <w:rPr>
          <w:lang w:val="nl-BE"/>
        </w:rPr>
        <w:t>en</w:t>
      </w:r>
      <w:r w:rsidR="00D04FDF" w:rsidRPr="004B22D3">
        <w:rPr>
          <w:lang w:val="nl-BE"/>
        </w:rPr>
        <w:t xml:space="preserve"> </w:t>
      </w:r>
      <w:r w:rsidR="00D04FDF">
        <w:rPr>
          <w:lang w:val="nl-BE"/>
        </w:rPr>
        <w:t>we</w:t>
      </w:r>
      <w:r w:rsidR="00D04FDF" w:rsidRPr="004B22D3">
        <w:rPr>
          <w:lang w:val="nl-BE"/>
        </w:rPr>
        <w:t xml:space="preserve"> vanaf 2018 kunnen aantonen welke persoonsgegevens </w:t>
      </w:r>
      <w:r w:rsidR="00D04FDF">
        <w:rPr>
          <w:lang w:val="nl-BE"/>
        </w:rPr>
        <w:t>dat we</w:t>
      </w:r>
      <w:r w:rsidR="00D04FDF" w:rsidRPr="004B22D3">
        <w:rPr>
          <w:lang w:val="nl-BE"/>
        </w:rPr>
        <w:t xml:space="preserve"> verzamelt, hoe </w:t>
      </w:r>
      <w:r w:rsidR="00D04FDF">
        <w:rPr>
          <w:lang w:val="nl-BE"/>
        </w:rPr>
        <w:t>gat gaan we gebruiken en beveiligen. Dit regels geldig alle data in de EU lig</w:t>
      </w:r>
      <w:r w:rsidR="004C0607">
        <w:rPr>
          <w:lang w:val="nl-BE"/>
        </w:rPr>
        <w:t xml:space="preserve">t, niet </w:t>
      </w:r>
      <w:r w:rsidR="004C0607" w:rsidRPr="004B22D3">
        <w:rPr>
          <w:lang w:val="nl-BE"/>
        </w:rPr>
        <w:t xml:space="preserve">in de </w:t>
      </w:r>
      <w:proofErr w:type="spellStart"/>
      <w:r w:rsidR="004C0607" w:rsidRPr="004B22D3">
        <w:rPr>
          <w:lang w:val="nl-BE"/>
        </w:rPr>
        <w:t>cloud</w:t>
      </w:r>
      <w:proofErr w:type="spellEnd"/>
      <w:r w:rsidR="004C0607" w:rsidRPr="004B22D3">
        <w:rPr>
          <w:lang w:val="nl-BE"/>
        </w:rPr>
        <w:t xml:space="preserve"> buiten de EU beheert</w:t>
      </w:r>
      <w:r w:rsidR="004C0607">
        <w:rPr>
          <w:lang w:val="nl-BE"/>
        </w:rPr>
        <w:t>.</w:t>
      </w:r>
    </w:p>
    <w:p w14:paraId="7E119458" w14:textId="28AFB38C" w:rsidR="004C0607" w:rsidRPr="00FA0C28" w:rsidRDefault="004C0607" w:rsidP="004C0607">
      <w:pPr>
        <w:rPr>
          <w:lang w:val="nl-BE"/>
        </w:rPr>
      </w:pPr>
      <w:r>
        <w:rPr>
          <w:lang w:val="nl-BE"/>
        </w:rPr>
        <w:t xml:space="preserve">We als </w:t>
      </w:r>
      <w:r w:rsidRPr="004C0607">
        <w:rPr>
          <w:lang w:val="nl-BE"/>
        </w:rPr>
        <w:t>bedrijf eigenaar</w:t>
      </w:r>
      <w:r>
        <w:rPr>
          <w:lang w:val="nl-BE"/>
        </w:rPr>
        <w:t xml:space="preserve"> of werknemer, moeten we die die regels stipt volgen om boeten te vermijden</w:t>
      </w:r>
      <w:r w:rsidR="001C4CDA">
        <w:rPr>
          <w:lang w:val="nl-BE"/>
        </w:rPr>
        <w:t xml:space="preserve">. </w:t>
      </w:r>
      <w:r>
        <w:rPr>
          <w:lang w:val="nl-BE"/>
        </w:rPr>
        <w:t xml:space="preserve"> </w:t>
      </w:r>
      <w:r w:rsidR="001C4CDA" w:rsidRPr="001C4CDA">
        <w:rPr>
          <w:lang w:val="nl-BE"/>
        </w:rPr>
        <w:t xml:space="preserve">In geval van een </w:t>
      </w:r>
      <w:proofErr w:type="spellStart"/>
      <w:r w:rsidR="001C4CDA" w:rsidRPr="001C4CDA">
        <w:rPr>
          <w:lang w:val="nl-BE"/>
        </w:rPr>
        <w:t>datalek</w:t>
      </w:r>
      <w:proofErr w:type="spellEnd"/>
      <w:r w:rsidR="00FA0C28">
        <w:rPr>
          <w:lang w:val="nl-BE"/>
        </w:rPr>
        <w:t xml:space="preserve"> niet op juiste manier, binnen bepaalde tijd </w:t>
      </w:r>
      <w:r w:rsidR="00FA0C28" w:rsidRPr="00FA0C28">
        <w:rPr>
          <w:lang w:val="nl-BE"/>
        </w:rPr>
        <w:t>niet wordt gemeld</w:t>
      </w:r>
      <w:r w:rsidR="00FA0C28">
        <w:rPr>
          <w:lang w:val="nl-BE"/>
        </w:rPr>
        <w:t xml:space="preserve"> of de data niet correct wordt behandeld </w:t>
      </w:r>
      <w:r w:rsidR="00FA0C28" w:rsidRPr="00FA0C28">
        <w:rPr>
          <w:lang w:val="nl-BE"/>
        </w:rPr>
        <w:t xml:space="preserve">dan kunnen </w:t>
      </w:r>
      <w:r w:rsidR="00FA0C28">
        <w:rPr>
          <w:lang w:val="nl-BE"/>
        </w:rPr>
        <w:t xml:space="preserve">de boetes oplopen 2 tot 4 procent van de totale omzet met maximum 20 miljoen euro.   </w:t>
      </w:r>
      <w:bookmarkStart w:id="0" w:name="_GoBack"/>
      <w:bookmarkEnd w:id="0"/>
    </w:p>
    <w:p w14:paraId="2C556E13" w14:textId="5F200F2C" w:rsidR="00F25B87" w:rsidRPr="00F25B87" w:rsidRDefault="00F25B87" w:rsidP="00F25B87">
      <w:pPr>
        <w:rPr>
          <w:lang w:val="nl-BE"/>
        </w:rPr>
      </w:pPr>
    </w:p>
    <w:sectPr w:rsidR="00F25B87" w:rsidRPr="00F25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F4F62"/>
    <w:multiLevelType w:val="hybridMultilevel"/>
    <w:tmpl w:val="553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E379C"/>
    <w:multiLevelType w:val="hybridMultilevel"/>
    <w:tmpl w:val="54FA8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85F91"/>
    <w:multiLevelType w:val="hybridMultilevel"/>
    <w:tmpl w:val="213C8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2F"/>
    <w:rsid w:val="000E6732"/>
    <w:rsid w:val="001A55CC"/>
    <w:rsid w:val="001C4CDA"/>
    <w:rsid w:val="00372660"/>
    <w:rsid w:val="004B22D3"/>
    <w:rsid w:val="004C0607"/>
    <w:rsid w:val="00503632"/>
    <w:rsid w:val="007370CC"/>
    <w:rsid w:val="00A5782F"/>
    <w:rsid w:val="00D04FDF"/>
    <w:rsid w:val="00F25B87"/>
    <w:rsid w:val="00FA0C28"/>
    <w:rsid w:val="00FC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1E31B"/>
  <w15:chartTrackingRefBased/>
  <w15:docId w15:val="{199D7EC3-DCAE-4FF2-86D5-82844585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37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513</Words>
  <Characters>2926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Chingiz Mizambekov</dc:creator>
  <cp:keywords/>
  <dc:description/>
  <cp:lastModifiedBy>Sanjeyan Kanagarasa</cp:lastModifiedBy>
  <cp:revision>4</cp:revision>
  <dcterms:created xsi:type="dcterms:W3CDTF">2017-12-21T10:39:00Z</dcterms:created>
  <dcterms:modified xsi:type="dcterms:W3CDTF">2018-01-03T21:08:00Z</dcterms:modified>
</cp:coreProperties>
</file>