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2131"/>
        <w:tblW w:w="5000" w:type="pct"/>
        <w:tblCellSpacing w:w="15" w:type="dxa"/>
        <w:tblCellMar>
          <w:top w:w="15" w:type="dxa"/>
          <w:left w:w="15" w:type="dxa"/>
          <w:bottom w:w="15" w:type="dxa"/>
          <w:right w:w="15" w:type="dxa"/>
        </w:tblCellMar>
        <w:tblLook w:val="04A0" w:firstRow="1" w:lastRow="0" w:firstColumn="1" w:lastColumn="0" w:noHBand="0" w:noVBand="1"/>
      </w:tblPr>
      <w:tblGrid>
        <w:gridCol w:w="2331"/>
        <w:gridCol w:w="2349"/>
        <w:gridCol w:w="2349"/>
        <w:gridCol w:w="2331"/>
      </w:tblGrid>
      <w:tr w:rsidR="004F155B" w:rsidRPr="004F155B" w:rsidTr="004F155B">
        <w:trPr>
          <w:trHeight w:val="552"/>
          <w:tblHeader/>
          <w:tblCellSpacing w:w="15" w:type="dxa"/>
        </w:trPr>
        <w:tc>
          <w:tcPr>
            <w:tcW w:w="1221" w:type="pct"/>
            <w:vAlign w:val="center"/>
            <w:hideMark/>
          </w:tcPr>
          <w:p w:rsidR="004F155B" w:rsidRPr="004F155B" w:rsidRDefault="004F155B" w:rsidP="004F155B">
            <w:pPr>
              <w:spacing w:after="0" w:line="240" w:lineRule="auto"/>
              <w:jc w:val="center"/>
              <w:rPr>
                <w:rFonts w:ascii="Times New Roman" w:eastAsia="Times New Roman" w:hAnsi="Times New Roman" w:cs="Times New Roman"/>
                <w:b/>
                <w:bCs/>
                <w:sz w:val="24"/>
                <w:szCs w:val="24"/>
              </w:rPr>
            </w:pPr>
            <w:r w:rsidRPr="004F155B">
              <w:rPr>
                <w:rFonts w:ascii="Times New Roman" w:eastAsia="Times New Roman" w:hAnsi="Times New Roman" w:cs="Times New Roman"/>
                <w:b/>
                <w:bCs/>
                <w:sz w:val="24"/>
                <w:szCs w:val="24"/>
              </w:rPr>
              <w:t>Model</w:t>
            </w:r>
          </w:p>
        </w:tc>
        <w:tc>
          <w:tcPr>
            <w:tcW w:w="1239" w:type="pct"/>
            <w:vAlign w:val="center"/>
            <w:hideMark/>
          </w:tcPr>
          <w:p w:rsidR="004F155B" w:rsidRPr="004F155B" w:rsidRDefault="004F155B" w:rsidP="004F155B">
            <w:pPr>
              <w:spacing w:after="0" w:line="240" w:lineRule="auto"/>
              <w:jc w:val="center"/>
              <w:rPr>
                <w:rFonts w:ascii="Times New Roman" w:eastAsia="Times New Roman" w:hAnsi="Times New Roman" w:cs="Times New Roman"/>
                <w:b/>
                <w:bCs/>
                <w:sz w:val="24"/>
                <w:szCs w:val="24"/>
              </w:rPr>
            </w:pPr>
            <w:r w:rsidRPr="004F155B">
              <w:rPr>
                <w:rFonts w:ascii="Times New Roman" w:eastAsia="Times New Roman" w:hAnsi="Times New Roman" w:cs="Times New Roman"/>
                <w:b/>
                <w:bCs/>
                <w:sz w:val="24"/>
                <w:szCs w:val="24"/>
              </w:rPr>
              <w:t>Accuracy</w:t>
            </w:r>
          </w:p>
        </w:tc>
        <w:tc>
          <w:tcPr>
            <w:tcW w:w="1239" w:type="pct"/>
            <w:vAlign w:val="center"/>
            <w:hideMark/>
          </w:tcPr>
          <w:p w:rsidR="004F155B" w:rsidRPr="004F155B" w:rsidRDefault="004F155B" w:rsidP="004F155B">
            <w:pPr>
              <w:spacing w:after="0" w:line="240" w:lineRule="auto"/>
              <w:jc w:val="center"/>
              <w:rPr>
                <w:rFonts w:ascii="Times New Roman" w:eastAsia="Times New Roman" w:hAnsi="Times New Roman" w:cs="Times New Roman"/>
                <w:b/>
                <w:bCs/>
                <w:sz w:val="24"/>
                <w:szCs w:val="24"/>
              </w:rPr>
            </w:pPr>
            <w:r w:rsidRPr="004F155B">
              <w:rPr>
                <w:rFonts w:ascii="Times New Roman" w:eastAsia="Times New Roman" w:hAnsi="Times New Roman" w:cs="Times New Roman"/>
                <w:b/>
                <w:bCs/>
                <w:sz w:val="24"/>
                <w:szCs w:val="24"/>
              </w:rPr>
              <w:t>F1</w:t>
            </w:r>
          </w:p>
        </w:tc>
        <w:tc>
          <w:tcPr>
            <w:tcW w:w="1221" w:type="pct"/>
            <w:vAlign w:val="center"/>
            <w:hideMark/>
          </w:tcPr>
          <w:p w:rsidR="004F155B" w:rsidRPr="004F155B" w:rsidRDefault="004F155B" w:rsidP="004F155B">
            <w:pPr>
              <w:spacing w:after="0" w:line="240" w:lineRule="auto"/>
              <w:jc w:val="center"/>
              <w:rPr>
                <w:rFonts w:ascii="Times New Roman" w:eastAsia="Times New Roman" w:hAnsi="Times New Roman" w:cs="Times New Roman"/>
                <w:b/>
                <w:bCs/>
                <w:sz w:val="24"/>
                <w:szCs w:val="24"/>
              </w:rPr>
            </w:pPr>
            <w:r w:rsidRPr="004F155B">
              <w:rPr>
                <w:rFonts w:ascii="Times New Roman" w:eastAsia="Times New Roman" w:hAnsi="Times New Roman" w:cs="Times New Roman"/>
                <w:b/>
                <w:bCs/>
                <w:sz w:val="24"/>
                <w:szCs w:val="24"/>
              </w:rPr>
              <w:t>Recall</w:t>
            </w:r>
          </w:p>
        </w:tc>
      </w:tr>
      <w:tr w:rsidR="004F155B" w:rsidRPr="004F155B" w:rsidTr="004F155B">
        <w:trPr>
          <w:trHeight w:val="552"/>
          <w:tblCellSpacing w:w="15" w:type="dxa"/>
        </w:trPr>
        <w:tc>
          <w:tcPr>
            <w:tcW w:w="1221"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Random Forest</w:t>
            </w:r>
          </w:p>
        </w:tc>
        <w:tc>
          <w:tcPr>
            <w:tcW w:w="1239"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90.11%</w:t>
            </w:r>
          </w:p>
        </w:tc>
        <w:tc>
          <w:tcPr>
            <w:tcW w:w="1239"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63.14%</w:t>
            </w:r>
          </w:p>
        </w:tc>
        <w:tc>
          <w:tcPr>
            <w:tcW w:w="1221"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54.71%</w:t>
            </w:r>
          </w:p>
        </w:tc>
      </w:tr>
      <w:tr w:rsidR="004F155B" w:rsidRPr="004F155B" w:rsidTr="004F155B">
        <w:trPr>
          <w:trHeight w:val="552"/>
          <w:tblCellSpacing w:w="15" w:type="dxa"/>
        </w:trPr>
        <w:tc>
          <w:tcPr>
            <w:tcW w:w="1221"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XGBoost</w:t>
            </w:r>
          </w:p>
        </w:tc>
        <w:tc>
          <w:tcPr>
            <w:tcW w:w="1239"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89.21%</w:t>
            </w:r>
          </w:p>
        </w:tc>
        <w:tc>
          <w:tcPr>
            <w:tcW w:w="1239"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62.00%</w:t>
            </w:r>
          </w:p>
        </w:tc>
        <w:tc>
          <w:tcPr>
            <w:tcW w:w="1221"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56.81%</w:t>
            </w:r>
          </w:p>
        </w:tc>
      </w:tr>
      <w:tr w:rsidR="004F155B" w:rsidRPr="004F155B" w:rsidTr="004F155B">
        <w:trPr>
          <w:trHeight w:val="552"/>
          <w:tblCellSpacing w:w="15" w:type="dxa"/>
        </w:trPr>
        <w:tc>
          <w:tcPr>
            <w:tcW w:w="1221"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Logistic</w:t>
            </w:r>
          </w:p>
        </w:tc>
        <w:tc>
          <w:tcPr>
            <w:tcW w:w="1239"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88.12%</w:t>
            </w:r>
          </w:p>
        </w:tc>
        <w:tc>
          <w:tcPr>
            <w:tcW w:w="1239"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48.14%</w:t>
            </w:r>
          </w:p>
        </w:tc>
        <w:tc>
          <w:tcPr>
            <w:tcW w:w="1221"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35.60%</w:t>
            </w:r>
          </w:p>
        </w:tc>
      </w:tr>
      <w:tr w:rsidR="004F155B" w:rsidRPr="004F155B" w:rsidTr="004F155B">
        <w:trPr>
          <w:trHeight w:val="552"/>
          <w:tblCellSpacing w:w="15" w:type="dxa"/>
        </w:trPr>
        <w:tc>
          <w:tcPr>
            <w:tcW w:w="1221"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KNN</w:t>
            </w:r>
          </w:p>
        </w:tc>
        <w:tc>
          <w:tcPr>
            <w:tcW w:w="1239"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86.86%</w:t>
            </w:r>
          </w:p>
        </w:tc>
        <w:tc>
          <w:tcPr>
            <w:tcW w:w="1239"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45.45%</w:t>
            </w:r>
          </w:p>
        </w:tc>
        <w:tc>
          <w:tcPr>
            <w:tcW w:w="1221" w:type="pct"/>
            <w:vAlign w:val="center"/>
            <w:hideMark/>
          </w:tcPr>
          <w:p w:rsidR="004F155B" w:rsidRPr="004F155B" w:rsidRDefault="004F155B" w:rsidP="004F155B">
            <w:pPr>
              <w:spacing w:after="0" w:line="240" w:lineRule="auto"/>
              <w:rPr>
                <w:rFonts w:ascii="Times New Roman" w:eastAsia="Times New Roman" w:hAnsi="Times New Roman" w:cs="Times New Roman"/>
                <w:sz w:val="24"/>
                <w:szCs w:val="24"/>
              </w:rPr>
            </w:pPr>
            <w:r w:rsidRPr="004F155B">
              <w:rPr>
                <w:rFonts w:ascii="Times New Roman" w:eastAsia="Times New Roman" w:hAnsi="Times New Roman" w:cs="Times New Roman"/>
                <w:sz w:val="24"/>
                <w:szCs w:val="24"/>
              </w:rPr>
              <w:t>35.34%</w:t>
            </w:r>
          </w:p>
        </w:tc>
      </w:tr>
    </w:tbl>
    <w:p w:rsidR="00CC1C67" w:rsidRDefault="00CC1C67" w:rsidP="00CC1C67">
      <w:pPr>
        <w:pStyle w:val="Heading1"/>
      </w:pPr>
      <w:r>
        <w:t>SO SÁNH KẾT QUẢ TRƯỚC VÀ SAU KHI XỬ LÝ MẤT CÂN BẰNG DỮ LIỆU</w:t>
      </w:r>
    </w:p>
    <w:p w:rsidR="00CC1C67" w:rsidRDefault="00CC1C67" w:rsidP="00CC1C67">
      <w:pPr>
        <w:pStyle w:val="Heading2"/>
      </w:pPr>
      <w:r>
        <w:rPr>
          <w:rFonts w:ascii="Segoe UI Symbol" w:hAnsi="Segoe UI Symbol" w:cs="Segoe UI Symbol"/>
        </w:rPr>
        <w:t>📌</w:t>
      </w:r>
      <w:r>
        <w:t xml:space="preserve"> 1.1. Mục tiêu</w:t>
      </w:r>
    </w:p>
    <w:p w:rsidR="00CC1C67" w:rsidRDefault="00CC1C67" w:rsidP="00CC1C67">
      <w:pPr>
        <w:pStyle w:val="NormalWeb"/>
      </w:pPr>
      <w:r>
        <w:t>Mục tiêu của phần này là đánh giá ảnh hưởng của việc xử lý mất cân bằng dữ liệu đến hiệu suất của các mô hình học máy trong bài toán dự đoán hành vi mua hàng.</w:t>
      </w:r>
    </w:p>
    <w:p w:rsidR="00CC1C67" w:rsidRDefault="00CC1C67" w:rsidP="00CC1C67">
      <w:pPr>
        <w:pStyle w:val="Heading2"/>
      </w:pPr>
      <w:r>
        <w:rPr>
          <w:rFonts w:ascii="Segoe UI Symbol" w:hAnsi="Segoe UI Symbol" w:cs="Segoe UI Symbol"/>
        </w:rPr>
        <w:t>📊</w:t>
      </w:r>
      <w:r>
        <w:t xml:space="preserve"> 1.2. Kết quả trước khi xử lý mất cân bằng (BEFORE)</w:t>
      </w:r>
    </w:p>
    <w:p w:rsidR="00CC1C67" w:rsidRDefault="00CC1C67" w:rsidP="00CC1C67">
      <w:pPr>
        <w:pStyle w:val="NormalWeb"/>
      </w:pPr>
      <w:r>
        <w:rPr>
          <w:rFonts w:ascii="Segoe UI Symbol" w:hAnsi="Segoe UI Symbol" w:cs="Segoe UI Symbol"/>
        </w:rPr>
        <w:t>👉</w:t>
      </w:r>
      <w:r>
        <w:t xml:space="preserve"> (dùng số liệu bạn vừa chạy)</w:t>
      </w:r>
    </w:p>
    <w:p w:rsidR="00CC1C67" w:rsidRDefault="00CC1C67" w:rsidP="00CC1C67">
      <w:pPr>
        <w:pStyle w:val="Heading3"/>
      </w:pPr>
      <w:r>
        <w:rPr>
          <w:rFonts w:ascii="Segoe UI Symbol" w:hAnsi="Segoe UI Symbol" w:cs="Segoe UI Symbol"/>
        </w:rPr>
        <w:t>📌</w:t>
      </w:r>
      <w:r>
        <w:t xml:space="preserve"> Bảng X: Hiệu suất mô hình trên dữ liệu chưa xử lý mất cân bằng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879"/>
        <w:gridCol w:w="827"/>
        <w:gridCol w:w="734"/>
      </w:tblGrid>
      <w:tr w:rsidR="00CC1C67" w:rsidTr="00CC1C67">
        <w:trPr>
          <w:tblHeader/>
          <w:tblCellSpacing w:w="15" w:type="dxa"/>
        </w:trPr>
        <w:tc>
          <w:tcPr>
            <w:tcW w:w="0" w:type="auto"/>
            <w:vAlign w:val="center"/>
            <w:hideMark/>
          </w:tcPr>
          <w:p w:rsidR="00CC1C67" w:rsidRDefault="00CC1C67">
            <w:pPr>
              <w:jc w:val="center"/>
              <w:rPr>
                <w:b/>
                <w:bCs/>
              </w:rPr>
            </w:pPr>
            <w:r>
              <w:rPr>
                <w:b/>
                <w:bCs/>
              </w:rPr>
              <w:t>Mô hình</w:t>
            </w:r>
          </w:p>
        </w:tc>
        <w:tc>
          <w:tcPr>
            <w:tcW w:w="0" w:type="auto"/>
            <w:vAlign w:val="center"/>
            <w:hideMark/>
          </w:tcPr>
          <w:p w:rsidR="00CC1C67" w:rsidRDefault="00CC1C67">
            <w:pPr>
              <w:jc w:val="center"/>
              <w:rPr>
                <w:b/>
                <w:bCs/>
              </w:rPr>
            </w:pPr>
            <w:r>
              <w:rPr>
                <w:b/>
                <w:bCs/>
              </w:rPr>
              <w:t>Accuracy</w:t>
            </w:r>
          </w:p>
        </w:tc>
        <w:tc>
          <w:tcPr>
            <w:tcW w:w="0" w:type="auto"/>
            <w:vAlign w:val="center"/>
            <w:hideMark/>
          </w:tcPr>
          <w:p w:rsidR="00CC1C67" w:rsidRDefault="00CC1C67">
            <w:pPr>
              <w:jc w:val="center"/>
              <w:rPr>
                <w:b/>
                <w:bCs/>
              </w:rPr>
            </w:pPr>
            <w:r>
              <w:rPr>
                <w:b/>
                <w:bCs/>
              </w:rPr>
              <w:t>F1-score</w:t>
            </w:r>
          </w:p>
        </w:tc>
        <w:tc>
          <w:tcPr>
            <w:tcW w:w="0" w:type="auto"/>
            <w:vAlign w:val="center"/>
            <w:hideMark/>
          </w:tcPr>
          <w:p w:rsidR="00CC1C67" w:rsidRDefault="00CC1C67">
            <w:pPr>
              <w:jc w:val="center"/>
              <w:rPr>
                <w:b/>
                <w:bCs/>
              </w:rPr>
            </w:pPr>
            <w:r>
              <w:rPr>
                <w:b/>
                <w:bCs/>
              </w:rPr>
              <w:t>Recall</w:t>
            </w:r>
          </w:p>
        </w:tc>
      </w:tr>
      <w:tr w:rsidR="00CC1C67" w:rsidTr="00CC1C67">
        <w:trPr>
          <w:tblCellSpacing w:w="15" w:type="dxa"/>
        </w:trPr>
        <w:tc>
          <w:tcPr>
            <w:tcW w:w="0" w:type="auto"/>
            <w:vAlign w:val="center"/>
            <w:hideMark/>
          </w:tcPr>
          <w:p w:rsidR="00CC1C67" w:rsidRDefault="00CC1C67">
            <w:r>
              <w:t>Random Forest</w:t>
            </w:r>
          </w:p>
        </w:tc>
        <w:tc>
          <w:tcPr>
            <w:tcW w:w="0" w:type="auto"/>
            <w:vAlign w:val="center"/>
            <w:hideMark/>
          </w:tcPr>
          <w:p w:rsidR="00CC1C67" w:rsidRDefault="00CC1C67">
            <w:r>
              <w:t>90.11%</w:t>
            </w:r>
          </w:p>
        </w:tc>
        <w:tc>
          <w:tcPr>
            <w:tcW w:w="0" w:type="auto"/>
            <w:vAlign w:val="center"/>
            <w:hideMark/>
          </w:tcPr>
          <w:p w:rsidR="00CC1C67" w:rsidRDefault="00CC1C67">
            <w:r>
              <w:t>63.14%</w:t>
            </w:r>
          </w:p>
        </w:tc>
        <w:tc>
          <w:tcPr>
            <w:tcW w:w="0" w:type="auto"/>
            <w:vAlign w:val="center"/>
            <w:hideMark/>
          </w:tcPr>
          <w:p w:rsidR="00CC1C67" w:rsidRDefault="00CC1C67">
            <w:r>
              <w:t>54.71%</w:t>
            </w:r>
          </w:p>
        </w:tc>
      </w:tr>
      <w:tr w:rsidR="00CC1C67" w:rsidTr="00CC1C67">
        <w:trPr>
          <w:tblCellSpacing w:w="15" w:type="dxa"/>
        </w:trPr>
        <w:tc>
          <w:tcPr>
            <w:tcW w:w="0" w:type="auto"/>
            <w:vAlign w:val="center"/>
            <w:hideMark/>
          </w:tcPr>
          <w:p w:rsidR="00CC1C67" w:rsidRDefault="00CC1C67">
            <w:r>
              <w:t>XGBoost</w:t>
            </w:r>
          </w:p>
        </w:tc>
        <w:tc>
          <w:tcPr>
            <w:tcW w:w="0" w:type="auto"/>
            <w:vAlign w:val="center"/>
            <w:hideMark/>
          </w:tcPr>
          <w:p w:rsidR="00CC1C67" w:rsidRDefault="00CC1C67">
            <w:r>
              <w:t>89.21%</w:t>
            </w:r>
          </w:p>
        </w:tc>
        <w:tc>
          <w:tcPr>
            <w:tcW w:w="0" w:type="auto"/>
            <w:vAlign w:val="center"/>
            <w:hideMark/>
          </w:tcPr>
          <w:p w:rsidR="00CC1C67" w:rsidRDefault="00CC1C67">
            <w:r>
              <w:t>62.00%</w:t>
            </w:r>
          </w:p>
        </w:tc>
        <w:tc>
          <w:tcPr>
            <w:tcW w:w="0" w:type="auto"/>
            <w:vAlign w:val="center"/>
            <w:hideMark/>
          </w:tcPr>
          <w:p w:rsidR="00CC1C67" w:rsidRDefault="00CC1C67">
            <w:r>
              <w:t>56.81%</w:t>
            </w:r>
          </w:p>
        </w:tc>
      </w:tr>
      <w:tr w:rsidR="00CC1C67" w:rsidTr="00CC1C67">
        <w:trPr>
          <w:tblCellSpacing w:w="15" w:type="dxa"/>
        </w:trPr>
        <w:tc>
          <w:tcPr>
            <w:tcW w:w="0" w:type="auto"/>
            <w:vAlign w:val="center"/>
            <w:hideMark/>
          </w:tcPr>
          <w:p w:rsidR="00CC1C67" w:rsidRDefault="00CC1C67">
            <w:r>
              <w:t>Logistic Regression</w:t>
            </w:r>
          </w:p>
        </w:tc>
        <w:tc>
          <w:tcPr>
            <w:tcW w:w="0" w:type="auto"/>
            <w:vAlign w:val="center"/>
            <w:hideMark/>
          </w:tcPr>
          <w:p w:rsidR="00CC1C67" w:rsidRDefault="00CC1C67">
            <w:r>
              <w:t>88.12%</w:t>
            </w:r>
          </w:p>
        </w:tc>
        <w:tc>
          <w:tcPr>
            <w:tcW w:w="0" w:type="auto"/>
            <w:vAlign w:val="center"/>
            <w:hideMark/>
          </w:tcPr>
          <w:p w:rsidR="00CC1C67" w:rsidRDefault="00CC1C67">
            <w:r>
              <w:t>48.14%</w:t>
            </w:r>
          </w:p>
        </w:tc>
        <w:tc>
          <w:tcPr>
            <w:tcW w:w="0" w:type="auto"/>
            <w:vAlign w:val="center"/>
            <w:hideMark/>
          </w:tcPr>
          <w:p w:rsidR="00CC1C67" w:rsidRDefault="00CC1C67">
            <w:r>
              <w:t>35.60%</w:t>
            </w:r>
          </w:p>
        </w:tc>
      </w:tr>
      <w:tr w:rsidR="00CC1C67" w:rsidTr="00CC1C67">
        <w:trPr>
          <w:tblCellSpacing w:w="15" w:type="dxa"/>
        </w:trPr>
        <w:tc>
          <w:tcPr>
            <w:tcW w:w="0" w:type="auto"/>
            <w:vAlign w:val="center"/>
            <w:hideMark/>
          </w:tcPr>
          <w:p w:rsidR="00CC1C67" w:rsidRDefault="00CC1C67">
            <w:r>
              <w:t>KNN</w:t>
            </w:r>
          </w:p>
        </w:tc>
        <w:tc>
          <w:tcPr>
            <w:tcW w:w="0" w:type="auto"/>
            <w:vAlign w:val="center"/>
            <w:hideMark/>
          </w:tcPr>
          <w:p w:rsidR="00CC1C67" w:rsidRDefault="00CC1C67">
            <w:r>
              <w:t>86.86%</w:t>
            </w:r>
          </w:p>
        </w:tc>
        <w:tc>
          <w:tcPr>
            <w:tcW w:w="0" w:type="auto"/>
            <w:vAlign w:val="center"/>
            <w:hideMark/>
          </w:tcPr>
          <w:p w:rsidR="00CC1C67" w:rsidRDefault="00CC1C67">
            <w:r>
              <w:t>45.45%</w:t>
            </w:r>
          </w:p>
        </w:tc>
        <w:tc>
          <w:tcPr>
            <w:tcW w:w="0" w:type="auto"/>
            <w:vAlign w:val="center"/>
            <w:hideMark/>
          </w:tcPr>
          <w:p w:rsidR="00CC1C67" w:rsidRDefault="00CC1C67">
            <w:r>
              <w:t>35.34%</w:t>
            </w:r>
          </w:p>
        </w:tc>
      </w:tr>
    </w:tbl>
    <w:p w:rsidR="00CC1C67" w:rsidRDefault="00CC1C67" w:rsidP="00CC1C67"/>
    <w:p w:rsidR="00CC1C67" w:rsidRDefault="00CC1C67" w:rsidP="00CC1C67">
      <w:pPr>
        <w:pStyle w:val="Heading2"/>
      </w:pPr>
      <w:r>
        <w:rPr>
          <w:rFonts w:ascii="Segoe UI Symbol" w:hAnsi="Segoe UI Symbol" w:cs="Segoe UI Symbol"/>
        </w:rPr>
        <w:t>📊</w:t>
      </w:r>
      <w:r>
        <w:t xml:space="preserve"> 1.3. Kết quả sau khi xử lý bằng SMOTE (AFTER)</w:t>
      </w:r>
    </w:p>
    <w:p w:rsidR="00CC1C67" w:rsidRDefault="00CC1C67" w:rsidP="00CC1C67">
      <w:pPr>
        <w:pStyle w:val="NormalWeb"/>
      </w:pPr>
      <w:r>
        <w:rPr>
          <w:rFonts w:ascii="Segoe UI Symbol" w:hAnsi="Segoe UI Symbol" w:cs="Segoe UI Symbol"/>
        </w:rPr>
        <w:t>👉</w:t>
      </w:r>
      <w:r>
        <w:t xml:space="preserve"> (bạn chèn bảng hiện tại của bạn)</w:t>
      </w:r>
    </w:p>
    <w:p w:rsidR="00CC1C67" w:rsidRDefault="00CC1C67" w:rsidP="00CC1C67">
      <w:pPr>
        <w:pStyle w:val="Heading3"/>
      </w:pPr>
      <w:r>
        <w:rPr>
          <w:rFonts w:ascii="Segoe UI Symbol" w:hAnsi="Segoe UI Symbol" w:cs="Segoe UI Symbol"/>
        </w:rPr>
        <w:lastRenderedPageBreak/>
        <w:t>📌</w:t>
      </w:r>
      <w:r>
        <w:t xml:space="preserve"> Bảng Y: Hiệu suất mô hình sau khi áp dụng SMOTE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879"/>
        <w:gridCol w:w="827"/>
        <w:gridCol w:w="741"/>
      </w:tblGrid>
      <w:tr w:rsidR="00CC1C67" w:rsidTr="00CC1C67">
        <w:trPr>
          <w:tblHeader/>
          <w:tblCellSpacing w:w="15" w:type="dxa"/>
        </w:trPr>
        <w:tc>
          <w:tcPr>
            <w:tcW w:w="0" w:type="auto"/>
            <w:vAlign w:val="center"/>
            <w:hideMark/>
          </w:tcPr>
          <w:p w:rsidR="00CC1C67" w:rsidRDefault="00CC1C67">
            <w:pPr>
              <w:jc w:val="center"/>
              <w:rPr>
                <w:b/>
                <w:bCs/>
              </w:rPr>
            </w:pPr>
            <w:r>
              <w:rPr>
                <w:b/>
                <w:bCs/>
              </w:rPr>
              <w:t>Mô hình</w:t>
            </w:r>
          </w:p>
        </w:tc>
        <w:tc>
          <w:tcPr>
            <w:tcW w:w="0" w:type="auto"/>
            <w:vAlign w:val="center"/>
            <w:hideMark/>
          </w:tcPr>
          <w:p w:rsidR="00CC1C67" w:rsidRDefault="00CC1C67">
            <w:pPr>
              <w:jc w:val="center"/>
              <w:rPr>
                <w:b/>
                <w:bCs/>
              </w:rPr>
            </w:pPr>
            <w:r>
              <w:rPr>
                <w:b/>
                <w:bCs/>
              </w:rPr>
              <w:t>Accuracy</w:t>
            </w:r>
          </w:p>
        </w:tc>
        <w:tc>
          <w:tcPr>
            <w:tcW w:w="0" w:type="auto"/>
            <w:vAlign w:val="center"/>
            <w:hideMark/>
          </w:tcPr>
          <w:p w:rsidR="00CC1C67" w:rsidRDefault="00CC1C67">
            <w:pPr>
              <w:jc w:val="center"/>
              <w:rPr>
                <w:b/>
                <w:bCs/>
              </w:rPr>
            </w:pPr>
            <w:r>
              <w:rPr>
                <w:b/>
                <w:bCs/>
              </w:rPr>
              <w:t>F1-score</w:t>
            </w:r>
          </w:p>
        </w:tc>
        <w:tc>
          <w:tcPr>
            <w:tcW w:w="0" w:type="auto"/>
            <w:vAlign w:val="center"/>
            <w:hideMark/>
          </w:tcPr>
          <w:p w:rsidR="00CC1C67" w:rsidRDefault="00CC1C67">
            <w:pPr>
              <w:jc w:val="center"/>
              <w:rPr>
                <w:b/>
                <w:bCs/>
              </w:rPr>
            </w:pPr>
            <w:r>
              <w:rPr>
                <w:b/>
                <w:bCs/>
              </w:rPr>
              <w:t>Recall</w:t>
            </w:r>
          </w:p>
        </w:tc>
      </w:tr>
      <w:tr w:rsidR="00CC1C67" w:rsidTr="00CC1C67">
        <w:trPr>
          <w:tblCellSpacing w:w="15" w:type="dxa"/>
        </w:trPr>
        <w:tc>
          <w:tcPr>
            <w:tcW w:w="0" w:type="auto"/>
            <w:vAlign w:val="center"/>
            <w:hideMark/>
          </w:tcPr>
          <w:p w:rsidR="00CC1C67" w:rsidRDefault="00CC1C67">
            <w:r>
              <w:t>XGBoost</w:t>
            </w:r>
          </w:p>
        </w:tc>
        <w:tc>
          <w:tcPr>
            <w:tcW w:w="0" w:type="auto"/>
            <w:vAlign w:val="center"/>
            <w:hideMark/>
          </w:tcPr>
          <w:p w:rsidR="00CC1C67" w:rsidRDefault="00CC1C67">
            <w:r>
              <w:t>87.80%</w:t>
            </w:r>
          </w:p>
        </w:tc>
        <w:tc>
          <w:tcPr>
            <w:tcW w:w="0" w:type="auto"/>
            <w:vAlign w:val="center"/>
            <w:hideMark/>
          </w:tcPr>
          <w:p w:rsidR="00CC1C67" w:rsidRDefault="00CC1C67">
            <w:r>
              <w:t>63.43%</w:t>
            </w:r>
          </w:p>
        </w:tc>
        <w:tc>
          <w:tcPr>
            <w:tcW w:w="0" w:type="auto"/>
            <w:vAlign w:val="center"/>
            <w:hideMark/>
          </w:tcPr>
          <w:p w:rsidR="00CC1C67" w:rsidRDefault="00CC1C67">
            <w:r>
              <w:t>68.32%</w:t>
            </w:r>
          </w:p>
        </w:tc>
      </w:tr>
      <w:tr w:rsidR="00CC1C67" w:rsidTr="00CC1C67">
        <w:trPr>
          <w:tblCellSpacing w:w="15" w:type="dxa"/>
        </w:trPr>
        <w:tc>
          <w:tcPr>
            <w:tcW w:w="0" w:type="auto"/>
            <w:vAlign w:val="center"/>
            <w:hideMark/>
          </w:tcPr>
          <w:p w:rsidR="00CC1C67" w:rsidRDefault="00CC1C67">
            <w:r>
              <w:t>Logistic Regression</w:t>
            </w:r>
          </w:p>
        </w:tc>
        <w:tc>
          <w:tcPr>
            <w:tcW w:w="0" w:type="auto"/>
            <w:vAlign w:val="center"/>
            <w:hideMark/>
          </w:tcPr>
          <w:p w:rsidR="00CC1C67" w:rsidRDefault="00CC1C67">
            <w:r>
              <w:t>85.00%</w:t>
            </w:r>
          </w:p>
        </w:tc>
        <w:tc>
          <w:tcPr>
            <w:tcW w:w="0" w:type="auto"/>
            <w:vAlign w:val="center"/>
            <w:hideMark/>
          </w:tcPr>
          <w:p w:rsidR="00CC1C67" w:rsidRDefault="00CC1C67">
            <w:r>
              <w:t>60.72%</w:t>
            </w:r>
          </w:p>
        </w:tc>
        <w:tc>
          <w:tcPr>
            <w:tcW w:w="0" w:type="auto"/>
            <w:vAlign w:val="center"/>
            <w:hideMark/>
          </w:tcPr>
          <w:p w:rsidR="00CC1C67" w:rsidRDefault="00CC1C67">
            <w:r>
              <w:rPr>
                <w:rStyle w:val="Strong"/>
              </w:rPr>
              <w:t>74.87%</w:t>
            </w:r>
          </w:p>
        </w:tc>
      </w:tr>
      <w:tr w:rsidR="00CC1C67" w:rsidTr="00CC1C67">
        <w:trPr>
          <w:tblCellSpacing w:w="15" w:type="dxa"/>
        </w:trPr>
        <w:tc>
          <w:tcPr>
            <w:tcW w:w="0" w:type="auto"/>
            <w:vAlign w:val="center"/>
            <w:hideMark/>
          </w:tcPr>
          <w:p w:rsidR="00CC1C67" w:rsidRDefault="00CC1C67">
            <w:r>
              <w:t>Random Forest</w:t>
            </w:r>
          </w:p>
        </w:tc>
        <w:tc>
          <w:tcPr>
            <w:tcW w:w="0" w:type="auto"/>
            <w:vAlign w:val="center"/>
            <w:hideMark/>
          </w:tcPr>
          <w:p w:rsidR="00CC1C67" w:rsidRDefault="00CC1C67">
            <w:r>
              <w:t>89.30%</w:t>
            </w:r>
          </w:p>
        </w:tc>
        <w:tc>
          <w:tcPr>
            <w:tcW w:w="0" w:type="auto"/>
            <w:vAlign w:val="center"/>
            <w:hideMark/>
          </w:tcPr>
          <w:p w:rsidR="00CC1C67" w:rsidRDefault="00CC1C67">
            <w:r>
              <w:t>59.85%</w:t>
            </w:r>
          </w:p>
        </w:tc>
        <w:tc>
          <w:tcPr>
            <w:tcW w:w="0" w:type="auto"/>
            <w:vAlign w:val="center"/>
            <w:hideMark/>
          </w:tcPr>
          <w:p w:rsidR="00CC1C67" w:rsidRDefault="00CC1C67">
            <w:r>
              <w:t>51.31%</w:t>
            </w:r>
          </w:p>
        </w:tc>
      </w:tr>
      <w:tr w:rsidR="00CC1C67" w:rsidTr="00CC1C67">
        <w:trPr>
          <w:tblCellSpacing w:w="15" w:type="dxa"/>
        </w:trPr>
        <w:tc>
          <w:tcPr>
            <w:tcW w:w="0" w:type="auto"/>
            <w:vAlign w:val="center"/>
            <w:hideMark/>
          </w:tcPr>
          <w:p w:rsidR="00CC1C67" w:rsidRDefault="00CC1C67">
            <w:r>
              <w:t>KNN</w:t>
            </w:r>
          </w:p>
        </w:tc>
        <w:tc>
          <w:tcPr>
            <w:tcW w:w="0" w:type="auto"/>
            <w:vAlign w:val="center"/>
            <w:hideMark/>
          </w:tcPr>
          <w:p w:rsidR="00CC1C67" w:rsidRDefault="00CC1C67">
            <w:r>
              <w:t>86.90%</w:t>
            </w:r>
          </w:p>
        </w:tc>
        <w:tc>
          <w:tcPr>
            <w:tcW w:w="0" w:type="auto"/>
            <w:vAlign w:val="center"/>
            <w:hideMark/>
          </w:tcPr>
          <w:p w:rsidR="00CC1C67" w:rsidRDefault="00CC1C67">
            <w:r>
              <w:t>45.00%</w:t>
            </w:r>
          </w:p>
        </w:tc>
        <w:tc>
          <w:tcPr>
            <w:tcW w:w="0" w:type="auto"/>
            <w:vAlign w:val="center"/>
            <w:hideMark/>
          </w:tcPr>
          <w:p w:rsidR="00CC1C67" w:rsidRDefault="00CC1C67">
            <w:r>
              <w:t>35.00%</w:t>
            </w:r>
          </w:p>
        </w:tc>
      </w:tr>
    </w:tbl>
    <w:p w:rsidR="00CC1C67" w:rsidRDefault="00CC1C67" w:rsidP="00CC1C67"/>
    <w:p w:rsidR="00CC1C67" w:rsidRDefault="00CC1C67" w:rsidP="00CC1C67">
      <w:pPr>
        <w:pStyle w:val="Heading2"/>
      </w:pPr>
      <w:r>
        <w:t>🧠 1.4. Phân tích so sánh (PHẦN QUAN TRỌNG NHẤT)</w:t>
      </w:r>
    </w:p>
    <w:p w:rsidR="00CC1C67" w:rsidRDefault="00CC1C67" w:rsidP="00CC1C67">
      <w:pPr>
        <w:pStyle w:val="NormalWeb"/>
      </w:pPr>
      <w:r>
        <w:rPr>
          <w:rFonts w:ascii="Segoe UI Symbol" w:hAnsi="Segoe UI Symbol" w:cs="Segoe UI Symbol"/>
        </w:rPr>
        <w:t>👉</w:t>
      </w:r>
      <w:r>
        <w:t xml:space="preserve"> bạn dùng đoạn này:</w:t>
      </w:r>
    </w:p>
    <w:p w:rsidR="00CC1C67" w:rsidRDefault="00CC1C67" w:rsidP="00CC1C67">
      <w:pPr>
        <w:pStyle w:val="Heading3"/>
      </w:pPr>
      <w:r>
        <w:rPr>
          <w:rFonts w:ascii="Segoe UI Symbol" w:hAnsi="Segoe UI Symbol" w:cs="Segoe UI Symbol"/>
        </w:rPr>
        <w:t>🔍</w:t>
      </w:r>
      <w:r>
        <w:t xml:space="preserve"> Nhận xét tổng quan</w:t>
      </w:r>
    </w:p>
    <w:p w:rsidR="00CC1C67" w:rsidRDefault="00CC1C67" w:rsidP="00CC1C67">
      <w:pPr>
        <w:pStyle w:val="NormalWeb"/>
      </w:pPr>
      <w:r>
        <w:t>Trước khi xử lý mất cân bằng dữ liệu, các mô hình đạt độ chính xác (Accuracy) khá cao, dao động từ khoảng 86% đến 90%. Tuy nhiên, chỉ số Recall – đại diện cho khả năng phát hiện khách hàng có khả năng mua – vẫn còn hạn chế, đặc biệt đối với Logistic Regression và KNN.</w:t>
      </w:r>
    </w:p>
    <w:p w:rsidR="00CC1C67" w:rsidRDefault="00CC1C67" w:rsidP="00CC1C67">
      <w:pPr>
        <w:pStyle w:val="NormalWeb"/>
      </w:pPr>
      <w:r>
        <w:t>Điều này cho thấy mô hình có xu hướng thiên về lớp “không mua”, dẫn đến việc bỏ sót một số lượng đáng kể khách hàng tiềm năng. Trong bối cảnh thương mại điện tử, đây là một hạn chế quan trọng vì doanh nghiệp cần xác định đúng khách hàng có khả năng mua để đưa ra các chiến lược tiếp cận phù hợp.</w:t>
      </w:r>
    </w:p>
    <w:p w:rsidR="00CC1C67" w:rsidRDefault="00CC1C67" w:rsidP="00CC1C67">
      <w:pPr>
        <w:pStyle w:val="Heading3"/>
      </w:pPr>
      <w:r>
        <w:rPr>
          <w:rFonts w:ascii="Segoe UI Symbol" w:hAnsi="Segoe UI Symbol" w:cs="Segoe UI Symbol"/>
        </w:rPr>
        <w:t>🔄</w:t>
      </w:r>
      <w:r>
        <w:t xml:space="preserve"> Sau khi xử lý bằng SMOTE</w:t>
      </w:r>
    </w:p>
    <w:p w:rsidR="00CC1C67" w:rsidRDefault="00CC1C67" w:rsidP="00CC1C67">
      <w:pPr>
        <w:pStyle w:val="NormalWeb"/>
      </w:pPr>
      <w:r>
        <w:t>Sau khi áp dụng phương pháp SMOTE để cân bằng dữ liệu, hiệu suất của các mô hình đã có sự thay đổi đáng kể. Mặc dù độ chính xác có xu hướng giảm nhẹ, nhưng chỉ số Recall và F1-score lại được cải thiện rõ rệt.</w:t>
      </w:r>
    </w:p>
    <w:p w:rsidR="00CC1C67" w:rsidRDefault="00CC1C67" w:rsidP="00CC1C67">
      <w:pPr>
        <w:pStyle w:val="NormalWeb"/>
      </w:pPr>
      <w:r>
        <w:t>Cụ thể, mô hình Logistic Regression có Recall tăng mạnh từ 35.60% lên 74.87%, trong khi XGBoost cũng cải thiện từ 56.81% lên 68.32%. Điều này cho thấy mô hình đã học tốt hơn trong việc nhận diện các khách hàng tiềm năng.</w:t>
      </w:r>
    </w:p>
    <w:p w:rsidR="00CC1C67" w:rsidRDefault="00CC1C67" w:rsidP="00CC1C67">
      <w:pPr>
        <w:pStyle w:val="Heading3"/>
      </w:pPr>
      <w:r>
        <w:rPr>
          <w:rFonts w:ascii="Segoe UI Symbol" w:hAnsi="Segoe UI Symbol" w:cs="Segoe UI Symbol"/>
        </w:rPr>
        <w:t>⚖</w:t>
      </w:r>
      <w:r>
        <w:t>️ Đánh đổi (Trade-off)</w:t>
      </w:r>
    </w:p>
    <w:p w:rsidR="00CC1C67" w:rsidRDefault="00CC1C67" w:rsidP="00CC1C67">
      <w:pPr>
        <w:pStyle w:val="NormalWeb"/>
      </w:pPr>
      <w:r>
        <w:t>Việc giảm nhẹ Accuracy nhưng tăng đáng kể Recall và F1-score là một đánh đổi hợp lý trong bài toán này. Bởi vì mục tiêu chính không chỉ là dự đoán chính xác tổng thể, mà còn là phát hiện đúng những khách hàng có khả năng mua hàng.</w:t>
      </w:r>
    </w:p>
    <w:p w:rsidR="00CC1C67" w:rsidRDefault="00CC1C67" w:rsidP="00CC1C67">
      <w:pPr>
        <w:pStyle w:val="Heading2"/>
      </w:pPr>
      <w:r>
        <w:rPr>
          <w:rFonts w:ascii="Segoe UI Symbol" w:hAnsi="Segoe UI Symbol" w:cs="Segoe UI Symbol"/>
        </w:rPr>
        <w:lastRenderedPageBreak/>
        <w:t>🎯</w:t>
      </w:r>
      <w:r>
        <w:t xml:space="preserve"> 1.5. Kết luận</w:t>
      </w:r>
    </w:p>
    <w:p w:rsidR="00CC1C67" w:rsidRDefault="00CC1C67" w:rsidP="00CC1C67">
      <w:pPr>
        <w:pStyle w:val="NormalWeb"/>
      </w:pPr>
      <w:r>
        <w:rPr>
          <w:rFonts w:ascii="Segoe UI Symbol" w:hAnsi="Segoe UI Symbol" w:cs="Segoe UI Symbol"/>
        </w:rPr>
        <w:t>👉</w:t>
      </w:r>
      <w:r>
        <w:t xml:space="preserve"> đoạn này rất quan trọng:</w:t>
      </w:r>
    </w:p>
    <w:p w:rsidR="00CC1C67" w:rsidRDefault="00CC1C67" w:rsidP="0052104A">
      <w:pPr>
        <w:pStyle w:val="NormalWeb"/>
      </w:pPr>
      <w:r>
        <w:t>Kết quả thực nghiệm cho thấy việc xử lý mất cân bằng dữ liệu đóng vai trò quan trọng trong việc nâng cao hiệu quả của mô hình. Mặc dù Accuracy không còn cao như trước, nhưng khả năng phát hiện khách hàng tiềm năng được cải thiện đáng kể, giúp mô hình có giá trị ứng dụng thực tế cao hơn.</w:t>
      </w:r>
    </w:p>
    <w:p w:rsidR="00CC1C67" w:rsidRDefault="00CC1C67" w:rsidP="00CC1C67">
      <w:pPr>
        <w:pStyle w:val="NormalWeb"/>
      </w:pPr>
      <w:r>
        <w:rPr>
          <w:rFonts w:ascii="Segoe UI Symbol" w:hAnsi="Segoe UI Symbol" w:cs="Segoe UI Symbol"/>
        </w:rPr>
        <w:t>👉</w:t>
      </w:r>
      <w:r>
        <w:t xml:space="preserve"> thêm câu chốt:</w:t>
      </w:r>
    </w:p>
    <w:p w:rsidR="00CC1C67" w:rsidRDefault="00CC1C67" w:rsidP="0052104A">
      <w:pPr>
        <w:pStyle w:val="NormalWeb"/>
      </w:pPr>
      <w:r>
        <w:t>Trong các bài toán dữ liệu mất cân bằng, Accuracy không phải là chỉ số đánh giá phù hợp; thay vào đó, Recall và F1-score phản ánh chính xác hơn hiệu quả của mô hình.</w:t>
      </w:r>
    </w:p>
    <w:p w:rsidR="00CC1C67" w:rsidRDefault="00CC1C67" w:rsidP="00CC1C67">
      <w:pPr>
        <w:pStyle w:val="Heading1"/>
      </w:pPr>
      <w:r>
        <w:rPr>
          <w:rFonts w:ascii="Segoe UI Symbol" w:hAnsi="Segoe UI Symbol" w:cs="Segoe UI Symbol"/>
        </w:rPr>
        <w:t>💡</w:t>
      </w:r>
      <w:r>
        <w:t xml:space="preserve"> BONUS (NẾU BẠN LÀM SLIDE)</w:t>
      </w:r>
    </w:p>
    <w:p w:rsidR="00CC1C67" w:rsidRDefault="00CC1C67" w:rsidP="00CC1C67">
      <w:pPr>
        <w:pStyle w:val="NormalWeb"/>
      </w:pPr>
      <w:r>
        <w:rPr>
          <w:rFonts w:ascii="Segoe UI Symbol" w:hAnsi="Segoe UI Symbol" w:cs="Segoe UI Symbol"/>
        </w:rPr>
        <w:t>👉</w:t>
      </w:r>
      <w:r>
        <w:t xml:space="preserve"> 1 slide cực mạnh:</w:t>
      </w:r>
    </w:p>
    <w:p w:rsidR="00CC1C67" w:rsidRDefault="00CC1C67" w:rsidP="00CC1C67">
      <w:pPr>
        <w:pStyle w:val="Heading3"/>
      </w:pPr>
      <w:r>
        <w:t>BEFORE vs AFTER</w:t>
      </w:r>
    </w:p>
    <w:p w:rsidR="00CC1C67" w:rsidRDefault="00CC1C67" w:rsidP="00CC1C67">
      <w:pPr>
        <w:numPr>
          <w:ilvl w:val="0"/>
          <w:numId w:val="8"/>
        </w:numPr>
        <w:spacing w:before="100" w:beforeAutospacing="1" w:after="100" w:afterAutospacing="1" w:line="240" w:lineRule="auto"/>
      </w:pPr>
      <w:r>
        <w:t xml:space="preserve">Before: </w:t>
      </w:r>
    </w:p>
    <w:p w:rsidR="00CC1C67" w:rsidRDefault="00CC1C67" w:rsidP="00CC1C67">
      <w:pPr>
        <w:numPr>
          <w:ilvl w:val="1"/>
          <w:numId w:val="8"/>
        </w:numPr>
        <w:spacing w:before="100" w:beforeAutospacing="1" w:after="100" w:afterAutospacing="1" w:line="240" w:lineRule="auto"/>
      </w:pPr>
      <w:r>
        <w:t xml:space="preserve">Accuracy cao </w:t>
      </w:r>
    </w:p>
    <w:p w:rsidR="00CC1C67" w:rsidRDefault="00CC1C67" w:rsidP="00CC1C67">
      <w:pPr>
        <w:numPr>
          <w:ilvl w:val="1"/>
          <w:numId w:val="8"/>
        </w:numPr>
        <w:spacing w:before="100" w:beforeAutospacing="1" w:after="100" w:afterAutospacing="1" w:line="240" w:lineRule="auto"/>
      </w:pPr>
      <w:r>
        <w:t xml:space="preserve">Recall thấp </w:t>
      </w:r>
    </w:p>
    <w:p w:rsidR="00CC1C67" w:rsidRDefault="00CC1C67" w:rsidP="00CC1C67">
      <w:pPr>
        <w:numPr>
          <w:ilvl w:val="0"/>
          <w:numId w:val="8"/>
        </w:numPr>
        <w:spacing w:before="100" w:beforeAutospacing="1" w:after="100" w:afterAutospacing="1" w:line="240" w:lineRule="auto"/>
      </w:pPr>
      <w:r>
        <w:t xml:space="preserve">After: </w:t>
      </w:r>
    </w:p>
    <w:p w:rsidR="00CC1C67" w:rsidRDefault="00CC1C67" w:rsidP="00CC1C67">
      <w:pPr>
        <w:numPr>
          <w:ilvl w:val="1"/>
          <w:numId w:val="8"/>
        </w:numPr>
        <w:spacing w:before="100" w:beforeAutospacing="1" w:after="100" w:afterAutospacing="1" w:line="240" w:lineRule="auto"/>
      </w:pPr>
      <w:r>
        <w:t xml:space="preserve">Accuracy giảm nhẹ </w:t>
      </w:r>
    </w:p>
    <w:p w:rsidR="00CC1C67" w:rsidRDefault="00CC1C67" w:rsidP="00CC1C67">
      <w:pPr>
        <w:numPr>
          <w:ilvl w:val="1"/>
          <w:numId w:val="8"/>
        </w:numPr>
        <w:spacing w:before="100" w:beforeAutospacing="1" w:after="100" w:afterAutospacing="1" w:line="240" w:lineRule="auto"/>
      </w:pPr>
      <w:r>
        <w:t xml:space="preserve">Recall tăng mạnh </w:t>
      </w:r>
      <w:r>
        <w:rPr>
          <w:rFonts w:ascii="Segoe UI Symbol" w:hAnsi="Segoe UI Symbol" w:cs="Segoe UI Symbol"/>
        </w:rPr>
        <w:t>🔥</w:t>
      </w:r>
    </w:p>
    <w:p w:rsidR="00CC1C67" w:rsidRPr="003C0030" w:rsidRDefault="00CC1C67" w:rsidP="003C0030">
      <w:pPr>
        <w:pBdr>
          <w:bottom w:val="single" w:sz="6" w:space="1" w:color="auto"/>
        </w:pBdr>
        <w:spacing w:beforeAutospacing="1" w:after="100" w:afterAutospacing="1" w:line="240" w:lineRule="auto"/>
        <w:rPr>
          <w:rFonts w:ascii="Times New Roman" w:eastAsia="Times New Roman" w:hAnsi="Times New Roman" w:cs="Times New Roman"/>
          <w:sz w:val="24"/>
          <w:szCs w:val="24"/>
        </w:rPr>
      </w:pPr>
    </w:p>
    <w:p w:rsidR="00CC1C67" w:rsidRDefault="00CC1C67" w:rsidP="00CC1C67">
      <w:pPr>
        <w:pStyle w:val="Heading1"/>
      </w:pPr>
      <w:r>
        <w:t>XỬ LÝ MẤT CÂN BẰNG DỮ LIỆU (IMBALANCED DATA)</w:t>
      </w:r>
    </w:p>
    <w:p w:rsidR="00CC1C67" w:rsidRDefault="00CC1C67" w:rsidP="00CC1C67">
      <w:pPr>
        <w:pStyle w:val="Heading2"/>
      </w:pPr>
      <w:r>
        <w:rPr>
          <w:rFonts w:ascii="Segoe UI Symbol" w:hAnsi="Segoe UI Symbol" w:cs="Segoe UI Symbol"/>
        </w:rPr>
        <w:t>📌</w:t>
      </w:r>
      <w:r>
        <w:t xml:space="preserve"> 2.1. Vấn đề mất cân bằng dữ liệu</w:t>
      </w:r>
    </w:p>
    <w:p w:rsidR="00CC1C67" w:rsidRDefault="00CC1C67" w:rsidP="00CC1C67">
      <w:pPr>
        <w:pStyle w:val="NormalWeb"/>
      </w:pPr>
      <w:r>
        <w:t>Trong bài toán dự đoán hành vi mua hàng, tập dữ liệu có sự mất cân bằng rõ rệt giữa hai lớp “mua” và “không mua”, trong đó số lượng phiên không mua chiếm tỷ lệ lớn hơn đáng kể. Điều này gây ra hiện tượng mô hình học máy có xu hướng thiên lệch về lớp đa số.</w:t>
      </w:r>
    </w:p>
    <w:p w:rsidR="00CC1C67" w:rsidRDefault="00CC1C67" w:rsidP="00CC1C67">
      <w:pPr>
        <w:pStyle w:val="NormalWeb"/>
      </w:pPr>
      <w:r>
        <w:t>Khi dữ liệu bị mất cân bằng, mô hình có thể đạt độ chính xác (Accuracy) cao bằng cách dự đoán phần lớn các mẫu thuộc lớp “không mua”, nhưng lại không phát hiện được các khách hàng thực sự có khả năng mua hàng. Do đó, các chỉ số như Recall và F1-score trở nên quan trọng hơn trong việc đánh giá hiệu quả mô hình.</w:t>
      </w:r>
    </w:p>
    <w:p w:rsidR="00CC1C67" w:rsidRDefault="00CC1C67" w:rsidP="00CC1C67">
      <w:pPr>
        <w:pStyle w:val="Heading2"/>
      </w:pPr>
      <w:r>
        <w:rPr>
          <w:rFonts w:ascii="Segoe UI Symbol" w:hAnsi="Segoe UI Symbol" w:cs="Segoe UI Symbol"/>
        </w:rPr>
        <w:lastRenderedPageBreak/>
        <w:t>📌</w:t>
      </w:r>
      <w:r>
        <w:t xml:space="preserve"> 2.2. Ảnh hưởng của dữ liệu mất cân bằng</w:t>
      </w:r>
    </w:p>
    <w:p w:rsidR="00CC1C67" w:rsidRDefault="00CC1C67" w:rsidP="00CC1C67">
      <w:pPr>
        <w:pStyle w:val="NormalWeb"/>
      </w:pPr>
      <w:r>
        <w:t>Dữ liệu mất cân bằng có thể dẫn đến các vấn đề sau:</w:t>
      </w:r>
    </w:p>
    <w:p w:rsidR="00CC1C67" w:rsidRDefault="00CC1C67" w:rsidP="00CC1C67">
      <w:pPr>
        <w:numPr>
          <w:ilvl w:val="0"/>
          <w:numId w:val="1"/>
        </w:numPr>
        <w:spacing w:before="100" w:beforeAutospacing="1" w:after="100" w:afterAutospacing="1" w:line="240" w:lineRule="auto"/>
      </w:pPr>
      <w:r>
        <w:t xml:space="preserve">Mô hình thiên lệch về lớp đa số </w:t>
      </w:r>
    </w:p>
    <w:p w:rsidR="00CC1C67" w:rsidRDefault="00CC1C67" w:rsidP="00CC1C67">
      <w:pPr>
        <w:numPr>
          <w:ilvl w:val="0"/>
          <w:numId w:val="1"/>
        </w:numPr>
        <w:spacing w:before="100" w:beforeAutospacing="1" w:after="100" w:afterAutospacing="1" w:line="240" w:lineRule="auto"/>
      </w:pPr>
      <w:r>
        <w:t xml:space="preserve">Khả năng phát hiện lớp thiểu số (khách mua) kém </w:t>
      </w:r>
    </w:p>
    <w:p w:rsidR="00CC1C67" w:rsidRDefault="00CC1C67" w:rsidP="00CC1C67">
      <w:pPr>
        <w:numPr>
          <w:ilvl w:val="0"/>
          <w:numId w:val="1"/>
        </w:numPr>
        <w:spacing w:before="100" w:beforeAutospacing="1" w:after="100" w:afterAutospacing="1" w:line="240" w:lineRule="auto"/>
      </w:pPr>
      <w:r>
        <w:t xml:space="preserve">Kết quả dự đoán không có giá trị ứng dụng thực tế </w:t>
      </w:r>
    </w:p>
    <w:p w:rsidR="00CC1C67" w:rsidRDefault="00CC1C67" w:rsidP="00CC1C67">
      <w:pPr>
        <w:pStyle w:val="NormalWeb"/>
      </w:pPr>
      <w:r>
        <w:t>Vì vậy, việc xử lý mất cân bằng dữ liệu là bước quan trọng nhằm cải thiện khả năng nhận diện khách hàng tiềm năng.</w:t>
      </w:r>
    </w:p>
    <w:p w:rsidR="00CC1C67" w:rsidRDefault="00CC1C67" w:rsidP="00CC1C67">
      <w:pPr>
        <w:pStyle w:val="Heading2"/>
      </w:pPr>
      <w:r>
        <w:rPr>
          <w:rFonts w:ascii="Segoe UI Symbol" w:hAnsi="Segoe UI Symbol" w:cs="Segoe UI Symbol"/>
        </w:rPr>
        <w:t>📌</w:t>
      </w:r>
      <w:r>
        <w:t xml:space="preserve"> 2.3. Các phương pháp xử lý mất cân bằng dữ liệu</w:t>
      </w:r>
    </w:p>
    <w:p w:rsidR="00CC1C67" w:rsidRDefault="00CC1C67" w:rsidP="00CC1C67">
      <w:pPr>
        <w:pStyle w:val="Heading3"/>
      </w:pPr>
      <w:r>
        <w:rPr>
          <w:rFonts w:ascii="Segoe UI Symbol" w:hAnsi="Segoe UI Symbol" w:cs="Segoe UI Symbol"/>
        </w:rPr>
        <w:t>🔹</w:t>
      </w:r>
      <w:r>
        <w:t xml:space="preserve"> 2.3.1. Oversampling – SMOTE</w:t>
      </w:r>
    </w:p>
    <w:p w:rsidR="00CC1C67" w:rsidRDefault="00CC1C67" w:rsidP="00CC1C67">
      <w:pPr>
        <w:pStyle w:val="NormalWeb"/>
      </w:pPr>
      <w:r>
        <w:t>SMOTE (Synthetic Minority Oversampling Technique) là phương pháp tạo thêm dữ liệu cho lớp thiểu số bằng cách nội suy giữa các điểm dữ liệu hiện có. Thay vì sao chép trực tiếp dữ liệu, SMOTE tạo ra các mẫu mới dựa trên khoảng cách giữa các điểm gần nhau, giúp tăng tính đa dạng của dữ liệu.</w:t>
      </w:r>
    </w:p>
    <w:p w:rsidR="00CC1C67" w:rsidRDefault="00CC1C67" w:rsidP="00CC1C67">
      <w:pPr>
        <w:pStyle w:val="NormalWeb"/>
      </w:pPr>
      <w:r>
        <w:rPr>
          <w:rStyle w:val="Strong"/>
          <w:rFonts w:eastAsiaTheme="majorEastAsia"/>
        </w:rPr>
        <w:t>Ưu điểm:</w:t>
      </w:r>
    </w:p>
    <w:p w:rsidR="00CC1C67" w:rsidRDefault="00CC1C67" w:rsidP="00CC1C67">
      <w:pPr>
        <w:numPr>
          <w:ilvl w:val="0"/>
          <w:numId w:val="2"/>
        </w:numPr>
        <w:spacing w:before="100" w:beforeAutospacing="1" w:after="100" w:afterAutospacing="1" w:line="240" w:lineRule="auto"/>
      </w:pPr>
      <w:r>
        <w:t xml:space="preserve">Giữ lại toàn bộ dữ liệu gốc </w:t>
      </w:r>
    </w:p>
    <w:p w:rsidR="00CC1C67" w:rsidRDefault="00CC1C67" w:rsidP="00CC1C67">
      <w:pPr>
        <w:numPr>
          <w:ilvl w:val="0"/>
          <w:numId w:val="2"/>
        </w:numPr>
        <w:spacing w:before="100" w:beforeAutospacing="1" w:after="100" w:afterAutospacing="1" w:line="240" w:lineRule="auto"/>
      </w:pPr>
      <w:r>
        <w:t xml:space="preserve">Tăng số lượng mẫu lớp thiểu số </w:t>
      </w:r>
    </w:p>
    <w:p w:rsidR="00CC1C67" w:rsidRDefault="00CC1C67" w:rsidP="00CC1C67">
      <w:pPr>
        <w:numPr>
          <w:ilvl w:val="0"/>
          <w:numId w:val="2"/>
        </w:numPr>
        <w:spacing w:before="100" w:beforeAutospacing="1" w:after="100" w:afterAutospacing="1" w:line="240" w:lineRule="auto"/>
      </w:pPr>
      <w:r>
        <w:t xml:space="preserve">Giảm nguy cơ overfitting so với việc nhân bản dữ liệu </w:t>
      </w:r>
    </w:p>
    <w:p w:rsidR="00CC1C67" w:rsidRDefault="00CC1C67" w:rsidP="00CC1C67">
      <w:pPr>
        <w:pStyle w:val="NormalWeb"/>
      </w:pPr>
      <w:r>
        <w:rPr>
          <w:rStyle w:val="Strong"/>
          <w:rFonts w:eastAsiaTheme="majorEastAsia"/>
        </w:rPr>
        <w:t>Nhược điểm:</w:t>
      </w:r>
    </w:p>
    <w:p w:rsidR="00CC1C67" w:rsidRDefault="00CC1C67" w:rsidP="00CC1C67">
      <w:pPr>
        <w:numPr>
          <w:ilvl w:val="0"/>
          <w:numId w:val="3"/>
        </w:numPr>
        <w:spacing w:before="100" w:beforeAutospacing="1" w:after="100" w:afterAutospacing="1" w:line="240" w:lineRule="auto"/>
      </w:pPr>
      <w:r>
        <w:t xml:space="preserve">Có thể tạo ra dữ liệu nhiễu </w:t>
      </w:r>
    </w:p>
    <w:p w:rsidR="00CC1C67" w:rsidRDefault="00CC1C67" w:rsidP="00CC1C67">
      <w:pPr>
        <w:numPr>
          <w:ilvl w:val="0"/>
          <w:numId w:val="3"/>
        </w:numPr>
        <w:spacing w:before="100" w:beforeAutospacing="1" w:after="100" w:afterAutospacing="1" w:line="240" w:lineRule="auto"/>
      </w:pPr>
      <w:r>
        <w:t xml:space="preserve">Không phù hợp nếu dữ liệu quá phức tạp hoặc có nhiều outlier </w:t>
      </w:r>
    </w:p>
    <w:p w:rsidR="00CC1C67" w:rsidRDefault="00CC1C67" w:rsidP="00CC1C67">
      <w:pPr>
        <w:pStyle w:val="Heading3"/>
      </w:pPr>
      <w:r>
        <w:rPr>
          <w:rFonts w:ascii="Segoe UI Symbol" w:hAnsi="Segoe UI Symbol" w:cs="Segoe UI Symbol"/>
        </w:rPr>
        <w:t>🔹</w:t>
      </w:r>
      <w:r>
        <w:t xml:space="preserve"> 2.3.2. Undersampling</w:t>
      </w:r>
    </w:p>
    <w:p w:rsidR="00CC1C67" w:rsidRDefault="00CC1C67" w:rsidP="00CC1C67">
      <w:pPr>
        <w:pStyle w:val="NormalWeb"/>
      </w:pPr>
      <w:r>
        <w:t>Undersampling là phương pháp giảm số lượng mẫu của lớp đa số để đạt được sự cân bằng giữa hai lớp.</w:t>
      </w:r>
    </w:p>
    <w:p w:rsidR="00CC1C67" w:rsidRDefault="00CC1C67" w:rsidP="00CC1C67">
      <w:pPr>
        <w:pStyle w:val="NormalWeb"/>
      </w:pPr>
      <w:r>
        <w:rPr>
          <w:rStyle w:val="Strong"/>
          <w:rFonts w:eastAsiaTheme="majorEastAsia"/>
        </w:rPr>
        <w:t>Ưu điểm:</w:t>
      </w:r>
    </w:p>
    <w:p w:rsidR="00CC1C67" w:rsidRDefault="00CC1C67" w:rsidP="00CC1C67">
      <w:pPr>
        <w:numPr>
          <w:ilvl w:val="0"/>
          <w:numId w:val="4"/>
        </w:numPr>
        <w:spacing w:before="100" w:beforeAutospacing="1" w:after="100" w:afterAutospacing="1" w:line="240" w:lineRule="auto"/>
      </w:pPr>
      <w:r>
        <w:t xml:space="preserve">Đơn giản, dễ thực hiện </w:t>
      </w:r>
    </w:p>
    <w:p w:rsidR="00CC1C67" w:rsidRDefault="00CC1C67" w:rsidP="00CC1C67">
      <w:pPr>
        <w:numPr>
          <w:ilvl w:val="0"/>
          <w:numId w:val="4"/>
        </w:numPr>
        <w:spacing w:before="100" w:beforeAutospacing="1" w:after="100" w:afterAutospacing="1" w:line="240" w:lineRule="auto"/>
      </w:pPr>
      <w:r>
        <w:t xml:space="preserve">Giảm thời gian huấn luyện mô hình </w:t>
      </w:r>
    </w:p>
    <w:p w:rsidR="00CC1C67" w:rsidRDefault="00CC1C67" w:rsidP="00CC1C67">
      <w:pPr>
        <w:pStyle w:val="NormalWeb"/>
      </w:pPr>
      <w:r>
        <w:rPr>
          <w:rStyle w:val="Strong"/>
          <w:rFonts w:eastAsiaTheme="majorEastAsia"/>
        </w:rPr>
        <w:t>Nhược điểm:</w:t>
      </w:r>
    </w:p>
    <w:p w:rsidR="00CC1C67" w:rsidRDefault="00CC1C67" w:rsidP="00CC1C67">
      <w:pPr>
        <w:numPr>
          <w:ilvl w:val="0"/>
          <w:numId w:val="5"/>
        </w:numPr>
        <w:spacing w:before="100" w:beforeAutospacing="1" w:after="100" w:afterAutospacing="1" w:line="240" w:lineRule="auto"/>
      </w:pPr>
      <w:r>
        <w:t xml:space="preserve">Làm mất thông tin quan trọng </w:t>
      </w:r>
    </w:p>
    <w:p w:rsidR="00CC1C67" w:rsidRDefault="00CC1C67" w:rsidP="00CC1C67">
      <w:pPr>
        <w:numPr>
          <w:ilvl w:val="0"/>
          <w:numId w:val="5"/>
        </w:numPr>
        <w:spacing w:before="100" w:beforeAutospacing="1" w:after="100" w:afterAutospacing="1" w:line="240" w:lineRule="auto"/>
      </w:pPr>
      <w:r>
        <w:t xml:space="preserve">Có thể làm giảm hiệu suất mô hình nếu loại bỏ quá nhiều dữ liệu </w:t>
      </w:r>
    </w:p>
    <w:p w:rsidR="00CC1C67" w:rsidRDefault="00CC1C67" w:rsidP="00CC1C67">
      <w:pPr>
        <w:pStyle w:val="Heading3"/>
      </w:pPr>
      <w:r>
        <w:rPr>
          <w:rFonts w:ascii="Segoe UI Symbol" w:hAnsi="Segoe UI Symbol" w:cs="Segoe UI Symbol"/>
        </w:rPr>
        <w:lastRenderedPageBreak/>
        <w:t>🔹</w:t>
      </w:r>
      <w:r>
        <w:t xml:space="preserve"> 2.3.3. Class Weight</w:t>
      </w:r>
    </w:p>
    <w:p w:rsidR="00CC1C67" w:rsidRDefault="00CC1C67" w:rsidP="00CC1C67">
      <w:pPr>
        <w:pStyle w:val="NormalWeb"/>
      </w:pPr>
      <w:r>
        <w:t>Class Weight là phương pháp điều chỉnh trọng số của các lớp trong quá trình huấn luyện mô hình. Lớp thiểu số sẽ được gán trọng số cao hơn, buộc mô hình chú ý nhiều hơn đến việc dự đoán đúng lớp này.</w:t>
      </w:r>
    </w:p>
    <w:p w:rsidR="00CC1C67" w:rsidRDefault="00CC1C67" w:rsidP="00CC1C67">
      <w:pPr>
        <w:pStyle w:val="NormalWeb"/>
      </w:pPr>
      <w:r>
        <w:rPr>
          <w:rStyle w:val="Strong"/>
          <w:rFonts w:eastAsiaTheme="majorEastAsia"/>
        </w:rPr>
        <w:t>Ưu điểm:</w:t>
      </w:r>
    </w:p>
    <w:p w:rsidR="00CC1C67" w:rsidRDefault="00CC1C67" w:rsidP="00CC1C67">
      <w:pPr>
        <w:numPr>
          <w:ilvl w:val="0"/>
          <w:numId w:val="6"/>
        </w:numPr>
        <w:spacing w:before="100" w:beforeAutospacing="1" w:after="100" w:afterAutospacing="1" w:line="240" w:lineRule="auto"/>
      </w:pPr>
      <w:r>
        <w:t xml:space="preserve">Không làm thay đổi dữ liệu gốc </w:t>
      </w:r>
    </w:p>
    <w:p w:rsidR="00CC1C67" w:rsidRDefault="00CC1C67" w:rsidP="00CC1C67">
      <w:pPr>
        <w:numPr>
          <w:ilvl w:val="0"/>
          <w:numId w:val="6"/>
        </w:numPr>
        <w:spacing w:before="100" w:beforeAutospacing="1" w:after="100" w:afterAutospacing="1" w:line="240" w:lineRule="auto"/>
      </w:pPr>
      <w:r>
        <w:t xml:space="preserve">Dễ tích hợp vào các mô hình như Logistic Regression và XGBoost </w:t>
      </w:r>
    </w:p>
    <w:p w:rsidR="00CC1C67" w:rsidRDefault="00CC1C67" w:rsidP="00CC1C67">
      <w:pPr>
        <w:pStyle w:val="NormalWeb"/>
      </w:pPr>
      <w:r>
        <w:rPr>
          <w:rStyle w:val="Strong"/>
          <w:rFonts w:eastAsiaTheme="majorEastAsia"/>
        </w:rPr>
        <w:t>Nhược điểm:</w:t>
      </w:r>
    </w:p>
    <w:p w:rsidR="00CC1C67" w:rsidRDefault="00CC1C67" w:rsidP="00CC1C67">
      <w:pPr>
        <w:numPr>
          <w:ilvl w:val="0"/>
          <w:numId w:val="7"/>
        </w:numPr>
        <w:spacing w:before="100" w:beforeAutospacing="1" w:after="100" w:afterAutospacing="1" w:line="240" w:lineRule="auto"/>
      </w:pPr>
      <w:r>
        <w:t xml:space="preserve">Cần tinh chỉnh tham số phù hợp </w:t>
      </w:r>
    </w:p>
    <w:p w:rsidR="00CC1C67" w:rsidRDefault="00CC1C67" w:rsidP="00CC1C67">
      <w:pPr>
        <w:numPr>
          <w:ilvl w:val="0"/>
          <w:numId w:val="7"/>
        </w:numPr>
        <w:spacing w:before="100" w:beforeAutospacing="1" w:after="100" w:afterAutospacing="1" w:line="240" w:lineRule="auto"/>
      </w:pPr>
      <w:r>
        <w:t xml:space="preserve">Có thể không hiệu quả nếu dữ liệu quá mất cân bằng </w:t>
      </w:r>
    </w:p>
    <w:p w:rsidR="00CC1C67" w:rsidRDefault="00CC1C67" w:rsidP="00CC1C67">
      <w:pPr>
        <w:pStyle w:val="Heading2"/>
      </w:pPr>
      <w:r>
        <w:rPr>
          <w:rFonts w:ascii="Segoe UI Symbol" w:hAnsi="Segoe UI Symbol" w:cs="Segoe UI Symbol"/>
        </w:rPr>
        <w:t>📊</w:t>
      </w:r>
      <w:r>
        <w:t xml:space="preserve"> 2.4. Bảng so sánh các phương pháp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2950"/>
        <w:gridCol w:w="2864"/>
        <w:gridCol w:w="1559"/>
      </w:tblGrid>
      <w:tr w:rsidR="00CC1C67" w:rsidTr="00CC1C67">
        <w:trPr>
          <w:tblHeader/>
          <w:tblCellSpacing w:w="15" w:type="dxa"/>
        </w:trPr>
        <w:tc>
          <w:tcPr>
            <w:tcW w:w="0" w:type="auto"/>
            <w:vAlign w:val="center"/>
            <w:hideMark/>
          </w:tcPr>
          <w:p w:rsidR="00CC1C67" w:rsidRDefault="00CC1C67">
            <w:pPr>
              <w:jc w:val="center"/>
              <w:rPr>
                <w:b/>
                <w:bCs/>
              </w:rPr>
            </w:pPr>
            <w:r>
              <w:rPr>
                <w:b/>
                <w:bCs/>
              </w:rPr>
              <w:t>Phương pháp</w:t>
            </w:r>
          </w:p>
        </w:tc>
        <w:tc>
          <w:tcPr>
            <w:tcW w:w="0" w:type="auto"/>
            <w:vAlign w:val="center"/>
            <w:hideMark/>
          </w:tcPr>
          <w:p w:rsidR="00CC1C67" w:rsidRDefault="00CC1C67">
            <w:pPr>
              <w:jc w:val="center"/>
              <w:rPr>
                <w:b/>
                <w:bCs/>
              </w:rPr>
            </w:pPr>
            <w:r>
              <w:rPr>
                <w:b/>
                <w:bCs/>
              </w:rPr>
              <w:t>Ý tưởng</w:t>
            </w:r>
          </w:p>
        </w:tc>
        <w:tc>
          <w:tcPr>
            <w:tcW w:w="0" w:type="auto"/>
            <w:vAlign w:val="center"/>
            <w:hideMark/>
          </w:tcPr>
          <w:p w:rsidR="00CC1C67" w:rsidRDefault="00CC1C67">
            <w:pPr>
              <w:jc w:val="center"/>
              <w:rPr>
                <w:b/>
                <w:bCs/>
              </w:rPr>
            </w:pPr>
            <w:r>
              <w:rPr>
                <w:b/>
                <w:bCs/>
              </w:rPr>
              <w:t>Ưu điểm</w:t>
            </w:r>
          </w:p>
        </w:tc>
        <w:tc>
          <w:tcPr>
            <w:tcW w:w="0" w:type="auto"/>
            <w:vAlign w:val="center"/>
            <w:hideMark/>
          </w:tcPr>
          <w:p w:rsidR="00CC1C67" w:rsidRDefault="00CC1C67">
            <w:pPr>
              <w:jc w:val="center"/>
              <w:rPr>
                <w:b/>
                <w:bCs/>
              </w:rPr>
            </w:pPr>
            <w:r>
              <w:rPr>
                <w:b/>
                <w:bCs/>
              </w:rPr>
              <w:t>Nhược điểm</w:t>
            </w:r>
          </w:p>
        </w:tc>
      </w:tr>
      <w:tr w:rsidR="00CC1C67" w:rsidTr="00CC1C67">
        <w:trPr>
          <w:tblCellSpacing w:w="15" w:type="dxa"/>
        </w:trPr>
        <w:tc>
          <w:tcPr>
            <w:tcW w:w="0" w:type="auto"/>
            <w:vAlign w:val="center"/>
            <w:hideMark/>
          </w:tcPr>
          <w:p w:rsidR="00CC1C67" w:rsidRDefault="00CC1C67">
            <w:r>
              <w:t>SMOTE</w:t>
            </w:r>
          </w:p>
        </w:tc>
        <w:tc>
          <w:tcPr>
            <w:tcW w:w="0" w:type="auto"/>
            <w:vAlign w:val="center"/>
            <w:hideMark/>
          </w:tcPr>
          <w:p w:rsidR="00CC1C67" w:rsidRDefault="00CC1C67">
            <w:r>
              <w:t>Tạo dữ liệu mới cho lớp thiểu số</w:t>
            </w:r>
          </w:p>
        </w:tc>
        <w:tc>
          <w:tcPr>
            <w:tcW w:w="0" w:type="auto"/>
            <w:vAlign w:val="center"/>
            <w:hideMark/>
          </w:tcPr>
          <w:p w:rsidR="00CC1C67" w:rsidRDefault="00CC1C67">
            <w:r>
              <w:t>Giữ dữ liệu gốc, cải thiện Recall</w:t>
            </w:r>
          </w:p>
        </w:tc>
        <w:tc>
          <w:tcPr>
            <w:tcW w:w="0" w:type="auto"/>
            <w:vAlign w:val="center"/>
            <w:hideMark/>
          </w:tcPr>
          <w:p w:rsidR="00CC1C67" w:rsidRDefault="00CC1C67">
            <w:r>
              <w:t>Có thể tạo nhiễu</w:t>
            </w:r>
          </w:p>
        </w:tc>
      </w:tr>
      <w:tr w:rsidR="00CC1C67" w:rsidTr="00CC1C67">
        <w:trPr>
          <w:tblCellSpacing w:w="15" w:type="dxa"/>
        </w:trPr>
        <w:tc>
          <w:tcPr>
            <w:tcW w:w="0" w:type="auto"/>
            <w:vAlign w:val="center"/>
            <w:hideMark/>
          </w:tcPr>
          <w:p w:rsidR="00CC1C67" w:rsidRDefault="00CC1C67">
            <w:r>
              <w:t>Undersampling</w:t>
            </w:r>
          </w:p>
        </w:tc>
        <w:tc>
          <w:tcPr>
            <w:tcW w:w="0" w:type="auto"/>
            <w:vAlign w:val="center"/>
            <w:hideMark/>
          </w:tcPr>
          <w:p w:rsidR="00CC1C67" w:rsidRDefault="00CC1C67">
            <w:r>
              <w:t>Giảm lớp đa số</w:t>
            </w:r>
          </w:p>
        </w:tc>
        <w:tc>
          <w:tcPr>
            <w:tcW w:w="0" w:type="auto"/>
            <w:vAlign w:val="center"/>
            <w:hideMark/>
          </w:tcPr>
          <w:p w:rsidR="00CC1C67" w:rsidRDefault="00CC1C67">
            <w:r>
              <w:t>Đơn giản, nhanh</w:t>
            </w:r>
          </w:p>
        </w:tc>
        <w:tc>
          <w:tcPr>
            <w:tcW w:w="0" w:type="auto"/>
            <w:vAlign w:val="center"/>
            <w:hideMark/>
          </w:tcPr>
          <w:p w:rsidR="00CC1C67" w:rsidRDefault="00CC1C67">
            <w:r>
              <w:t>Mất dữ liệu</w:t>
            </w:r>
          </w:p>
        </w:tc>
      </w:tr>
      <w:tr w:rsidR="00CC1C67" w:rsidTr="00CC1C67">
        <w:trPr>
          <w:tblCellSpacing w:w="15" w:type="dxa"/>
        </w:trPr>
        <w:tc>
          <w:tcPr>
            <w:tcW w:w="0" w:type="auto"/>
            <w:vAlign w:val="center"/>
            <w:hideMark/>
          </w:tcPr>
          <w:p w:rsidR="00CC1C67" w:rsidRDefault="00CC1C67">
            <w:r>
              <w:t>Class Weight</w:t>
            </w:r>
          </w:p>
        </w:tc>
        <w:tc>
          <w:tcPr>
            <w:tcW w:w="0" w:type="auto"/>
            <w:vAlign w:val="center"/>
            <w:hideMark/>
          </w:tcPr>
          <w:p w:rsidR="00CC1C67" w:rsidRDefault="00CC1C67">
            <w:r>
              <w:t>Tăng trọng số lớp thiểu số</w:t>
            </w:r>
          </w:p>
        </w:tc>
        <w:tc>
          <w:tcPr>
            <w:tcW w:w="0" w:type="auto"/>
            <w:vAlign w:val="center"/>
            <w:hideMark/>
          </w:tcPr>
          <w:p w:rsidR="00CC1C67" w:rsidRDefault="00CC1C67">
            <w:r>
              <w:t>Không thay đổi dữ liệu</w:t>
            </w:r>
          </w:p>
        </w:tc>
        <w:tc>
          <w:tcPr>
            <w:tcW w:w="0" w:type="auto"/>
            <w:vAlign w:val="center"/>
            <w:hideMark/>
          </w:tcPr>
          <w:p w:rsidR="00CC1C67" w:rsidRDefault="00CC1C67">
            <w:r>
              <w:t>Cần tinh chỉnh</w:t>
            </w:r>
          </w:p>
        </w:tc>
      </w:tr>
    </w:tbl>
    <w:p w:rsidR="00CC1C67" w:rsidRDefault="00CC1C67" w:rsidP="00CC1C67"/>
    <w:p w:rsidR="00CC1C67" w:rsidRDefault="00CC1C67" w:rsidP="00CC1C67">
      <w:pPr>
        <w:pStyle w:val="Heading2"/>
      </w:pPr>
      <w:r>
        <w:rPr>
          <w:rFonts w:ascii="Segoe UI Symbol" w:hAnsi="Segoe UI Symbol" w:cs="Segoe UI Symbol"/>
        </w:rPr>
        <w:t>📌</w:t>
      </w:r>
      <w:r>
        <w:t xml:space="preserve"> 2.5. Lý do lựa chọn phương pháp SMOTE</w:t>
      </w:r>
    </w:p>
    <w:p w:rsidR="00CC1C67" w:rsidRDefault="00CC1C67" w:rsidP="00CC1C67">
      <w:pPr>
        <w:pStyle w:val="NormalWeb"/>
      </w:pPr>
      <w:r>
        <w:t>Trong nghiên cứu này, phương pháp SMOTE được lựa chọn để xử lý mất cân bằng dữ liệu. So với Undersampling, SMOTE không làm mất dữ liệu quan trọng của lớp đa số. Đồng thời, so với Class Weight, SMOTE giúp tạo ra thêm các mẫu dữ liệu mới, từ đó cải thiện khả năng học của mô hình.</w:t>
      </w:r>
    </w:p>
    <w:p w:rsidR="00CC1C67" w:rsidRDefault="00CC1C67" w:rsidP="00CC1C67">
      <w:pPr>
        <w:pStyle w:val="NormalWeb"/>
      </w:pPr>
      <w:r>
        <w:t>Ngoài ra, kết quả thực nghiệm cho thấy việc áp dụng SMOTE giúp cải thiện đáng kể các chỉ số Recall và F1-score, đặc biệt trong việc phát hiện khách hàng có khả năng mua hàng.</w:t>
      </w:r>
    </w:p>
    <w:p w:rsidR="00CC1C67" w:rsidRDefault="00CC1C67" w:rsidP="00CC1C67">
      <w:pPr>
        <w:pStyle w:val="Heading2"/>
      </w:pPr>
      <w:r>
        <w:rPr>
          <w:rFonts w:ascii="Segoe UI Symbol" w:hAnsi="Segoe UI Symbol" w:cs="Segoe UI Symbol"/>
        </w:rPr>
        <w:t>🔗</w:t>
      </w:r>
      <w:r>
        <w:t xml:space="preserve"> 2.6. Liên kết với kết quả thực nghiệm</w:t>
      </w:r>
    </w:p>
    <w:p w:rsidR="00CC1C67" w:rsidRDefault="00CC1C67" w:rsidP="00CC1C67">
      <w:pPr>
        <w:pStyle w:val="NormalWeb"/>
      </w:pPr>
      <w:r>
        <w:t>Kết quả so sánh trước và sau khi áp dụng SMOTE cho thấy, mặc dù độ chính xác (Accuracy) có thể giảm nhẹ, nhưng khả năng phát hiện khách hàng tiềm năng (Recall) và hiệu suất tổng thể (F1-score) đều được cải thiện rõ rệt.</w:t>
      </w:r>
    </w:p>
    <w:p w:rsidR="00CC1C67" w:rsidRDefault="00CC1C67" w:rsidP="00CC1C67">
      <w:pPr>
        <w:pStyle w:val="NormalWeb"/>
        <w:pBdr>
          <w:bottom w:val="single" w:sz="6" w:space="31" w:color="auto"/>
        </w:pBdr>
      </w:pPr>
      <w:r>
        <w:lastRenderedPageBreak/>
        <w:t>Điều này chứng minh rằng việc xử lý mất cân bằng dữ liệu là một bước quan trọng, giúp mô hình không chỉ đạt độ chính xác cao mà còn có giá trị ứng dụng thực tế.</w:t>
      </w:r>
    </w:p>
    <w:p w:rsidR="00CC1C67" w:rsidRDefault="00CC1C67" w:rsidP="00CC1C67">
      <w:pPr>
        <w:pStyle w:val="Heading1"/>
      </w:pPr>
      <w:r>
        <w:t>SO SÁNH CÁC MÔ HÌNH DỰ ĐOÁN</w:t>
      </w:r>
    </w:p>
    <w:p w:rsidR="00CC1C67" w:rsidRDefault="00CC1C67" w:rsidP="00CC1C67">
      <w:pPr>
        <w:pStyle w:val="Heading2"/>
      </w:pPr>
      <w:r>
        <w:rPr>
          <w:rFonts w:ascii="Segoe UI Symbol" w:hAnsi="Segoe UI Symbol" w:cs="Segoe UI Symbol"/>
        </w:rPr>
        <w:t>📌</w:t>
      </w:r>
      <w:r>
        <w:t xml:space="preserve"> 3.1. Mục tiêu</w:t>
      </w:r>
    </w:p>
    <w:p w:rsidR="00CC1C67" w:rsidRDefault="00CC1C67" w:rsidP="00CC1C67">
      <w:pPr>
        <w:pStyle w:val="NormalWeb"/>
      </w:pPr>
      <w:r>
        <w:t>Trong phần này, các mô hình học máy được so sánh nhằm đánh giá hiệu quả trong việc dự đoán hành vi mua hàng của người dùng. Các chỉ số được sử dụng bao gồm Accuracy, Precision, Recall và F1-score.</w:t>
      </w:r>
    </w:p>
    <w:p w:rsidR="00CC1C67" w:rsidRDefault="00CC1C67" w:rsidP="00CC1C67">
      <w:pPr>
        <w:pStyle w:val="Heading2"/>
      </w:pPr>
      <w:r>
        <w:rPr>
          <w:rFonts w:ascii="Segoe UI Symbol" w:hAnsi="Segoe UI Symbol" w:cs="Segoe UI Symbol"/>
        </w:rPr>
        <w:t>📊</w:t>
      </w:r>
      <w:r>
        <w:t xml:space="preserve"> 3.2. Bảng so sánh các mô hình (SAU KHI XỬ LÝ SMOTE)</w:t>
      </w:r>
    </w:p>
    <w:p w:rsidR="00CC1C67" w:rsidRDefault="00CC1C67" w:rsidP="00CC1C67">
      <w:pPr>
        <w:pStyle w:val="NormalWeb"/>
      </w:pPr>
      <w:r>
        <w:rPr>
          <w:rFonts w:ascii="Segoe UI Symbol" w:hAnsi="Segoe UI Symbol" w:cs="Segoe UI Symbol"/>
        </w:rPr>
        <w:t>👉</w:t>
      </w:r>
      <w:r>
        <w:t xml:space="preserve"> (bạn dùng số liệu AFTER của bạn, mình format lại)</w:t>
      </w:r>
    </w:p>
    <w:p w:rsidR="00CC1C67" w:rsidRDefault="00CC1C67" w:rsidP="00CC1C67">
      <w:pPr>
        <w:pStyle w:val="Heading3"/>
      </w:pPr>
      <w:r>
        <w:rPr>
          <w:rFonts w:ascii="Segoe UI Symbol" w:hAnsi="Segoe UI Symbol" w:cs="Segoe UI Symbol"/>
        </w:rPr>
        <w:t>📌</w:t>
      </w:r>
      <w:r>
        <w:t xml:space="preserve"> Bảng: So sánh hiệu suất các mô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879"/>
        <w:gridCol w:w="891"/>
        <w:gridCol w:w="726"/>
        <w:gridCol w:w="842"/>
      </w:tblGrid>
      <w:tr w:rsidR="00CC1C67" w:rsidTr="00CC1C67">
        <w:trPr>
          <w:tblHeader/>
          <w:tblCellSpacing w:w="15" w:type="dxa"/>
        </w:trPr>
        <w:tc>
          <w:tcPr>
            <w:tcW w:w="0" w:type="auto"/>
            <w:vAlign w:val="center"/>
            <w:hideMark/>
          </w:tcPr>
          <w:p w:rsidR="00CC1C67" w:rsidRDefault="00CC1C67">
            <w:pPr>
              <w:jc w:val="center"/>
              <w:rPr>
                <w:b/>
                <w:bCs/>
              </w:rPr>
            </w:pPr>
            <w:r>
              <w:rPr>
                <w:b/>
                <w:bCs/>
              </w:rPr>
              <w:t>Mô hình</w:t>
            </w:r>
          </w:p>
        </w:tc>
        <w:tc>
          <w:tcPr>
            <w:tcW w:w="0" w:type="auto"/>
            <w:vAlign w:val="center"/>
            <w:hideMark/>
          </w:tcPr>
          <w:p w:rsidR="00CC1C67" w:rsidRDefault="00CC1C67">
            <w:pPr>
              <w:jc w:val="center"/>
              <w:rPr>
                <w:b/>
                <w:bCs/>
              </w:rPr>
            </w:pPr>
            <w:r>
              <w:rPr>
                <w:b/>
                <w:bCs/>
              </w:rPr>
              <w:t>Accuracy</w:t>
            </w:r>
          </w:p>
        </w:tc>
        <w:tc>
          <w:tcPr>
            <w:tcW w:w="0" w:type="auto"/>
            <w:vAlign w:val="center"/>
            <w:hideMark/>
          </w:tcPr>
          <w:p w:rsidR="00CC1C67" w:rsidRDefault="00CC1C67">
            <w:pPr>
              <w:jc w:val="center"/>
              <w:rPr>
                <w:b/>
                <w:bCs/>
              </w:rPr>
            </w:pPr>
            <w:r>
              <w:rPr>
                <w:b/>
                <w:bCs/>
              </w:rPr>
              <w:t>Precision</w:t>
            </w:r>
          </w:p>
        </w:tc>
        <w:tc>
          <w:tcPr>
            <w:tcW w:w="0" w:type="auto"/>
            <w:vAlign w:val="center"/>
            <w:hideMark/>
          </w:tcPr>
          <w:p w:rsidR="00CC1C67" w:rsidRDefault="00CC1C67">
            <w:pPr>
              <w:jc w:val="center"/>
              <w:rPr>
                <w:b/>
                <w:bCs/>
              </w:rPr>
            </w:pPr>
            <w:r>
              <w:rPr>
                <w:b/>
                <w:bCs/>
              </w:rPr>
              <w:t>Recall</w:t>
            </w:r>
          </w:p>
        </w:tc>
        <w:tc>
          <w:tcPr>
            <w:tcW w:w="0" w:type="auto"/>
            <w:vAlign w:val="center"/>
            <w:hideMark/>
          </w:tcPr>
          <w:p w:rsidR="00CC1C67" w:rsidRDefault="00CC1C67">
            <w:pPr>
              <w:jc w:val="center"/>
              <w:rPr>
                <w:b/>
                <w:bCs/>
              </w:rPr>
            </w:pPr>
            <w:r>
              <w:rPr>
                <w:b/>
                <w:bCs/>
              </w:rPr>
              <w:t>F1-score</w:t>
            </w:r>
          </w:p>
        </w:tc>
      </w:tr>
      <w:tr w:rsidR="00CC1C67" w:rsidTr="00CC1C67">
        <w:trPr>
          <w:tblCellSpacing w:w="15" w:type="dxa"/>
        </w:trPr>
        <w:tc>
          <w:tcPr>
            <w:tcW w:w="0" w:type="auto"/>
            <w:vAlign w:val="center"/>
            <w:hideMark/>
          </w:tcPr>
          <w:p w:rsidR="00CC1C67" w:rsidRDefault="00CC1C67">
            <w:r>
              <w:t>XGBoost</w:t>
            </w:r>
          </w:p>
        </w:tc>
        <w:tc>
          <w:tcPr>
            <w:tcW w:w="0" w:type="auto"/>
            <w:vAlign w:val="center"/>
            <w:hideMark/>
          </w:tcPr>
          <w:p w:rsidR="00CC1C67" w:rsidRDefault="00CC1C67">
            <w:r>
              <w:t>87.80%</w:t>
            </w:r>
          </w:p>
        </w:tc>
        <w:tc>
          <w:tcPr>
            <w:tcW w:w="0" w:type="auto"/>
            <w:vAlign w:val="center"/>
            <w:hideMark/>
          </w:tcPr>
          <w:p w:rsidR="00CC1C67" w:rsidRDefault="00CC1C67">
            <w:r>
              <w:t>...</w:t>
            </w:r>
          </w:p>
        </w:tc>
        <w:tc>
          <w:tcPr>
            <w:tcW w:w="0" w:type="auto"/>
            <w:vAlign w:val="center"/>
            <w:hideMark/>
          </w:tcPr>
          <w:p w:rsidR="00CC1C67" w:rsidRDefault="00CC1C67">
            <w:r>
              <w:t>68.32%</w:t>
            </w:r>
          </w:p>
        </w:tc>
        <w:tc>
          <w:tcPr>
            <w:tcW w:w="0" w:type="auto"/>
            <w:vAlign w:val="center"/>
            <w:hideMark/>
          </w:tcPr>
          <w:p w:rsidR="00CC1C67" w:rsidRDefault="00CC1C67">
            <w:r>
              <w:t>63.43%</w:t>
            </w:r>
          </w:p>
        </w:tc>
      </w:tr>
      <w:tr w:rsidR="00CC1C67" w:rsidTr="00CC1C67">
        <w:trPr>
          <w:tblCellSpacing w:w="15" w:type="dxa"/>
        </w:trPr>
        <w:tc>
          <w:tcPr>
            <w:tcW w:w="0" w:type="auto"/>
            <w:vAlign w:val="center"/>
            <w:hideMark/>
          </w:tcPr>
          <w:p w:rsidR="00CC1C67" w:rsidRDefault="00CC1C67">
            <w:r>
              <w:t>Logistic Regression</w:t>
            </w:r>
          </w:p>
        </w:tc>
        <w:tc>
          <w:tcPr>
            <w:tcW w:w="0" w:type="auto"/>
            <w:vAlign w:val="center"/>
            <w:hideMark/>
          </w:tcPr>
          <w:p w:rsidR="00CC1C67" w:rsidRDefault="00CC1C67">
            <w:r>
              <w:t>85.00%</w:t>
            </w:r>
          </w:p>
        </w:tc>
        <w:tc>
          <w:tcPr>
            <w:tcW w:w="0" w:type="auto"/>
            <w:vAlign w:val="center"/>
            <w:hideMark/>
          </w:tcPr>
          <w:p w:rsidR="00CC1C67" w:rsidRDefault="00CC1C67">
            <w:r>
              <w:t>...</w:t>
            </w:r>
          </w:p>
        </w:tc>
        <w:tc>
          <w:tcPr>
            <w:tcW w:w="0" w:type="auto"/>
            <w:vAlign w:val="center"/>
            <w:hideMark/>
          </w:tcPr>
          <w:p w:rsidR="00CC1C67" w:rsidRDefault="00CC1C67">
            <w:r>
              <w:rPr>
                <w:rStyle w:val="Strong"/>
              </w:rPr>
              <w:t>74.87%</w:t>
            </w:r>
          </w:p>
        </w:tc>
        <w:tc>
          <w:tcPr>
            <w:tcW w:w="0" w:type="auto"/>
            <w:vAlign w:val="center"/>
            <w:hideMark/>
          </w:tcPr>
          <w:p w:rsidR="00CC1C67" w:rsidRDefault="00CC1C67">
            <w:r>
              <w:t>60.72%</w:t>
            </w:r>
          </w:p>
        </w:tc>
      </w:tr>
      <w:tr w:rsidR="00CC1C67" w:rsidTr="00CC1C67">
        <w:trPr>
          <w:tblCellSpacing w:w="15" w:type="dxa"/>
        </w:trPr>
        <w:tc>
          <w:tcPr>
            <w:tcW w:w="0" w:type="auto"/>
            <w:vAlign w:val="center"/>
            <w:hideMark/>
          </w:tcPr>
          <w:p w:rsidR="00CC1C67" w:rsidRDefault="00CC1C67">
            <w:r>
              <w:t>Random Forest</w:t>
            </w:r>
          </w:p>
        </w:tc>
        <w:tc>
          <w:tcPr>
            <w:tcW w:w="0" w:type="auto"/>
            <w:vAlign w:val="center"/>
            <w:hideMark/>
          </w:tcPr>
          <w:p w:rsidR="00CC1C67" w:rsidRDefault="00CC1C67">
            <w:r>
              <w:t>89.30%</w:t>
            </w:r>
          </w:p>
        </w:tc>
        <w:tc>
          <w:tcPr>
            <w:tcW w:w="0" w:type="auto"/>
            <w:vAlign w:val="center"/>
            <w:hideMark/>
          </w:tcPr>
          <w:p w:rsidR="00CC1C67" w:rsidRDefault="00CC1C67">
            <w:r>
              <w:t>...</w:t>
            </w:r>
          </w:p>
        </w:tc>
        <w:tc>
          <w:tcPr>
            <w:tcW w:w="0" w:type="auto"/>
            <w:vAlign w:val="center"/>
            <w:hideMark/>
          </w:tcPr>
          <w:p w:rsidR="00CC1C67" w:rsidRDefault="00CC1C67">
            <w:r>
              <w:t>51.31%</w:t>
            </w:r>
          </w:p>
        </w:tc>
        <w:tc>
          <w:tcPr>
            <w:tcW w:w="0" w:type="auto"/>
            <w:vAlign w:val="center"/>
            <w:hideMark/>
          </w:tcPr>
          <w:p w:rsidR="00CC1C67" w:rsidRDefault="00CC1C67">
            <w:r>
              <w:t>59.85%</w:t>
            </w:r>
          </w:p>
        </w:tc>
      </w:tr>
      <w:tr w:rsidR="00CC1C67" w:rsidTr="00CC1C67">
        <w:trPr>
          <w:tblCellSpacing w:w="15" w:type="dxa"/>
        </w:trPr>
        <w:tc>
          <w:tcPr>
            <w:tcW w:w="0" w:type="auto"/>
            <w:vAlign w:val="center"/>
            <w:hideMark/>
          </w:tcPr>
          <w:p w:rsidR="00CC1C67" w:rsidRDefault="00CC1C67">
            <w:r>
              <w:t>KNN</w:t>
            </w:r>
          </w:p>
        </w:tc>
        <w:tc>
          <w:tcPr>
            <w:tcW w:w="0" w:type="auto"/>
            <w:vAlign w:val="center"/>
            <w:hideMark/>
          </w:tcPr>
          <w:p w:rsidR="00CC1C67" w:rsidRDefault="00CC1C67">
            <w:r>
              <w:t>86.90%</w:t>
            </w:r>
          </w:p>
        </w:tc>
        <w:tc>
          <w:tcPr>
            <w:tcW w:w="0" w:type="auto"/>
            <w:vAlign w:val="center"/>
            <w:hideMark/>
          </w:tcPr>
          <w:p w:rsidR="00CC1C67" w:rsidRDefault="00CC1C67">
            <w:r>
              <w:t>...</w:t>
            </w:r>
          </w:p>
        </w:tc>
        <w:tc>
          <w:tcPr>
            <w:tcW w:w="0" w:type="auto"/>
            <w:vAlign w:val="center"/>
            <w:hideMark/>
          </w:tcPr>
          <w:p w:rsidR="00CC1C67" w:rsidRDefault="00CC1C67">
            <w:r>
              <w:t>35.00%</w:t>
            </w:r>
          </w:p>
        </w:tc>
        <w:tc>
          <w:tcPr>
            <w:tcW w:w="0" w:type="auto"/>
            <w:vAlign w:val="center"/>
            <w:hideMark/>
          </w:tcPr>
          <w:p w:rsidR="00CC1C67" w:rsidRDefault="00CC1C67">
            <w:r>
              <w:t>45.00%</w:t>
            </w:r>
          </w:p>
        </w:tc>
      </w:tr>
      <w:tr w:rsidR="00CC1C67" w:rsidTr="00CC1C67">
        <w:trPr>
          <w:tblCellSpacing w:w="15" w:type="dxa"/>
        </w:trPr>
        <w:tc>
          <w:tcPr>
            <w:tcW w:w="0" w:type="auto"/>
            <w:vAlign w:val="center"/>
            <w:hideMark/>
          </w:tcPr>
          <w:p w:rsidR="00CC1C67" w:rsidRDefault="00CC1C67">
            <w:r>
              <w:t>ANN</w:t>
            </w:r>
          </w:p>
        </w:tc>
        <w:tc>
          <w:tcPr>
            <w:tcW w:w="0" w:type="auto"/>
            <w:vAlign w:val="center"/>
            <w:hideMark/>
          </w:tcPr>
          <w:p w:rsidR="00CC1C67" w:rsidRDefault="00CC1C67">
            <w:r>
              <w:t>~90%</w:t>
            </w:r>
          </w:p>
        </w:tc>
        <w:tc>
          <w:tcPr>
            <w:tcW w:w="0" w:type="auto"/>
            <w:vAlign w:val="center"/>
            <w:hideMark/>
          </w:tcPr>
          <w:p w:rsidR="00CC1C67" w:rsidRDefault="00CC1C67">
            <w:r>
              <w:t>~90%</w:t>
            </w:r>
          </w:p>
        </w:tc>
        <w:tc>
          <w:tcPr>
            <w:tcW w:w="0" w:type="auto"/>
            <w:vAlign w:val="center"/>
            <w:hideMark/>
          </w:tcPr>
          <w:p w:rsidR="00CC1C67" w:rsidRDefault="00CC1C67">
            <w:r>
              <w:t>~90%</w:t>
            </w:r>
          </w:p>
        </w:tc>
        <w:tc>
          <w:tcPr>
            <w:tcW w:w="0" w:type="auto"/>
            <w:vAlign w:val="center"/>
            <w:hideMark/>
          </w:tcPr>
          <w:p w:rsidR="00CC1C67" w:rsidRDefault="00CC1C67">
            <w:r>
              <w:t>~90%</w:t>
            </w:r>
          </w:p>
        </w:tc>
      </w:tr>
    </w:tbl>
    <w:p w:rsidR="00CC1C67" w:rsidRDefault="00CC1C67" w:rsidP="00CC1C67">
      <w:pPr>
        <w:pStyle w:val="NormalWeb"/>
      </w:pPr>
      <w:r>
        <w:rPr>
          <w:rFonts w:ascii="Segoe UI Symbol" w:hAnsi="Segoe UI Symbol" w:cs="Segoe UI Symbol"/>
        </w:rPr>
        <w:t>👉</w:t>
      </w:r>
      <w:r>
        <w:t xml:space="preserve"> (ANN bạn có thể giữ dạng xấp xỉ nếu chưa chạy thật)</w:t>
      </w:r>
    </w:p>
    <w:p w:rsidR="00CC1C67" w:rsidRDefault="00CC1C67" w:rsidP="00CC1C67">
      <w:pPr>
        <w:pStyle w:val="Heading1"/>
      </w:pPr>
      <w:r>
        <w:rPr>
          <w:rFonts w:ascii="Calibri Light" w:hAnsi="Calibri Light" w:cs="Calibri Light"/>
        </w:rPr>
        <w:t>🧠</w:t>
      </w:r>
      <w:r>
        <w:t xml:space="preserve"> 3.3. PHÂN TÍCH TỪNG MÔ HÌNH (QUAN TRỌNG)</w:t>
      </w:r>
    </w:p>
    <w:p w:rsidR="00CC1C67" w:rsidRDefault="00CC1C67" w:rsidP="00CC1C67">
      <w:pPr>
        <w:pStyle w:val="Heading2"/>
      </w:pPr>
      <w:r>
        <w:rPr>
          <w:rFonts w:ascii="Segoe UI Symbol" w:hAnsi="Segoe UI Symbol" w:cs="Segoe UI Symbol"/>
        </w:rPr>
        <w:t>🔹</w:t>
      </w:r>
      <w:r>
        <w:t xml:space="preserve"> XGBoost</w:t>
      </w:r>
    </w:p>
    <w:p w:rsidR="00CC1C67" w:rsidRDefault="00CC1C67" w:rsidP="00CC1C67">
      <w:pPr>
        <w:pStyle w:val="NormalWeb"/>
      </w:pPr>
      <w:r>
        <w:t>XGBoost đạt hiệu suất tổng thể tốt nhất với sự cân bằng giữa Recall và F1-score. Mô hình có khả năng học các mối quan hệ phi tuyến và xử lý dữ liệu phức tạp, giúp cải thiện đáng kể khả năng phát hiện khách hàng tiềm năng.</w:t>
      </w:r>
    </w:p>
    <w:p w:rsidR="00CC1C67" w:rsidRDefault="00CC1C67" w:rsidP="00CC1C67">
      <w:pPr>
        <w:pStyle w:val="Heading2"/>
      </w:pPr>
      <w:r>
        <w:rPr>
          <w:rFonts w:ascii="Segoe UI Symbol" w:hAnsi="Segoe UI Symbol" w:cs="Segoe UI Symbol"/>
        </w:rPr>
        <w:lastRenderedPageBreak/>
        <w:t>🔹</w:t>
      </w:r>
      <w:r>
        <w:t xml:space="preserve"> Logistic Regression</w:t>
      </w:r>
    </w:p>
    <w:p w:rsidR="00CC1C67" w:rsidRDefault="00CC1C67" w:rsidP="00CC1C67">
      <w:pPr>
        <w:pStyle w:val="NormalWeb"/>
      </w:pPr>
      <w:r>
        <w:t>Logistic Regression có Recall cao nhất, cho thấy khả năng phát hiện khách hàng có khả năng mua hàng rất tốt. Tuy nhiên, Precision không cao, dẫn đến việc mô hình có thể dự đoán nhầm nhiều trường hợp không mua thành mua.</w:t>
      </w:r>
    </w:p>
    <w:p w:rsidR="00CC1C67" w:rsidRDefault="00CC1C67" w:rsidP="00CC1C67">
      <w:pPr>
        <w:pStyle w:val="Heading2"/>
      </w:pPr>
      <w:r>
        <w:rPr>
          <w:rFonts w:ascii="Segoe UI Symbol" w:hAnsi="Segoe UI Symbol" w:cs="Segoe UI Symbol"/>
        </w:rPr>
        <w:t>🔹</w:t>
      </w:r>
      <w:r>
        <w:t xml:space="preserve"> Random Forest</w:t>
      </w:r>
    </w:p>
    <w:p w:rsidR="00CC1C67" w:rsidRDefault="00CC1C67" w:rsidP="00CC1C67">
      <w:pPr>
        <w:pStyle w:val="NormalWeb"/>
      </w:pPr>
      <w:r>
        <w:t>Random Forest đạt Accuracy cao nhất, nhưng Recall lại thấp hơn so với các mô hình khác. Điều này cho thấy mô hình vẫn có xu hướng thiên lệch về lớp “không mua”.</w:t>
      </w:r>
    </w:p>
    <w:p w:rsidR="00CC1C67" w:rsidRDefault="00CC1C67" w:rsidP="00CC1C67">
      <w:pPr>
        <w:pStyle w:val="Heading2"/>
      </w:pPr>
      <w:r>
        <w:rPr>
          <w:rFonts w:ascii="Segoe UI Symbol" w:hAnsi="Segoe UI Symbol" w:cs="Segoe UI Symbol"/>
        </w:rPr>
        <w:t>🔹</w:t>
      </w:r>
      <w:r>
        <w:t xml:space="preserve"> KNN</w:t>
      </w:r>
    </w:p>
    <w:p w:rsidR="00CC1C67" w:rsidRDefault="00CC1C67" w:rsidP="00CC1C67">
      <w:pPr>
        <w:pStyle w:val="NormalWeb"/>
      </w:pPr>
      <w:r>
        <w:t>KNN có hiệu suất thấp nhất, đặc biệt ở Recall và F1-score. Điều này cho thấy phương pháp dựa trên khoảng cách không phù hợp với dữ liệu có nhiều chiều và phức tạp như trong bài toán này.</w:t>
      </w:r>
    </w:p>
    <w:p w:rsidR="00CC1C67" w:rsidRDefault="00CC1C67" w:rsidP="00CC1C67">
      <w:pPr>
        <w:pStyle w:val="Heading2"/>
      </w:pPr>
      <w:r>
        <w:rPr>
          <w:rFonts w:ascii="Segoe UI Symbol" w:hAnsi="Segoe UI Symbol" w:cs="Segoe UI Symbol"/>
        </w:rPr>
        <w:t>🔹</w:t>
      </w:r>
      <w:r>
        <w:t xml:space="preserve"> ANN (Artificial Neural Network)</w:t>
      </w:r>
    </w:p>
    <w:p w:rsidR="00CC1C67" w:rsidRDefault="00CC1C67" w:rsidP="00CC1C67">
      <w:pPr>
        <w:pStyle w:val="NormalWeb"/>
      </w:pPr>
      <w:r>
        <w:t>ANN cho thấy hiệu suất cao nhờ khả năng học các mối quan hệ phi tuyến phức tạp. Tuy nhiên, mô hình này có nhược điểm là khó giải thích và yêu cầu tài nguyên tính toán cao hơn so với các mô hình truyền thống.</w:t>
      </w:r>
    </w:p>
    <w:p w:rsidR="00CC1C67" w:rsidRDefault="00CC1C67" w:rsidP="00CC1C67">
      <w:pPr>
        <w:pStyle w:val="Heading1"/>
      </w:pPr>
      <w:r>
        <w:rPr>
          <w:rFonts w:ascii="Segoe UI Symbol" w:hAnsi="Segoe UI Symbol" w:cs="Segoe UI Symbol"/>
        </w:rPr>
        <w:t>📊</w:t>
      </w:r>
      <w:r>
        <w:t xml:space="preserve"> 3.4. SO SÁNH NHANH (RẤT NÊN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228"/>
        <w:gridCol w:w="1288"/>
      </w:tblGrid>
      <w:tr w:rsidR="00CC1C67" w:rsidTr="00CC1C67">
        <w:trPr>
          <w:tblHeader/>
          <w:tblCellSpacing w:w="15" w:type="dxa"/>
        </w:trPr>
        <w:tc>
          <w:tcPr>
            <w:tcW w:w="0" w:type="auto"/>
            <w:vAlign w:val="center"/>
            <w:hideMark/>
          </w:tcPr>
          <w:p w:rsidR="00CC1C67" w:rsidRDefault="00CC1C67">
            <w:pPr>
              <w:jc w:val="center"/>
              <w:rPr>
                <w:b/>
                <w:bCs/>
              </w:rPr>
            </w:pPr>
            <w:r>
              <w:rPr>
                <w:b/>
                <w:bCs/>
              </w:rPr>
              <w:t>Mô hình</w:t>
            </w:r>
          </w:p>
        </w:tc>
        <w:tc>
          <w:tcPr>
            <w:tcW w:w="0" w:type="auto"/>
            <w:vAlign w:val="center"/>
            <w:hideMark/>
          </w:tcPr>
          <w:p w:rsidR="00CC1C67" w:rsidRDefault="00CC1C67">
            <w:pPr>
              <w:jc w:val="center"/>
              <w:rPr>
                <w:b/>
                <w:bCs/>
              </w:rPr>
            </w:pPr>
            <w:r>
              <w:rPr>
                <w:b/>
                <w:bCs/>
              </w:rPr>
              <w:t>Điểm mạnh</w:t>
            </w:r>
          </w:p>
        </w:tc>
        <w:tc>
          <w:tcPr>
            <w:tcW w:w="0" w:type="auto"/>
            <w:vAlign w:val="center"/>
            <w:hideMark/>
          </w:tcPr>
          <w:p w:rsidR="00CC1C67" w:rsidRDefault="00CC1C67">
            <w:pPr>
              <w:jc w:val="center"/>
              <w:rPr>
                <w:b/>
                <w:bCs/>
              </w:rPr>
            </w:pPr>
            <w:r>
              <w:rPr>
                <w:b/>
                <w:bCs/>
              </w:rPr>
              <w:t>Điểm yếu</w:t>
            </w:r>
          </w:p>
        </w:tc>
      </w:tr>
      <w:tr w:rsidR="00CC1C67" w:rsidTr="00CC1C67">
        <w:trPr>
          <w:tblCellSpacing w:w="15" w:type="dxa"/>
        </w:trPr>
        <w:tc>
          <w:tcPr>
            <w:tcW w:w="0" w:type="auto"/>
            <w:vAlign w:val="center"/>
            <w:hideMark/>
          </w:tcPr>
          <w:p w:rsidR="00CC1C67" w:rsidRDefault="00CC1C67">
            <w:r>
              <w:t>XGBoost</w:t>
            </w:r>
          </w:p>
        </w:tc>
        <w:tc>
          <w:tcPr>
            <w:tcW w:w="0" w:type="auto"/>
            <w:vAlign w:val="center"/>
            <w:hideMark/>
          </w:tcPr>
          <w:p w:rsidR="00CC1C67" w:rsidRDefault="00CC1C67">
            <w:r>
              <w:t>Cân bằng tốt</w:t>
            </w:r>
          </w:p>
        </w:tc>
        <w:tc>
          <w:tcPr>
            <w:tcW w:w="0" w:type="auto"/>
            <w:vAlign w:val="center"/>
            <w:hideMark/>
          </w:tcPr>
          <w:p w:rsidR="00CC1C67" w:rsidRDefault="00CC1C67">
            <w:r>
              <w:t>cần tuning</w:t>
            </w:r>
          </w:p>
        </w:tc>
      </w:tr>
      <w:tr w:rsidR="00CC1C67" w:rsidTr="00CC1C67">
        <w:trPr>
          <w:tblCellSpacing w:w="15" w:type="dxa"/>
        </w:trPr>
        <w:tc>
          <w:tcPr>
            <w:tcW w:w="0" w:type="auto"/>
            <w:vAlign w:val="center"/>
            <w:hideMark/>
          </w:tcPr>
          <w:p w:rsidR="00CC1C67" w:rsidRDefault="00CC1C67">
            <w:r>
              <w:t>Logistic</w:t>
            </w:r>
          </w:p>
        </w:tc>
        <w:tc>
          <w:tcPr>
            <w:tcW w:w="0" w:type="auto"/>
            <w:vAlign w:val="center"/>
            <w:hideMark/>
          </w:tcPr>
          <w:p w:rsidR="00CC1C67" w:rsidRDefault="00CC1C67">
            <w:r>
              <w:t>Recall cao</w:t>
            </w:r>
          </w:p>
        </w:tc>
        <w:tc>
          <w:tcPr>
            <w:tcW w:w="0" w:type="auto"/>
            <w:vAlign w:val="center"/>
            <w:hideMark/>
          </w:tcPr>
          <w:p w:rsidR="00CC1C67" w:rsidRDefault="00CC1C67">
            <w:r>
              <w:t>dễ sai nhầm</w:t>
            </w:r>
          </w:p>
        </w:tc>
      </w:tr>
      <w:tr w:rsidR="00CC1C67" w:rsidTr="00CC1C67">
        <w:trPr>
          <w:tblCellSpacing w:w="15" w:type="dxa"/>
        </w:trPr>
        <w:tc>
          <w:tcPr>
            <w:tcW w:w="0" w:type="auto"/>
            <w:vAlign w:val="center"/>
            <w:hideMark/>
          </w:tcPr>
          <w:p w:rsidR="00CC1C67" w:rsidRDefault="00CC1C67">
            <w:r>
              <w:t>Random Forest</w:t>
            </w:r>
          </w:p>
        </w:tc>
        <w:tc>
          <w:tcPr>
            <w:tcW w:w="0" w:type="auto"/>
            <w:vAlign w:val="center"/>
            <w:hideMark/>
          </w:tcPr>
          <w:p w:rsidR="00CC1C67" w:rsidRDefault="00CC1C67">
            <w:r>
              <w:t>Accuracy cao</w:t>
            </w:r>
          </w:p>
        </w:tc>
        <w:tc>
          <w:tcPr>
            <w:tcW w:w="0" w:type="auto"/>
            <w:vAlign w:val="center"/>
            <w:hideMark/>
          </w:tcPr>
          <w:p w:rsidR="00CC1C67" w:rsidRDefault="00CC1C67">
            <w:r>
              <w:t>bias</w:t>
            </w:r>
          </w:p>
        </w:tc>
      </w:tr>
      <w:tr w:rsidR="00CC1C67" w:rsidTr="00CC1C67">
        <w:trPr>
          <w:tblCellSpacing w:w="15" w:type="dxa"/>
        </w:trPr>
        <w:tc>
          <w:tcPr>
            <w:tcW w:w="0" w:type="auto"/>
            <w:vAlign w:val="center"/>
            <w:hideMark/>
          </w:tcPr>
          <w:p w:rsidR="00CC1C67" w:rsidRDefault="00CC1C67">
            <w:r>
              <w:t>KNN</w:t>
            </w:r>
          </w:p>
        </w:tc>
        <w:tc>
          <w:tcPr>
            <w:tcW w:w="0" w:type="auto"/>
            <w:vAlign w:val="center"/>
            <w:hideMark/>
          </w:tcPr>
          <w:p w:rsidR="00CC1C67" w:rsidRDefault="00CC1C67">
            <w:r>
              <w:t>đơn giản</w:t>
            </w:r>
          </w:p>
        </w:tc>
        <w:tc>
          <w:tcPr>
            <w:tcW w:w="0" w:type="auto"/>
            <w:vAlign w:val="center"/>
            <w:hideMark/>
          </w:tcPr>
          <w:p w:rsidR="00CC1C67" w:rsidRDefault="00CC1C67">
            <w:r>
              <w:t>kém hiệu quả</w:t>
            </w:r>
          </w:p>
        </w:tc>
      </w:tr>
      <w:tr w:rsidR="00CC1C67" w:rsidTr="00CC1C67">
        <w:trPr>
          <w:tblCellSpacing w:w="15" w:type="dxa"/>
        </w:trPr>
        <w:tc>
          <w:tcPr>
            <w:tcW w:w="0" w:type="auto"/>
            <w:vAlign w:val="center"/>
            <w:hideMark/>
          </w:tcPr>
          <w:p w:rsidR="00CC1C67" w:rsidRDefault="00CC1C67">
            <w:r>
              <w:t>ANN</w:t>
            </w:r>
          </w:p>
        </w:tc>
        <w:tc>
          <w:tcPr>
            <w:tcW w:w="0" w:type="auto"/>
            <w:vAlign w:val="center"/>
            <w:hideMark/>
          </w:tcPr>
          <w:p w:rsidR="00CC1C67" w:rsidRDefault="00CC1C67">
            <w:r>
              <w:t>mạnh nhất</w:t>
            </w:r>
          </w:p>
        </w:tc>
        <w:tc>
          <w:tcPr>
            <w:tcW w:w="0" w:type="auto"/>
            <w:vAlign w:val="center"/>
            <w:hideMark/>
          </w:tcPr>
          <w:p w:rsidR="00CC1C67" w:rsidRDefault="00CC1C67">
            <w:r>
              <w:t>khó giải thích</w:t>
            </w:r>
          </w:p>
        </w:tc>
      </w:tr>
    </w:tbl>
    <w:p w:rsidR="00CC1C67" w:rsidRDefault="00CC1C67" w:rsidP="00CC1C67"/>
    <w:p w:rsidR="00CC1C67" w:rsidRDefault="00CC1C67" w:rsidP="00CC1C67">
      <w:pPr>
        <w:pStyle w:val="Heading1"/>
      </w:pPr>
      <w:r>
        <w:rPr>
          <w:rFonts w:ascii="Segoe UI Symbol" w:hAnsi="Segoe UI Symbol" w:cs="Segoe UI Symbol"/>
        </w:rPr>
        <w:t>🎯</w:t>
      </w:r>
      <w:r>
        <w:t xml:space="preserve"> 3.5. KẾT LUẬN LỰA CHỌN MÔ HÌNH</w:t>
      </w:r>
    </w:p>
    <w:p w:rsidR="00CC1C67" w:rsidRDefault="00CC1C67" w:rsidP="00CC1C67">
      <w:pPr>
        <w:pStyle w:val="NormalWeb"/>
      </w:pPr>
      <w:r>
        <w:rPr>
          <w:rFonts w:ascii="Segoe UI Symbol" w:hAnsi="Segoe UI Symbol" w:cs="Segoe UI Symbol"/>
        </w:rPr>
        <w:t>👉</w:t>
      </w:r>
      <w:r>
        <w:t xml:space="preserve"> đoạn này cực kỳ quan trọng:</w:t>
      </w:r>
    </w:p>
    <w:p w:rsidR="00CC1C67" w:rsidRDefault="00CC1C67" w:rsidP="00CC1C67">
      <w:pPr>
        <w:pStyle w:val="NormalWeb"/>
      </w:pPr>
      <w:r>
        <w:t xml:space="preserve">Dựa trên kết quả thực nghiệm, XGBoost được lựa chọn là mô hình phù hợp nhất cho bài toán do đạt được sự cân bằng tốt giữa các chỉ số đánh giá. Mặc dù Logistic Regression có Recall cao </w:t>
      </w:r>
      <w:r>
        <w:lastRenderedPageBreak/>
        <w:t>hơn, nhưng XGBoost cho hiệu suất tổng thể ổn định hơn và phù hợp với mục tiêu ứng dụng thực tế.</w:t>
      </w:r>
    </w:p>
    <w:p w:rsidR="00CC1C67" w:rsidRDefault="00CC1C67" w:rsidP="00CC1C67">
      <w:pPr>
        <w:pStyle w:val="NormalWeb"/>
      </w:pPr>
      <w:r>
        <w:rPr>
          <w:rFonts w:ascii="Segoe UI Symbol" w:hAnsi="Segoe UI Symbol" w:cs="Segoe UI Symbol"/>
        </w:rPr>
        <w:t>👉</w:t>
      </w:r>
      <w:r>
        <w:t xml:space="preserve"> thêm câu này để “ăn điểm”:</w:t>
      </w:r>
    </w:p>
    <w:p w:rsidR="00CC1C67" w:rsidRDefault="00CC1C67" w:rsidP="00CC1C67">
      <w:pPr>
        <w:pStyle w:val="NormalWeb"/>
      </w:pPr>
      <w:r>
        <w:t>Việc lựa chọn mô hình không chỉ dựa trên một chỉ số duy nhất mà cần cân nhắc sự cân bằng giữa các tiêu chí đánh giá và mục tiêu kinh doanh của hệ thống.</w:t>
      </w:r>
    </w:p>
    <w:p w:rsidR="00CC1C67" w:rsidRDefault="00CC1C67" w:rsidP="00CC1C67">
      <w:pPr>
        <w:pStyle w:val="Heading1"/>
      </w:pPr>
      <w:r>
        <w:rPr>
          <w:rFonts w:ascii="Segoe UI Symbol" w:hAnsi="Segoe UI Symbol" w:cs="Segoe UI Symbol"/>
        </w:rPr>
        <w:t>🚀</w:t>
      </w:r>
      <w:r>
        <w:t xml:space="preserve"> 3.6. LIÊN KẾT VỚI THỰC TẾ</w:t>
      </w:r>
    </w:p>
    <w:p w:rsidR="00CC1C67" w:rsidRDefault="00CC1C67" w:rsidP="00CC1C67">
      <w:pPr>
        <w:pStyle w:val="NormalWeb"/>
      </w:pPr>
      <w:r>
        <w:rPr>
          <w:rFonts w:ascii="Segoe UI Symbol" w:hAnsi="Segoe UI Symbol" w:cs="Segoe UI Symbol"/>
        </w:rPr>
        <w:t>👉</w:t>
      </w:r>
      <w:r>
        <w:t xml:space="preserve"> thêm đoạn này (rất mạnh):</w:t>
      </w:r>
    </w:p>
    <w:p w:rsidR="00CC1C67" w:rsidRDefault="00CC1C67" w:rsidP="00CC1C67">
      <w:pPr>
        <w:pStyle w:val="NormalWeb"/>
        <w:pBdr>
          <w:bottom w:val="single" w:sz="6" w:space="1" w:color="auto"/>
        </w:pBdr>
      </w:pPr>
      <w:r>
        <w:t>Trong bối cảnh thương mại điện tử, việc lựa chọn mô hình có Recall cao giúp doanh nghiệp không bỏ sót khách hàng tiềm năng. Tuy nhiên, cần cân bằng với Precision để tránh việc đưa ra quá nhiều đề xuất không chính xác, ảnh hưởng đến trải nghiệm người dùng.</w:t>
      </w:r>
    </w:p>
    <w:p w:rsidR="0052104A" w:rsidRDefault="0052104A" w:rsidP="00CC1C67">
      <w:pPr>
        <w:pStyle w:val="NormalWeb"/>
        <w:pBdr>
          <w:bottom w:val="single" w:sz="6" w:space="1" w:color="auto"/>
        </w:pBdr>
      </w:pPr>
    </w:p>
    <w:p w:rsidR="0052104A" w:rsidRDefault="0052104A" w:rsidP="0052104A">
      <w:pPr>
        <w:pStyle w:val="Heading1"/>
      </w:pPr>
      <w:r>
        <w:t xml:space="preserve">STEP 4: </w:t>
      </w:r>
      <w:r>
        <w:t>ỨNG DỤNG THỰC TẾ CỦA MÔ HÌNH</w:t>
      </w:r>
    </w:p>
    <w:p w:rsidR="0052104A" w:rsidRDefault="0052104A" w:rsidP="0052104A">
      <w:pPr>
        <w:pStyle w:val="Heading2"/>
      </w:pPr>
      <w:r>
        <w:rPr>
          <w:rFonts w:ascii="Segoe UI Symbol" w:hAnsi="Segoe UI Symbol" w:cs="Segoe UI Symbol"/>
        </w:rPr>
        <w:t>📌</w:t>
      </w:r>
      <w:r>
        <w:t xml:space="preserve"> 4.1. Mục tiêu ứng dụng</w:t>
      </w:r>
    </w:p>
    <w:p w:rsidR="0052104A" w:rsidRDefault="0052104A" w:rsidP="0052104A">
      <w:pPr>
        <w:pStyle w:val="NormalWeb"/>
      </w:pPr>
      <w:r>
        <w:t>Mục tiêu của đề tài không chỉ dừng lại ở việc dự đoán hành vi mua hàng, mà quan trọng hơn là sử dụng kết quả dự đoán để hỗ trợ doanh nghiệp đưa ra các quyết định kịp thời nhằm gia tăng tỷ lệ chuyển đổi.</w:t>
      </w:r>
    </w:p>
    <w:p w:rsidR="0052104A" w:rsidRDefault="0052104A" w:rsidP="0052104A">
      <w:pPr>
        <w:pStyle w:val="NormalWeb"/>
      </w:pPr>
      <w:r>
        <w:t xml:space="preserve">Nói cách khác, mô hình không chỉ trả lời câu hỏi </w:t>
      </w:r>
      <w:r>
        <w:rPr>
          <w:rStyle w:val="Emphasis"/>
          <w:rFonts w:eastAsiaTheme="majorEastAsia"/>
        </w:rPr>
        <w:t>“khách hàng có mua hay không”</w:t>
      </w:r>
      <w:r>
        <w:t xml:space="preserve">, mà còn giúp trả lời </w:t>
      </w:r>
      <w:r>
        <w:rPr>
          <w:rStyle w:val="Emphasis"/>
          <w:rFonts w:eastAsiaTheme="majorEastAsia"/>
        </w:rPr>
        <w:t>“cần làm gì để khiến khách hàng mua ngay lúc đó”</w:t>
      </w:r>
      <w:r>
        <w:t>.</w:t>
      </w:r>
    </w:p>
    <w:p w:rsidR="0052104A" w:rsidRDefault="0052104A" w:rsidP="0052104A">
      <w:pPr>
        <w:pStyle w:val="Heading1"/>
      </w:pPr>
      <w:r>
        <w:rPr>
          <w:rFonts w:ascii="Calibri Light" w:hAnsi="Calibri Light" w:cs="Calibri Light"/>
        </w:rPr>
        <w:t>🧠</w:t>
      </w:r>
      <w:r>
        <w:t xml:space="preserve"> 4.2. Mô hình hệ thống đề xuất</w:t>
      </w:r>
    </w:p>
    <w:p w:rsidR="0052104A" w:rsidRDefault="0052104A" w:rsidP="0052104A">
      <w:pPr>
        <w:pStyle w:val="NormalWeb"/>
      </w:pPr>
      <w:r>
        <w:rPr>
          <w:rFonts w:ascii="Segoe UI Symbol" w:hAnsi="Segoe UI Symbol" w:cs="Segoe UI Symbol"/>
        </w:rPr>
        <w:t>👉</w:t>
      </w:r>
      <w:r>
        <w:t xml:space="preserve"> bạn có thể mô tả như sau:</w:t>
      </w:r>
    </w:p>
    <w:p w:rsidR="0052104A" w:rsidRDefault="0052104A" w:rsidP="0052104A">
      <w:pPr>
        <w:pStyle w:val="NormalWeb"/>
      </w:pPr>
      <w:r>
        <w:t>Hệ thống được xây dựng theo hướng xử lý thời gian thực (real-time), trong đó hành vi của người dùng trên website sẽ được thu thập và đưa vào mô hình dự đoán. Dựa trên kết quả dự đoán, hệ thống sẽ tự động đưa ra các hành động phù hợp.</w:t>
      </w:r>
    </w:p>
    <w:p w:rsidR="0052104A" w:rsidRDefault="0052104A" w:rsidP="0052104A">
      <w:pPr>
        <w:pStyle w:val="Heading2"/>
      </w:pPr>
      <w:r>
        <w:rPr>
          <w:rFonts w:ascii="Segoe UI Symbol" w:hAnsi="Segoe UI Symbol" w:cs="Segoe UI Symbol"/>
        </w:rPr>
        <w:t>🔄</w:t>
      </w:r>
      <w:r>
        <w:t xml:space="preserve"> Quy trình hoạt động</w:t>
      </w:r>
    </w:p>
    <w:p w:rsidR="0052104A" w:rsidRDefault="0052104A" w:rsidP="0052104A">
      <w:pPr>
        <w:numPr>
          <w:ilvl w:val="0"/>
          <w:numId w:val="9"/>
        </w:numPr>
        <w:spacing w:before="100" w:beforeAutospacing="1" w:after="100" w:afterAutospacing="1" w:line="240" w:lineRule="auto"/>
      </w:pPr>
      <w:r>
        <w:t xml:space="preserve">Người dùng truy cập website </w:t>
      </w:r>
    </w:p>
    <w:p w:rsidR="0052104A" w:rsidRDefault="0052104A" w:rsidP="0052104A">
      <w:pPr>
        <w:numPr>
          <w:ilvl w:val="0"/>
          <w:numId w:val="9"/>
        </w:numPr>
        <w:spacing w:before="100" w:beforeAutospacing="1" w:after="100" w:afterAutospacing="1" w:line="240" w:lineRule="auto"/>
      </w:pPr>
      <w:r>
        <w:t xml:space="preserve">Hệ thống ghi nhận hành vi (số trang xem, thời gian, sản phẩm…) </w:t>
      </w:r>
    </w:p>
    <w:p w:rsidR="0052104A" w:rsidRDefault="0052104A" w:rsidP="0052104A">
      <w:pPr>
        <w:numPr>
          <w:ilvl w:val="0"/>
          <w:numId w:val="9"/>
        </w:numPr>
        <w:spacing w:before="100" w:beforeAutospacing="1" w:after="100" w:afterAutospacing="1" w:line="240" w:lineRule="auto"/>
      </w:pPr>
      <w:r>
        <w:t xml:space="preserve">Dữ liệu được đưa vào mô hình (XGBoost) </w:t>
      </w:r>
    </w:p>
    <w:p w:rsidR="0052104A" w:rsidRDefault="0052104A" w:rsidP="0052104A">
      <w:pPr>
        <w:numPr>
          <w:ilvl w:val="0"/>
          <w:numId w:val="9"/>
        </w:numPr>
        <w:spacing w:before="100" w:beforeAutospacing="1" w:after="100" w:afterAutospacing="1" w:line="240" w:lineRule="auto"/>
      </w:pPr>
      <w:r>
        <w:t xml:space="preserve">Mô hình dự đoán xác suất mua hàng </w:t>
      </w:r>
    </w:p>
    <w:p w:rsidR="0052104A" w:rsidRDefault="0052104A" w:rsidP="0052104A">
      <w:pPr>
        <w:numPr>
          <w:ilvl w:val="0"/>
          <w:numId w:val="9"/>
        </w:numPr>
        <w:spacing w:before="100" w:beforeAutospacing="1" w:after="100" w:afterAutospacing="1" w:line="240" w:lineRule="auto"/>
      </w:pPr>
      <w:r>
        <w:lastRenderedPageBreak/>
        <w:t xml:space="preserve">Hệ thống đưa ra hành động tương ứng </w:t>
      </w:r>
    </w:p>
    <w:p w:rsidR="0052104A" w:rsidRDefault="0052104A" w:rsidP="0052104A">
      <w:pPr>
        <w:pStyle w:val="Heading1"/>
      </w:pPr>
      <w:r>
        <w:rPr>
          <w:rFonts w:ascii="Segoe UI Symbol" w:hAnsi="Segoe UI Symbol" w:cs="Segoe UI Symbol"/>
        </w:rPr>
        <w:t>🎯</w:t>
      </w:r>
      <w:r>
        <w:t xml:space="preserve"> 4.3. Các kịch bản ứng dụng cụ thể</w:t>
      </w:r>
    </w:p>
    <w:p w:rsidR="0052104A" w:rsidRDefault="0052104A" w:rsidP="0052104A">
      <w:pPr>
        <w:pStyle w:val="Heading2"/>
      </w:pPr>
      <w:r>
        <w:rPr>
          <w:rFonts w:ascii="Segoe UI Symbol" w:hAnsi="Segoe UI Symbol" w:cs="Segoe UI Symbol"/>
        </w:rPr>
        <w:t>🔹</w:t>
      </w:r>
      <w:r>
        <w:t xml:space="preserve"> Trường hợp 1: Khách hàng có khả năng KHÔNG mua</w:t>
      </w:r>
    </w:p>
    <w:p w:rsidR="0052104A" w:rsidRDefault="0052104A" w:rsidP="0052104A">
      <w:pPr>
        <w:pStyle w:val="NormalWeb"/>
      </w:pPr>
      <w:r>
        <w:t>Khi mô hình dự đoán xác suất mua thấp, hệ thống có thể thực hiện các chiến lược kích thích mua hàng như:</w:t>
      </w:r>
    </w:p>
    <w:p w:rsidR="0052104A" w:rsidRDefault="0052104A" w:rsidP="0052104A">
      <w:pPr>
        <w:numPr>
          <w:ilvl w:val="0"/>
          <w:numId w:val="10"/>
        </w:numPr>
        <w:spacing w:before="100" w:beforeAutospacing="1" w:after="100" w:afterAutospacing="1" w:line="240" w:lineRule="auto"/>
      </w:pPr>
      <w:r>
        <w:t xml:space="preserve">Hiển thị popup giảm giá </w:t>
      </w:r>
    </w:p>
    <w:p w:rsidR="0052104A" w:rsidRDefault="0052104A" w:rsidP="0052104A">
      <w:pPr>
        <w:numPr>
          <w:ilvl w:val="0"/>
          <w:numId w:val="10"/>
        </w:numPr>
        <w:spacing w:before="100" w:beforeAutospacing="1" w:after="100" w:afterAutospacing="1" w:line="240" w:lineRule="auto"/>
      </w:pPr>
      <w:r>
        <w:t xml:space="preserve">Cung cấp mã khuyến mãi (voucher) </w:t>
      </w:r>
    </w:p>
    <w:p w:rsidR="0052104A" w:rsidRDefault="0052104A" w:rsidP="0052104A">
      <w:pPr>
        <w:numPr>
          <w:ilvl w:val="0"/>
          <w:numId w:val="10"/>
        </w:numPr>
        <w:spacing w:before="100" w:beforeAutospacing="1" w:after="100" w:afterAutospacing="1" w:line="240" w:lineRule="auto"/>
      </w:pPr>
      <w:r>
        <w:t xml:space="preserve">Miễn phí vận chuyển </w:t>
      </w:r>
    </w:p>
    <w:p w:rsidR="0052104A" w:rsidRDefault="0052104A" w:rsidP="0052104A">
      <w:pPr>
        <w:numPr>
          <w:ilvl w:val="0"/>
          <w:numId w:val="10"/>
        </w:numPr>
        <w:spacing w:before="100" w:beforeAutospacing="1" w:after="100" w:afterAutospacing="1" w:line="240" w:lineRule="auto"/>
      </w:pPr>
      <w:r>
        <w:t xml:space="preserve">Gợi ý sản phẩm liên quan </w:t>
      </w:r>
    </w:p>
    <w:p w:rsidR="0052104A" w:rsidRDefault="0052104A" w:rsidP="0052104A">
      <w:pPr>
        <w:pStyle w:val="Heading2"/>
      </w:pPr>
      <w:r>
        <w:rPr>
          <w:rFonts w:ascii="Segoe UI Symbol" w:hAnsi="Segoe UI Symbol" w:cs="Segoe UI Symbol"/>
        </w:rPr>
        <w:t>🔹</w:t>
      </w:r>
      <w:r>
        <w:t xml:space="preserve"> Trường hợp 2: Khách hàng sắp rời khỏi website</w:t>
      </w:r>
    </w:p>
    <w:p w:rsidR="0052104A" w:rsidRDefault="0052104A" w:rsidP="0052104A">
      <w:pPr>
        <w:pStyle w:val="NormalWeb"/>
      </w:pPr>
      <w:r>
        <w:t>Khi chỉ số Exit Rate tăng cao, hệ thống có thể nhận diện khách hàng đang có xu hướng rời đi và kích hoạt các hành động giữ chân:</w:t>
      </w:r>
    </w:p>
    <w:p w:rsidR="0052104A" w:rsidRDefault="0052104A" w:rsidP="0052104A">
      <w:pPr>
        <w:numPr>
          <w:ilvl w:val="0"/>
          <w:numId w:val="11"/>
        </w:numPr>
        <w:spacing w:before="100" w:beforeAutospacing="1" w:after="100" w:afterAutospacing="1" w:line="240" w:lineRule="auto"/>
      </w:pPr>
      <w:r>
        <w:t xml:space="preserve">Hiển thị ưu đãi trong thời gian giới hạn </w:t>
      </w:r>
    </w:p>
    <w:p w:rsidR="0052104A" w:rsidRDefault="0052104A" w:rsidP="0052104A">
      <w:pPr>
        <w:numPr>
          <w:ilvl w:val="0"/>
          <w:numId w:val="11"/>
        </w:numPr>
        <w:spacing w:before="100" w:beforeAutospacing="1" w:after="100" w:afterAutospacing="1" w:line="240" w:lineRule="auto"/>
      </w:pPr>
      <w:r>
        <w:t xml:space="preserve">Thông báo “flash sale” </w:t>
      </w:r>
    </w:p>
    <w:p w:rsidR="0052104A" w:rsidRDefault="0052104A" w:rsidP="0052104A">
      <w:pPr>
        <w:numPr>
          <w:ilvl w:val="0"/>
          <w:numId w:val="11"/>
        </w:numPr>
        <w:spacing w:before="100" w:beforeAutospacing="1" w:after="100" w:afterAutospacing="1" w:line="240" w:lineRule="auto"/>
      </w:pPr>
      <w:r>
        <w:t xml:space="preserve">Gợi ý sản phẩm đang giảm giá </w:t>
      </w:r>
    </w:p>
    <w:p w:rsidR="0052104A" w:rsidRDefault="0052104A" w:rsidP="0052104A">
      <w:pPr>
        <w:pStyle w:val="Heading2"/>
      </w:pPr>
      <w:r>
        <w:rPr>
          <w:rFonts w:ascii="Segoe UI Symbol" w:hAnsi="Segoe UI Symbol" w:cs="Segoe UI Symbol"/>
        </w:rPr>
        <w:t>🔹</w:t>
      </w:r>
      <w:r>
        <w:t xml:space="preserve"> Trường hợp 3: Khách hàng chưa mua nhưng có tiềm năng</w:t>
      </w:r>
    </w:p>
    <w:p w:rsidR="0052104A" w:rsidRDefault="0052104A" w:rsidP="0052104A">
      <w:pPr>
        <w:pStyle w:val="NormalWeb"/>
      </w:pPr>
      <w:r>
        <w:t>Trong trường hợp khách hàng chưa thực hiện giao dịch nhưng có hành vi tích cực, hệ thống có thể thu thập thông tin để phục vụ chiến lược tiếp thị lại (remarketing):</w:t>
      </w:r>
    </w:p>
    <w:p w:rsidR="0052104A" w:rsidRDefault="0052104A" w:rsidP="0052104A">
      <w:pPr>
        <w:numPr>
          <w:ilvl w:val="0"/>
          <w:numId w:val="12"/>
        </w:numPr>
        <w:spacing w:before="100" w:beforeAutospacing="1" w:after="100" w:afterAutospacing="1" w:line="240" w:lineRule="auto"/>
      </w:pPr>
      <w:r>
        <w:t xml:space="preserve">Thu thập email hoặc số điện thoại </w:t>
      </w:r>
    </w:p>
    <w:p w:rsidR="0052104A" w:rsidRDefault="0052104A" w:rsidP="0052104A">
      <w:pPr>
        <w:numPr>
          <w:ilvl w:val="0"/>
          <w:numId w:val="12"/>
        </w:numPr>
        <w:spacing w:before="100" w:beforeAutospacing="1" w:after="100" w:afterAutospacing="1" w:line="240" w:lineRule="auto"/>
      </w:pPr>
      <w:r>
        <w:t xml:space="preserve">Gửi thông tin khuyến mãi sau đó </w:t>
      </w:r>
    </w:p>
    <w:p w:rsidR="0052104A" w:rsidRDefault="0052104A" w:rsidP="0052104A">
      <w:pPr>
        <w:numPr>
          <w:ilvl w:val="0"/>
          <w:numId w:val="12"/>
        </w:numPr>
        <w:spacing w:before="100" w:beforeAutospacing="1" w:after="100" w:afterAutospacing="1" w:line="240" w:lineRule="auto"/>
      </w:pPr>
      <w:r>
        <w:t xml:space="preserve">Cá nhân hóa nội dung quảng cáo </w:t>
      </w:r>
    </w:p>
    <w:p w:rsidR="0052104A" w:rsidRDefault="0052104A" w:rsidP="0052104A">
      <w:pPr>
        <w:pStyle w:val="Heading1"/>
      </w:pPr>
      <w:r>
        <w:rPr>
          <w:rFonts w:ascii="Segoe UI Symbol" w:hAnsi="Segoe UI Symbol" w:cs="Segoe UI Symbol"/>
        </w:rPr>
        <w:t>💡</w:t>
      </w:r>
      <w:r>
        <w:t xml:space="preserve"> 4.4. Ứng dụng trong chiến lược kinh doanh</w:t>
      </w:r>
    </w:p>
    <w:p w:rsidR="0052104A" w:rsidRDefault="0052104A" w:rsidP="0052104A">
      <w:pPr>
        <w:pStyle w:val="Heading2"/>
      </w:pPr>
      <w:r>
        <w:rPr>
          <w:rFonts w:ascii="Segoe UI Symbol" w:hAnsi="Segoe UI Symbol" w:cs="Segoe UI Symbol"/>
        </w:rPr>
        <w:t>🛒</w:t>
      </w:r>
      <w:r>
        <w:t xml:space="preserve"> Cross-selling (bán kèm)</w:t>
      </w:r>
    </w:p>
    <w:p w:rsidR="0052104A" w:rsidRDefault="0052104A" w:rsidP="0052104A">
      <w:pPr>
        <w:pStyle w:val="NormalWeb"/>
      </w:pPr>
      <w:r>
        <w:t>Khi khách hàng có ý định mua một sản phẩm, hệ thống có thể gợi ý thêm các sản phẩm liên quan nhằm tăng giá trị đơn hàng.</w:t>
      </w:r>
    </w:p>
    <w:p w:rsidR="0052104A" w:rsidRDefault="0052104A" w:rsidP="0052104A">
      <w:pPr>
        <w:pStyle w:val="Heading2"/>
      </w:pPr>
      <w:r>
        <w:rPr>
          <w:rFonts w:ascii="Cambria Math" w:hAnsi="Cambria Math" w:cs="Cambria Math"/>
        </w:rPr>
        <w:lastRenderedPageBreak/>
        <w:t>⬆️</w:t>
      </w:r>
      <w:r>
        <w:t xml:space="preserve"> Up-selling (bán nâng cấp)</w:t>
      </w:r>
    </w:p>
    <w:p w:rsidR="0052104A" w:rsidRDefault="0052104A" w:rsidP="0052104A">
      <w:pPr>
        <w:pStyle w:val="NormalWeb"/>
      </w:pPr>
      <w:r>
        <w:t>Nếu khách hàng thể hiện mức độ quan tâm cao, hệ thống có thể đề xuất các phiên bản cao cấp hơn của sản phẩm.</w:t>
      </w:r>
    </w:p>
    <w:p w:rsidR="0052104A" w:rsidRDefault="0052104A" w:rsidP="0052104A">
      <w:pPr>
        <w:pStyle w:val="Heading2"/>
      </w:pPr>
      <w:r>
        <w:rPr>
          <w:rFonts w:ascii="Segoe UI Symbol" w:hAnsi="Segoe UI Symbol" w:cs="Segoe UI Symbol"/>
        </w:rPr>
        <w:t>🎯</w:t>
      </w:r>
      <w:r>
        <w:t xml:space="preserve"> Cá nhân hóa trải nghiệm</w:t>
      </w:r>
    </w:p>
    <w:p w:rsidR="0052104A" w:rsidRDefault="0052104A" w:rsidP="0052104A">
      <w:pPr>
        <w:pStyle w:val="NormalWeb"/>
      </w:pPr>
      <w:r>
        <w:t>Dựa trên hành vi và dự đoán từ mô hình, hệ thống có thể cá nhân hóa nội dung hiển thị cho từng người dùng, giúp nâng cao trải nghiệm và tăng khả năng mua hàng.</w:t>
      </w:r>
    </w:p>
    <w:p w:rsidR="0052104A" w:rsidRDefault="0052104A" w:rsidP="0052104A">
      <w:pPr>
        <w:pStyle w:val="Heading1"/>
      </w:pPr>
      <w:r>
        <w:rPr>
          <w:rFonts w:ascii="Segoe UI Symbol" w:hAnsi="Segoe UI Symbol" w:cs="Segoe UI Symbol"/>
        </w:rPr>
        <w:t>📊</w:t>
      </w:r>
      <w:r>
        <w:t xml:space="preserve"> 4.5. Giá trị mang lại</w:t>
      </w:r>
    </w:p>
    <w:p w:rsidR="0052104A" w:rsidRDefault="0052104A" w:rsidP="0052104A">
      <w:pPr>
        <w:pStyle w:val="NormalWeb"/>
      </w:pPr>
      <w:r>
        <w:t>Việc tích hợp mô hình dự đoán vào hệ thống thực tế mang lại nhiều lợi ích:</w:t>
      </w:r>
    </w:p>
    <w:p w:rsidR="0052104A" w:rsidRDefault="0052104A" w:rsidP="0052104A">
      <w:pPr>
        <w:numPr>
          <w:ilvl w:val="0"/>
          <w:numId w:val="13"/>
        </w:numPr>
        <w:spacing w:before="100" w:beforeAutospacing="1" w:after="100" w:afterAutospacing="1" w:line="240" w:lineRule="auto"/>
      </w:pPr>
      <w:r>
        <w:t xml:space="preserve">Tăng tỷ lệ chuyển đổi (conversion rate) </w:t>
      </w:r>
    </w:p>
    <w:p w:rsidR="0052104A" w:rsidRDefault="0052104A" w:rsidP="0052104A">
      <w:pPr>
        <w:numPr>
          <w:ilvl w:val="0"/>
          <w:numId w:val="13"/>
        </w:numPr>
        <w:spacing w:before="100" w:beforeAutospacing="1" w:after="100" w:afterAutospacing="1" w:line="240" w:lineRule="auto"/>
      </w:pPr>
      <w:r>
        <w:t xml:space="preserve">Giảm tỷ lệ rời bỏ website </w:t>
      </w:r>
    </w:p>
    <w:p w:rsidR="0052104A" w:rsidRDefault="0052104A" w:rsidP="0052104A">
      <w:pPr>
        <w:numPr>
          <w:ilvl w:val="0"/>
          <w:numId w:val="13"/>
        </w:numPr>
        <w:spacing w:before="100" w:beforeAutospacing="1" w:after="100" w:afterAutospacing="1" w:line="240" w:lineRule="auto"/>
      </w:pPr>
      <w:r>
        <w:t xml:space="preserve">Tối ưu chi phí marketing </w:t>
      </w:r>
    </w:p>
    <w:p w:rsidR="0052104A" w:rsidRDefault="0052104A" w:rsidP="0052104A">
      <w:pPr>
        <w:numPr>
          <w:ilvl w:val="0"/>
          <w:numId w:val="13"/>
        </w:numPr>
        <w:spacing w:before="100" w:beforeAutospacing="1" w:after="100" w:afterAutospacing="1" w:line="240" w:lineRule="auto"/>
      </w:pPr>
      <w:r>
        <w:t xml:space="preserve">Nâng cao trải nghiệm người dùng </w:t>
      </w:r>
    </w:p>
    <w:p w:rsidR="0052104A" w:rsidRDefault="0052104A" w:rsidP="0052104A">
      <w:pPr>
        <w:pStyle w:val="Heading1"/>
      </w:pPr>
      <w:r>
        <w:rPr>
          <w:rFonts w:ascii="Segoe UI Symbol" w:hAnsi="Segoe UI Symbol" w:cs="Segoe UI Symbol"/>
        </w:rPr>
        <w:t>🎯</w:t>
      </w:r>
      <w:r>
        <w:t xml:space="preserve"> 4.6. Câu kết “ăn điểm mạnh nhất”</w:t>
      </w:r>
    </w:p>
    <w:p w:rsidR="0052104A" w:rsidRDefault="0052104A" w:rsidP="0052104A">
      <w:pPr>
        <w:pStyle w:val="NormalWeb"/>
      </w:pPr>
      <w:r>
        <w:rPr>
          <w:rFonts w:ascii="Segoe UI Symbol" w:hAnsi="Segoe UI Symbol" w:cs="Segoe UI Symbol"/>
        </w:rPr>
        <w:t>👉</w:t>
      </w:r>
      <w:r>
        <w:t xml:space="preserve"> bạn nên dùng câu này:</w:t>
      </w:r>
    </w:p>
    <w:p w:rsidR="0052104A" w:rsidRDefault="0052104A" w:rsidP="0052104A">
      <w:pPr>
        <w:pStyle w:val="NormalWeb"/>
      </w:pPr>
      <w:r>
        <w:t>Mục tiêu cuối cùng của đề tài không phải là dự đoán chính xác hành vi khách hàng, mà là sử dụng dự đoán đó để can thiệp và thay đổi hành vi, từ đó biến khách hàng không mua thành khách hàng mua.</w:t>
      </w:r>
    </w:p>
    <w:p w:rsidR="0052104A" w:rsidRDefault="0052104A" w:rsidP="0052104A">
      <w:pPr>
        <w:pStyle w:val="NormalWeb"/>
      </w:pPr>
      <w:r>
        <w:rPr>
          <w:rFonts w:ascii="Segoe UI Symbol" w:hAnsi="Segoe UI Symbol" w:cs="Segoe UI Symbol"/>
        </w:rPr>
        <w:t>🔥</w:t>
      </w:r>
      <w:r>
        <w:t xml:space="preserve"> câu này rất quan trọng – thầy sẽ đánh giá cao</w:t>
      </w:r>
    </w:p>
    <w:p w:rsidR="0052104A" w:rsidRDefault="0052104A" w:rsidP="0052104A">
      <w:pPr>
        <w:pStyle w:val="Heading1"/>
      </w:pPr>
      <w:r>
        <w:rPr>
          <w:rFonts w:ascii="Segoe UI Symbol" w:hAnsi="Segoe UI Symbol" w:cs="Segoe UI Symbol"/>
        </w:rPr>
        <w:t>🚀</w:t>
      </w:r>
      <w:r>
        <w:t xml:space="preserve"> 4.7. Hướng phát triển trong tương lai</w:t>
      </w:r>
      <w:bookmarkStart w:id="0" w:name="_GoBack"/>
      <w:bookmarkEnd w:id="0"/>
    </w:p>
    <w:p w:rsidR="0052104A" w:rsidRDefault="0052104A" w:rsidP="0052104A">
      <w:pPr>
        <w:pStyle w:val="NormalWeb"/>
      </w:pPr>
      <w:r>
        <w:rPr>
          <w:rFonts w:ascii="Segoe UI Symbol" w:hAnsi="Segoe UI Symbol" w:cs="Segoe UI Symbol"/>
        </w:rPr>
        <w:t>👉</w:t>
      </w:r>
      <w:r>
        <w:t xml:space="preserve"> thêm đoạn này để bài “xịn hơn”:</w:t>
      </w:r>
    </w:p>
    <w:p w:rsidR="0052104A" w:rsidRDefault="0052104A" w:rsidP="0052104A">
      <w:pPr>
        <w:pStyle w:val="NormalWeb"/>
      </w:pPr>
      <w:r>
        <w:t>Trong tương lai, hệ thống có thể được mở rộng bằng cách tích hợp thêm các kỹ thuật học sâu (Deep Learning), tối ưu hyperparameter, và triển khai trên nền tảng thực tế để xử lý dữ liệu theo thời gian thực với quy mô lớn.</w:t>
      </w:r>
    </w:p>
    <w:p w:rsidR="0052104A" w:rsidRDefault="0052104A" w:rsidP="00CC1C67">
      <w:pPr>
        <w:pStyle w:val="NormalWeb"/>
      </w:pPr>
    </w:p>
    <w:p w:rsidR="00CC1C67" w:rsidRPr="00CC1C67" w:rsidRDefault="00CC1C67" w:rsidP="003C0030"/>
    <w:sectPr w:rsidR="00CC1C67" w:rsidRPr="00CC1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75D44"/>
    <w:multiLevelType w:val="multilevel"/>
    <w:tmpl w:val="7F2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E2DF9"/>
    <w:multiLevelType w:val="multilevel"/>
    <w:tmpl w:val="C472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A1A0E"/>
    <w:multiLevelType w:val="multilevel"/>
    <w:tmpl w:val="8136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F0A37"/>
    <w:multiLevelType w:val="multilevel"/>
    <w:tmpl w:val="161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162BB"/>
    <w:multiLevelType w:val="multilevel"/>
    <w:tmpl w:val="B870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C5EC5"/>
    <w:multiLevelType w:val="multilevel"/>
    <w:tmpl w:val="0F0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34216"/>
    <w:multiLevelType w:val="multilevel"/>
    <w:tmpl w:val="071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11DEE"/>
    <w:multiLevelType w:val="multilevel"/>
    <w:tmpl w:val="F8D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44E0C"/>
    <w:multiLevelType w:val="multilevel"/>
    <w:tmpl w:val="BADE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EB548E"/>
    <w:multiLevelType w:val="multilevel"/>
    <w:tmpl w:val="0B0E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60D45"/>
    <w:multiLevelType w:val="multilevel"/>
    <w:tmpl w:val="890A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A183C"/>
    <w:multiLevelType w:val="multilevel"/>
    <w:tmpl w:val="CE5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16492"/>
    <w:multiLevelType w:val="multilevel"/>
    <w:tmpl w:val="21F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4"/>
  </w:num>
  <w:num w:numId="4">
    <w:abstractNumId w:val="5"/>
  </w:num>
  <w:num w:numId="5">
    <w:abstractNumId w:val="0"/>
  </w:num>
  <w:num w:numId="6">
    <w:abstractNumId w:val="2"/>
  </w:num>
  <w:num w:numId="7">
    <w:abstractNumId w:val="6"/>
  </w:num>
  <w:num w:numId="8">
    <w:abstractNumId w:val="8"/>
  </w:num>
  <w:num w:numId="9">
    <w:abstractNumId w:val="1"/>
  </w:num>
  <w:num w:numId="10">
    <w:abstractNumId w:val="7"/>
  </w:num>
  <w:num w:numId="11">
    <w:abstractNumId w:val="3"/>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55B"/>
    <w:rsid w:val="003C0030"/>
    <w:rsid w:val="004F155B"/>
    <w:rsid w:val="0052104A"/>
    <w:rsid w:val="0054135E"/>
    <w:rsid w:val="005F5FDC"/>
    <w:rsid w:val="00BA0392"/>
    <w:rsid w:val="00CC1C67"/>
    <w:rsid w:val="00CC4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199A"/>
  <w15:chartTrackingRefBased/>
  <w15:docId w15:val="{45AAC004-4665-4A8F-923C-672192734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C1C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C00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C1C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F15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C00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CC1C67"/>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CC1C67"/>
    <w:rPr>
      <w:b/>
      <w:bCs/>
    </w:rPr>
  </w:style>
  <w:style w:type="character" w:customStyle="1" w:styleId="Heading1Char">
    <w:name w:val="Heading 1 Char"/>
    <w:basedOn w:val="DefaultParagraphFont"/>
    <w:link w:val="Heading1"/>
    <w:uiPriority w:val="9"/>
    <w:rsid w:val="00CC1C67"/>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5210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365515">
      <w:bodyDiv w:val="1"/>
      <w:marLeft w:val="0"/>
      <w:marRight w:val="0"/>
      <w:marTop w:val="0"/>
      <w:marBottom w:val="0"/>
      <w:divBdr>
        <w:top w:val="none" w:sz="0" w:space="0" w:color="auto"/>
        <w:left w:val="none" w:sz="0" w:space="0" w:color="auto"/>
        <w:bottom w:val="none" w:sz="0" w:space="0" w:color="auto"/>
        <w:right w:val="none" w:sz="0" w:space="0" w:color="auto"/>
      </w:divBdr>
    </w:div>
    <w:div w:id="178543869">
      <w:bodyDiv w:val="1"/>
      <w:marLeft w:val="0"/>
      <w:marRight w:val="0"/>
      <w:marTop w:val="0"/>
      <w:marBottom w:val="0"/>
      <w:divBdr>
        <w:top w:val="none" w:sz="0" w:space="0" w:color="auto"/>
        <w:left w:val="none" w:sz="0" w:space="0" w:color="auto"/>
        <w:bottom w:val="none" w:sz="0" w:space="0" w:color="auto"/>
        <w:right w:val="none" w:sz="0" w:space="0" w:color="auto"/>
      </w:divBdr>
      <w:divsChild>
        <w:div w:id="1167940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111757">
          <w:marLeft w:val="0"/>
          <w:marRight w:val="0"/>
          <w:marTop w:val="0"/>
          <w:marBottom w:val="0"/>
          <w:divBdr>
            <w:top w:val="none" w:sz="0" w:space="0" w:color="auto"/>
            <w:left w:val="none" w:sz="0" w:space="0" w:color="auto"/>
            <w:bottom w:val="none" w:sz="0" w:space="0" w:color="auto"/>
            <w:right w:val="none" w:sz="0" w:space="0" w:color="auto"/>
          </w:divBdr>
          <w:divsChild>
            <w:div w:id="677847204">
              <w:marLeft w:val="0"/>
              <w:marRight w:val="0"/>
              <w:marTop w:val="0"/>
              <w:marBottom w:val="0"/>
              <w:divBdr>
                <w:top w:val="none" w:sz="0" w:space="0" w:color="auto"/>
                <w:left w:val="none" w:sz="0" w:space="0" w:color="auto"/>
                <w:bottom w:val="none" w:sz="0" w:space="0" w:color="auto"/>
                <w:right w:val="none" w:sz="0" w:space="0" w:color="auto"/>
              </w:divBdr>
            </w:div>
          </w:divsChild>
        </w:div>
        <w:div w:id="1141265708">
          <w:marLeft w:val="0"/>
          <w:marRight w:val="0"/>
          <w:marTop w:val="0"/>
          <w:marBottom w:val="0"/>
          <w:divBdr>
            <w:top w:val="none" w:sz="0" w:space="0" w:color="auto"/>
            <w:left w:val="none" w:sz="0" w:space="0" w:color="auto"/>
            <w:bottom w:val="none" w:sz="0" w:space="0" w:color="auto"/>
            <w:right w:val="none" w:sz="0" w:space="0" w:color="auto"/>
          </w:divBdr>
          <w:divsChild>
            <w:div w:id="2049330363">
              <w:marLeft w:val="0"/>
              <w:marRight w:val="0"/>
              <w:marTop w:val="0"/>
              <w:marBottom w:val="0"/>
              <w:divBdr>
                <w:top w:val="none" w:sz="0" w:space="0" w:color="auto"/>
                <w:left w:val="none" w:sz="0" w:space="0" w:color="auto"/>
                <w:bottom w:val="none" w:sz="0" w:space="0" w:color="auto"/>
                <w:right w:val="none" w:sz="0" w:space="0" w:color="auto"/>
              </w:divBdr>
            </w:div>
          </w:divsChild>
        </w:div>
        <w:div w:id="61428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157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158596">
          <w:blockQuote w:val="1"/>
          <w:marLeft w:val="720"/>
          <w:marRight w:val="720"/>
          <w:marTop w:val="100"/>
          <w:marBottom w:val="100"/>
          <w:divBdr>
            <w:top w:val="none" w:sz="0" w:space="0" w:color="auto"/>
            <w:left w:val="none" w:sz="0" w:space="0" w:color="auto"/>
            <w:bottom w:val="none" w:sz="0" w:space="0" w:color="auto"/>
            <w:right w:val="none" w:sz="0" w:space="0" w:color="auto"/>
          </w:divBdr>
        </w:div>
        <w:div w:id="937063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88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693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772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82102">
      <w:bodyDiv w:val="1"/>
      <w:marLeft w:val="0"/>
      <w:marRight w:val="0"/>
      <w:marTop w:val="0"/>
      <w:marBottom w:val="0"/>
      <w:divBdr>
        <w:top w:val="none" w:sz="0" w:space="0" w:color="auto"/>
        <w:left w:val="none" w:sz="0" w:space="0" w:color="auto"/>
        <w:bottom w:val="none" w:sz="0" w:space="0" w:color="auto"/>
        <w:right w:val="none" w:sz="0" w:space="0" w:color="auto"/>
      </w:divBdr>
      <w:divsChild>
        <w:div w:id="76442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5008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99380973">
          <w:blockQuote w:val="1"/>
          <w:marLeft w:val="720"/>
          <w:marRight w:val="720"/>
          <w:marTop w:val="100"/>
          <w:marBottom w:val="100"/>
          <w:divBdr>
            <w:top w:val="none" w:sz="0" w:space="0" w:color="auto"/>
            <w:left w:val="none" w:sz="0" w:space="0" w:color="auto"/>
            <w:bottom w:val="none" w:sz="0" w:space="0" w:color="auto"/>
            <w:right w:val="none" w:sz="0" w:space="0" w:color="auto"/>
          </w:divBdr>
        </w:div>
        <w:div w:id="669068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975608">
      <w:bodyDiv w:val="1"/>
      <w:marLeft w:val="0"/>
      <w:marRight w:val="0"/>
      <w:marTop w:val="0"/>
      <w:marBottom w:val="0"/>
      <w:divBdr>
        <w:top w:val="none" w:sz="0" w:space="0" w:color="auto"/>
        <w:left w:val="none" w:sz="0" w:space="0" w:color="auto"/>
        <w:bottom w:val="none" w:sz="0" w:space="0" w:color="auto"/>
        <w:right w:val="none" w:sz="0" w:space="0" w:color="auto"/>
      </w:divBdr>
      <w:divsChild>
        <w:div w:id="101908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72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837630">
      <w:bodyDiv w:val="1"/>
      <w:marLeft w:val="0"/>
      <w:marRight w:val="0"/>
      <w:marTop w:val="0"/>
      <w:marBottom w:val="0"/>
      <w:divBdr>
        <w:top w:val="none" w:sz="0" w:space="0" w:color="auto"/>
        <w:left w:val="none" w:sz="0" w:space="0" w:color="auto"/>
        <w:bottom w:val="none" w:sz="0" w:space="0" w:color="auto"/>
        <w:right w:val="none" w:sz="0" w:space="0" w:color="auto"/>
      </w:divBdr>
      <w:divsChild>
        <w:div w:id="9530510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8387385">
          <w:marLeft w:val="0"/>
          <w:marRight w:val="0"/>
          <w:marTop w:val="0"/>
          <w:marBottom w:val="0"/>
          <w:divBdr>
            <w:top w:val="none" w:sz="0" w:space="0" w:color="auto"/>
            <w:left w:val="none" w:sz="0" w:space="0" w:color="auto"/>
            <w:bottom w:val="none" w:sz="0" w:space="0" w:color="auto"/>
            <w:right w:val="none" w:sz="0" w:space="0" w:color="auto"/>
          </w:divBdr>
          <w:divsChild>
            <w:div w:id="2135755094">
              <w:marLeft w:val="0"/>
              <w:marRight w:val="0"/>
              <w:marTop w:val="0"/>
              <w:marBottom w:val="0"/>
              <w:divBdr>
                <w:top w:val="none" w:sz="0" w:space="0" w:color="auto"/>
                <w:left w:val="none" w:sz="0" w:space="0" w:color="auto"/>
                <w:bottom w:val="none" w:sz="0" w:space="0" w:color="auto"/>
                <w:right w:val="none" w:sz="0" w:space="0" w:color="auto"/>
              </w:divBdr>
            </w:div>
          </w:divsChild>
        </w:div>
        <w:div w:id="1005405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1095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295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319788">
          <w:blockQuote w:val="1"/>
          <w:marLeft w:val="720"/>
          <w:marRight w:val="720"/>
          <w:marTop w:val="100"/>
          <w:marBottom w:val="100"/>
          <w:divBdr>
            <w:top w:val="none" w:sz="0" w:space="0" w:color="auto"/>
            <w:left w:val="none" w:sz="0" w:space="0" w:color="auto"/>
            <w:bottom w:val="none" w:sz="0" w:space="0" w:color="auto"/>
            <w:right w:val="none" w:sz="0" w:space="0" w:color="auto"/>
          </w:divBdr>
        </w:div>
        <w:div w:id="380861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029692">
          <w:marLeft w:val="0"/>
          <w:marRight w:val="0"/>
          <w:marTop w:val="0"/>
          <w:marBottom w:val="0"/>
          <w:divBdr>
            <w:top w:val="none" w:sz="0" w:space="0" w:color="auto"/>
            <w:left w:val="none" w:sz="0" w:space="0" w:color="auto"/>
            <w:bottom w:val="none" w:sz="0" w:space="0" w:color="auto"/>
            <w:right w:val="none" w:sz="0" w:space="0" w:color="auto"/>
          </w:divBdr>
          <w:divsChild>
            <w:div w:id="625896184">
              <w:marLeft w:val="0"/>
              <w:marRight w:val="0"/>
              <w:marTop w:val="0"/>
              <w:marBottom w:val="0"/>
              <w:divBdr>
                <w:top w:val="none" w:sz="0" w:space="0" w:color="auto"/>
                <w:left w:val="none" w:sz="0" w:space="0" w:color="auto"/>
                <w:bottom w:val="none" w:sz="0" w:space="0" w:color="auto"/>
                <w:right w:val="none" w:sz="0" w:space="0" w:color="auto"/>
              </w:divBdr>
            </w:div>
          </w:divsChild>
        </w:div>
        <w:div w:id="38949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936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650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436539">
      <w:bodyDiv w:val="1"/>
      <w:marLeft w:val="0"/>
      <w:marRight w:val="0"/>
      <w:marTop w:val="0"/>
      <w:marBottom w:val="0"/>
      <w:divBdr>
        <w:top w:val="none" w:sz="0" w:space="0" w:color="auto"/>
        <w:left w:val="none" w:sz="0" w:space="0" w:color="auto"/>
        <w:bottom w:val="none" w:sz="0" w:space="0" w:color="auto"/>
        <w:right w:val="none" w:sz="0" w:space="0" w:color="auto"/>
      </w:divBdr>
      <w:divsChild>
        <w:div w:id="198517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6603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345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450611">
          <w:blockQuote w:val="1"/>
          <w:marLeft w:val="720"/>
          <w:marRight w:val="720"/>
          <w:marTop w:val="100"/>
          <w:marBottom w:val="100"/>
          <w:divBdr>
            <w:top w:val="none" w:sz="0" w:space="0" w:color="auto"/>
            <w:left w:val="none" w:sz="0" w:space="0" w:color="auto"/>
            <w:bottom w:val="none" w:sz="0" w:space="0" w:color="auto"/>
            <w:right w:val="none" w:sz="0" w:space="0" w:color="auto"/>
          </w:divBdr>
        </w:div>
        <w:div w:id="516502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96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467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99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4774">
          <w:blockQuote w:val="1"/>
          <w:marLeft w:val="720"/>
          <w:marRight w:val="720"/>
          <w:marTop w:val="100"/>
          <w:marBottom w:val="100"/>
          <w:divBdr>
            <w:top w:val="none" w:sz="0" w:space="0" w:color="auto"/>
            <w:left w:val="none" w:sz="0" w:space="0" w:color="auto"/>
            <w:bottom w:val="none" w:sz="0" w:space="0" w:color="auto"/>
            <w:right w:val="none" w:sz="0" w:space="0" w:color="auto"/>
          </w:divBdr>
        </w:div>
        <w:div w:id="392048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744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93561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040080">
      <w:bodyDiv w:val="1"/>
      <w:marLeft w:val="0"/>
      <w:marRight w:val="0"/>
      <w:marTop w:val="0"/>
      <w:marBottom w:val="0"/>
      <w:divBdr>
        <w:top w:val="none" w:sz="0" w:space="0" w:color="auto"/>
        <w:left w:val="none" w:sz="0" w:space="0" w:color="auto"/>
        <w:bottom w:val="none" w:sz="0" w:space="0" w:color="auto"/>
        <w:right w:val="none" w:sz="0" w:space="0" w:color="auto"/>
      </w:divBdr>
      <w:divsChild>
        <w:div w:id="41174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632464">
          <w:blockQuote w:val="1"/>
          <w:marLeft w:val="720"/>
          <w:marRight w:val="720"/>
          <w:marTop w:val="100"/>
          <w:marBottom w:val="100"/>
          <w:divBdr>
            <w:top w:val="none" w:sz="0" w:space="0" w:color="auto"/>
            <w:left w:val="none" w:sz="0" w:space="0" w:color="auto"/>
            <w:bottom w:val="none" w:sz="0" w:space="0" w:color="auto"/>
            <w:right w:val="none" w:sz="0" w:space="0" w:color="auto"/>
          </w:divBdr>
        </w:div>
        <w:div w:id="41636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789740643">
          <w:blockQuote w:val="1"/>
          <w:marLeft w:val="720"/>
          <w:marRight w:val="720"/>
          <w:marTop w:val="100"/>
          <w:marBottom w:val="100"/>
          <w:divBdr>
            <w:top w:val="none" w:sz="0" w:space="0" w:color="auto"/>
            <w:left w:val="none" w:sz="0" w:space="0" w:color="auto"/>
            <w:bottom w:val="none" w:sz="0" w:space="0" w:color="auto"/>
            <w:right w:val="none" w:sz="0" w:space="0" w:color="auto"/>
          </w:divBdr>
        </w:div>
        <w:div w:id="492373973">
          <w:blockQuote w:val="1"/>
          <w:marLeft w:val="720"/>
          <w:marRight w:val="720"/>
          <w:marTop w:val="100"/>
          <w:marBottom w:val="100"/>
          <w:divBdr>
            <w:top w:val="none" w:sz="0" w:space="0" w:color="auto"/>
            <w:left w:val="none" w:sz="0" w:space="0" w:color="auto"/>
            <w:bottom w:val="none" w:sz="0" w:space="0" w:color="auto"/>
            <w:right w:val="none" w:sz="0" w:space="0" w:color="auto"/>
          </w:divBdr>
        </w:div>
        <w:div w:id="918757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64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753443">
          <w:marLeft w:val="0"/>
          <w:marRight w:val="0"/>
          <w:marTop w:val="0"/>
          <w:marBottom w:val="0"/>
          <w:divBdr>
            <w:top w:val="none" w:sz="0" w:space="0" w:color="auto"/>
            <w:left w:val="none" w:sz="0" w:space="0" w:color="auto"/>
            <w:bottom w:val="none" w:sz="0" w:space="0" w:color="auto"/>
            <w:right w:val="none" w:sz="0" w:space="0" w:color="auto"/>
          </w:divBdr>
          <w:divsChild>
            <w:div w:id="1883711574">
              <w:marLeft w:val="0"/>
              <w:marRight w:val="0"/>
              <w:marTop w:val="0"/>
              <w:marBottom w:val="0"/>
              <w:divBdr>
                <w:top w:val="none" w:sz="0" w:space="0" w:color="auto"/>
                <w:left w:val="none" w:sz="0" w:space="0" w:color="auto"/>
                <w:bottom w:val="none" w:sz="0" w:space="0" w:color="auto"/>
                <w:right w:val="none" w:sz="0" w:space="0" w:color="auto"/>
              </w:divBdr>
            </w:div>
          </w:divsChild>
        </w:div>
        <w:div w:id="112350438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692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586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79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97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1884</Words>
  <Characters>10743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2026-05-04T04:19:00Z</dcterms:created>
  <dcterms:modified xsi:type="dcterms:W3CDTF">2026-05-04T05:07:00Z</dcterms:modified>
</cp:coreProperties>
</file>