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right"/>
        <w:rPr/>
      </w:pPr>
      <w:bookmarkStart w:colFirst="0" w:colLast="0" w:name="_heading=h.47w7nzaskoef" w:id="0"/>
      <w:bookmarkEnd w:id="0"/>
      <w:r w:rsidDel="00000000" w:rsidR="00000000" w:rsidRPr="00000000">
        <w:rPr>
          <w:rtl w:val="0"/>
        </w:rPr>
        <w:t xml:space="preserve">Arithmetic Expression Evaluator in C++</w:t>
      </w:r>
    </w:p>
    <w:p w:rsidR="00000000" w:rsidDel="00000000" w:rsidP="00000000" w:rsidRDefault="00000000" w:rsidRPr="00000000" w14:paraId="00000002">
      <w:pPr>
        <w:pStyle w:val="Title"/>
        <w:jc w:val="right"/>
        <w:rPr/>
      </w:pPr>
      <w:r w:rsidDel="00000000" w:rsidR="00000000" w:rsidRPr="00000000">
        <w:rPr>
          <w:rtl w:val="0"/>
        </w:rPr>
        <w:t xml:space="preserve">Software Requirements Specifications</w:t>
      </w:r>
    </w:p>
    <w:p w:rsidR="00000000" w:rsidDel="00000000" w:rsidP="00000000" w:rsidRDefault="00000000" w:rsidRPr="00000000" w14:paraId="00000003">
      <w:pPr>
        <w:pStyle w:val="Title"/>
        <w:jc w:val="right"/>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Title"/>
        <w:jc w:val="right"/>
        <w:rPr>
          <w:sz w:val="28"/>
          <w:szCs w:val="28"/>
        </w:rPr>
      </w:pPr>
      <w:r w:rsidDel="00000000" w:rsidR="00000000" w:rsidRPr="00000000">
        <w:rPr>
          <w:sz w:val="28"/>
          <w:szCs w:val="28"/>
          <w:rtl w:val="0"/>
        </w:rPr>
        <w:t xml:space="preserve">Version 1.2</w:t>
      </w:r>
    </w:p>
    <w:p w:rsidR="00000000" w:rsidDel="00000000" w:rsidP="00000000" w:rsidRDefault="00000000" w:rsidRPr="00000000" w14:paraId="00000007">
      <w:pPr>
        <w:pStyle w:val="Title"/>
        <w:rPr>
          <w:sz w:val="28"/>
          <w:szCs w:val="28"/>
        </w:rPr>
      </w:pPr>
      <w:r w:rsidDel="00000000" w:rsidR="00000000" w:rsidRPr="00000000">
        <w:rPr>
          <w:rtl w:val="0"/>
        </w:rPr>
      </w:r>
    </w:p>
    <w:p w:rsidR="00000000" w:rsidDel="00000000" w:rsidP="00000000" w:rsidRDefault="00000000" w:rsidRPr="00000000" w14:paraId="00000008">
      <w:pPr>
        <w:jc w:val="right"/>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sectPr>
          <w:headerReference r:id="rId7" w:type="default"/>
          <w:footerReference r:id="rId8" w:type="even"/>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p>
    <w:p w:rsidR="00000000" w:rsidDel="00000000" w:rsidP="00000000" w:rsidRDefault="00000000" w:rsidRPr="00000000" w14:paraId="0000000B">
      <w:pPr>
        <w:pStyle w:val="Title"/>
        <w:spacing w:after="200" w:lineRule="auto"/>
        <w:rPr/>
      </w:pPr>
      <w:r w:rsidDel="00000000" w:rsidR="00000000" w:rsidRPr="00000000">
        <w:rPr>
          <w:rtl w:val="0"/>
        </w:rPr>
        <w:t xml:space="preserve">Revision History</w:t>
      </w:r>
    </w:p>
    <w:tbl>
      <w:tblPr>
        <w:tblStyle w:val="Table1"/>
        <w:tblW w:w="9504.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rHeight w:val="321.0000000000001" w:hRule="atLeast"/>
          <w:tblHeader w:val="0"/>
        </w:trPr>
        <w:tc>
          <w:tcPr>
            <w:vAlign w:val="center"/>
          </w:tcPr>
          <w:p w:rsidR="00000000" w:rsidDel="00000000" w:rsidP="00000000" w:rsidRDefault="00000000" w:rsidRPr="00000000" w14:paraId="0000000C">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p>
        </w:tc>
        <w:tc>
          <w:tcPr>
            <w:vAlign w:val="center"/>
          </w:tcPr>
          <w:p w:rsidR="00000000" w:rsidDel="00000000" w:rsidP="00000000" w:rsidRDefault="00000000" w:rsidRPr="00000000" w14:paraId="0000000D">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Version</w:t>
            </w:r>
          </w:p>
        </w:tc>
        <w:tc>
          <w:tcPr>
            <w:vAlign w:val="center"/>
          </w:tcPr>
          <w:p w:rsidR="00000000" w:rsidDel="00000000" w:rsidP="00000000" w:rsidRDefault="00000000" w:rsidRPr="00000000" w14:paraId="0000000E">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p>
        </w:tc>
        <w:tc>
          <w:tcPr>
            <w:vAlign w:val="center"/>
          </w:tcPr>
          <w:p w:rsidR="00000000" w:rsidDel="00000000" w:rsidP="00000000" w:rsidRDefault="00000000" w:rsidRPr="00000000" w14:paraId="0000000F">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w:t>
            </w:r>
          </w:p>
        </w:tc>
      </w:tr>
      <w:tr>
        <w:trPr>
          <w:cantSplit w:val="0"/>
          <w:trHeight w:val="321.0000000000001" w:hRule="atLeast"/>
          <w:tblHeader w:val="0"/>
        </w:trPr>
        <w:tc>
          <w:tcPr>
            <w:vAlign w:val="center"/>
          </w:tcPr>
          <w:p w:rsidR="00000000" w:rsidDel="00000000" w:rsidP="00000000" w:rsidRDefault="00000000" w:rsidRPr="00000000" w14:paraId="00000010">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2026-02-10</w:t>
            </w:r>
            <w:r w:rsidDel="00000000" w:rsidR="00000000" w:rsidRPr="00000000">
              <w:rPr>
                <w:rtl w:val="0"/>
              </w:rPr>
            </w:r>
          </w:p>
        </w:tc>
        <w:tc>
          <w:tcPr>
            <w:vAlign w:val="center"/>
          </w:tcPr>
          <w:p w:rsidR="00000000" w:rsidDel="00000000" w:rsidP="00000000" w:rsidRDefault="00000000" w:rsidRPr="00000000" w14:paraId="00000011">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1.0</w:t>
            </w:r>
            <w:r w:rsidDel="00000000" w:rsidR="00000000" w:rsidRPr="00000000">
              <w:rPr>
                <w:rtl w:val="0"/>
              </w:rPr>
            </w:r>
          </w:p>
        </w:tc>
        <w:tc>
          <w:tcPr>
            <w:vAlign w:val="center"/>
          </w:tcPr>
          <w:p w:rsidR="00000000" w:rsidDel="00000000" w:rsidP="00000000" w:rsidRDefault="00000000" w:rsidRPr="00000000" w14:paraId="00000012">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Drafted Introduction</w:t>
            </w:r>
            <w:r w:rsidDel="00000000" w:rsidR="00000000" w:rsidRPr="00000000">
              <w:rPr>
                <w:rtl w:val="0"/>
              </w:rPr>
            </w:r>
          </w:p>
        </w:tc>
        <w:tc>
          <w:tcPr>
            <w:vAlign w:val="center"/>
          </w:tcPr>
          <w:p w:rsidR="00000000" w:rsidDel="00000000" w:rsidP="00000000" w:rsidRDefault="00000000" w:rsidRPr="00000000" w14:paraId="00000013">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4">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2026-02-17</w:t>
            </w:r>
            <w:r w:rsidDel="00000000" w:rsidR="00000000" w:rsidRPr="00000000">
              <w:rPr>
                <w:rtl w:val="0"/>
              </w:rPr>
            </w:r>
          </w:p>
        </w:tc>
        <w:tc>
          <w:tcPr>
            <w:vAlign w:val="center"/>
          </w:tcPr>
          <w:p w:rsidR="00000000" w:rsidDel="00000000" w:rsidP="00000000" w:rsidRDefault="00000000" w:rsidRPr="00000000" w14:paraId="00000015">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1.1</w:t>
            </w:r>
            <w:r w:rsidDel="00000000" w:rsidR="00000000" w:rsidRPr="00000000">
              <w:rPr>
                <w:rtl w:val="0"/>
              </w:rPr>
            </w:r>
          </w:p>
        </w:tc>
        <w:tc>
          <w:tcPr>
            <w:vAlign w:val="center"/>
          </w:tcPr>
          <w:p w:rsidR="00000000" w:rsidDel="00000000" w:rsidP="00000000" w:rsidRDefault="00000000" w:rsidRPr="00000000" w14:paraId="00000016">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Drafted Overall Requirements</w:t>
            </w:r>
            <w:r w:rsidDel="00000000" w:rsidR="00000000" w:rsidRPr="00000000">
              <w:rPr>
                <w:rtl w:val="0"/>
              </w:rPr>
            </w:r>
          </w:p>
        </w:tc>
        <w:tc>
          <w:tcPr>
            <w:vAlign w:val="center"/>
          </w:tcPr>
          <w:p w:rsidR="00000000" w:rsidDel="00000000" w:rsidP="00000000" w:rsidRDefault="00000000" w:rsidRPr="00000000" w14:paraId="00000017">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8">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2026-02-24</w:t>
            </w:r>
            <w:r w:rsidDel="00000000" w:rsidR="00000000" w:rsidRPr="00000000">
              <w:rPr>
                <w:rtl w:val="0"/>
              </w:rPr>
            </w:r>
          </w:p>
        </w:tc>
        <w:tc>
          <w:tcPr>
            <w:vAlign w:val="center"/>
          </w:tcPr>
          <w:p w:rsidR="00000000" w:rsidDel="00000000" w:rsidP="00000000" w:rsidRDefault="00000000" w:rsidRPr="00000000" w14:paraId="00000019">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1.2</w:t>
            </w:r>
            <w:r w:rsidDel="00000000" w:rsidR="00000000" w:rsidRPr="00000000">
              <w:rPr>
                <w:rtl w:val="0"/>
              </w:rPr>
            </w:r>
          </w:p>
        </w:tc>
        <w:tc>
          <w:tcPr>
            <w:vAlign w:val="center"/>
          </w:tcPr>
          <w:p w:rsidR="00000000" w:rsidDel="00000000" w:rsidP="00000000" w:rsidRDefault="00000000" w:rsidRPr="00000000" w14:paraId="0000001A">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Drafted Functionality</w:t>
            </w:r>
            <w:r w:rsidDel="00000000" w:rsidR="00000000" w:rsidRPr="00000000">
              <w:rPr>
                <w:rtl w:val="0"/>
              </w:rPr>
            </w:r>
          </w:p>
        </w:tc>
        <w:tc>
          <w:tcPr>
            <w:vAlign w:val="center"/>
          </w:tcPr>
          <w:p w:rsidR="00000000" w:rsidDel="00000000" w:rsidP="00000000" w:rsidRDefault="00000000" w:rsidRPr="00000000" w14:paraId="0000001B">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C">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D">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E">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F">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Title"/>
        <w:rPr/>
      </w:pPr>
      <w:r w:rsidDel="00000000" w:rsidR="00000000" w:rsidRPr="00000000">
        <w:br w:type="page"/>
      </w:r>
      <w:r w:rsidDel="00000000" w:rsidR="00000000" w:rsidRPr="00000000">
        <w:rPr>
          <w:rtl w:val="0"/>
        </w:rPr>
        <w:t xml:space="preserve">Table of Contents</w:t>
      </w:r>
    </w:p>
    <w:sdt>
      <w:sdtPr>
        <w:id w:val="2096130667"/>
        <w:docPartObj>
          <w:docPartGallery w:val="Table of Contents"/>
          <w:docPartUnique w:val="1"/>
        </w:docPartObj>
      </w:sdtPr>
      <w:sdtContent>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Introduction</w:t>
            <w:tab/>
          </w:r>
          <w:r w:rsidDel="00000000" w:rsidR="00000000" w:rsidRPr="00000000">
            <w:fldChar w:fldCharType="begin"/>
            <w:instrText xml:space="preserve"> PAGEREF _heading=h.v67at2af6kss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"_heading=h.v67at2af6kss"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Purpose</w:t>
            <w:tab/>
          </w:r>
          <w:r w:rsidDel="00000000" w:rsidR="00000000" w:rsidRPr="00000000">
            <w:fldChar w:fldCharType="begin"/>
            <w:instrText xml:space="preserve"> PAGEREF _heading=h.4pg2qhuesmkr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"_heading=h.4pg2qhuesmkr"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Scope</w:t>
            <w:tab/>
          </w:r>
          <w:r w:rsidDel="00000000" w:rsidR="00000000" w:rsidRPr="00000000">
            <w:fldChar w:fldCharType="begin"/>
            <w:instrText xml:space="preserve"> PAGEREF _heading=h.1ql5pfwsjljp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"_heading=h.1ql5pfwsjljp"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Definitions, Acronyms, and Abbreviations</w:t>
            <w:tab/>
          </w:r>
          <w:r w:rsidDel="00000000" w:rsidR="00000000" w:rsidRPr="00000000">
            <w:fldChar w:fldCharType="begin"/>
            <w:instrText xml:space="preserve"> PAGEREF _heading=h.4kruv0vzni4l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"_heading=h.4kruv0vzni4l"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References</w:t>
            <w:tab/>
          </w:r>
          <w:r w:rsidDel="00000000" w:rsidR="00000000" w:rsidRPr="00000000">
            <w:fldChar w:fldCharType="begin"/>
            <w:instrText xml:space="preserve"> PAGEREF _heading=h.gvrqcjrjctek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"_heading=h.gvrqcjrjctek"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Overview</w:t>
            <w:tab/>
          </w:r>
          <w:r w:rsidDel="00000000" w:rsidR="00000000" w:rsidRPr="00000000">
            <w:fldChar w:fldCharType="begin"/>
            <w:instrText xml:space="preserve"> PAGEREF _heading=h.ffkmlt86jhgc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"_heading=h.ffkmlt86jhgc"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Overall Description</w:t>
            <w:tab/>
          </w:r>
          <w:r w:rsidDel="00000000" w:rsidR="00000000" w:rsidRPr="00000000">
            <w:fldChar w:fldCharType="begin"/>
            <w:instrText xml:space="preserve"> PAGEREF _heading=h.1qxyuspe90bd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"_heading=h.1qxyuspe90bd"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 perspective</w:t>
            <w:tab/>
          </w:r>
          <w:r w:rsidDel="00000000" w:rsidR="00000000" w:rsidRPr="00000000">
            <w:fldChar w:fldCharType="begin"/>
            <w:instrText xml:space="preserve"> PAGEREF _heading=h.7e6ca1fq4mee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"_heading=h.7e6ca1fq4mee"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 Interfaces</w:t>
            <w:tab/>
          </w:r>
          <w:r w:rsidDel="00000000" w:rsidR="00000000" w:rsidRPr="00000000">
            <w:fldChar w:fldCharType="begin"/>
            <w:instrText xml:space="preserve"> PAGEREF _heading=h.usje96u0btmt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"_heading=h.usje96u0btmt"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 Interfaces</w:t>
            <w:tab/>
          </w:r>
          <w:r w:rsidDel="00000000" w:rsidR="00000000" w:rsidRPr="00000000">
            <w:fldChar w:fldCharType="begin"/>
            <w:instrText xml:space="preserve"> PAGEREF _heading=h.ig610rirjqkw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"_heading=h.ig610rirjqkw"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Hardware Interfaces</w:t>
            <w:tab/>
          </w:r>
          <w:r w:rsidDel="00000000" w:rsidR="00000000" w:rsidRPr="00000000">
            <w:fldChar w:fldCharType="begin"/>
            <w:instrText xml:space="preserve"> PAGEREF _heading=h.c1jvrso0u6bp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"_heading=h.c1jvrso0u6bp"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Software Interfaces</w:t>
            <w:tab/>
          </w:r>
          <w:r w:rsidDel="00000000" w:rsidR="00000000" w:rsidRPr="00000000">
            <w:fldChar w:fldCharType="begin"/>
            <w:instrText xml:space="preserve"> PAGEREF _heading=h.1u86s1lj4xed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"_heading=h.1u86s1lj4xed"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Communication Interfaces</w:t>
            <w:tab/>
          </w:r>
          <w:r w:rsidDel="00000000" w:rsidR="00000000" w:rsidRPr="00000000">
            <w:fldChar w:fldCharType="begin"/>
            <w:instrText xml:space="preserve"> PAGEREF _heading=h.nvzmhwc96nfa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"_heading=h.nvzmhwc96nfa"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Memory Constraints</w:t>
            <w:tab/>
          </w:r>
          <w:r w:rsidDel="00000000" w:rsidR="00000000" w:rsidRPr="00000000">
            <w:fldChar w:fldCharType="begin"/>
            <w:instrText xml:space="preserve"> PAGEREF _heading=h.3zwlwfw1hl2q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"_heading=h.3zwlwfw1hl2q"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Operations</w:t>
            <w:tab/>
          </w:r>
          <w:r w:rsidDel="00000000" w:rsidR="00000000" w:rsidRPr="00000000">
            <w:fldChar w:fldCharType="begin"/>
            <w:instrText xml:space="preserve"> PAGEREF _heading=h.9p2be32s3dlr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"_heading=h.9p2be32s3dlr"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 functions</w:t>
            <w:tab/>
          </w:r>
          <w:r w:rsidDel="00000000" w:rsidR="00000000" w:rsidRPr="00000000">
            <w:fldChar w:fldCharType="begin"/>
            <w:instrText xml:space="preserve"> PAGEREF _heading=h.d4a3sslxw0u4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"_heading=h.d4a3sslxw0u4"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 characteristics</w:t>
            <w:tab/>
          </w:r>
          <w:r w:rsidDel="00000000" w:rsidR="00000000" w:rsidRPr="00000000">
            <w:fldChar w:fldCharType="begin"/>
            <w:instrText xml:space="preserve"> PAGEREF _heading=h.p4u6sl1pfucu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"_heading=h.p4u6sl1pfucu"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Constraints</w:t>
            <w:tab/>
          </w:r>
          <w:r w:rsidDel="00000000" w:rsidR="00000000" w:rsidRPr="00000000">
            <w:fldChar w:fldCharType="begin"/>
            <w:instrText xml:space="preserve"> PAGEREF _heading=h.5mgetazce3ag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"_heading=h.5mgetazce3ag"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Assumptions and dependencies</w:t>
            <w:tab/>
          </w:r>
          <w:r w:rsidDel="00000000" w:rsidR="00000000" w:rsidRPr="00000000">
            <w:fldChar w:fldCharType="begin"/>
            <w:instrText xml:space="preserve"> PAGEREF _heading=h.vaqplx2oq0ev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"_heading=h.vaqplx2oq0ev"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Requirements subsets</w:t>
            <w:tab/>
          </w:r>
          <w:r w:rsidDel="00000000" w:rsidR="00000000" w:rsidRPr="00000000">
            <w:fldChar w:fldCharType="begin"/>
            <w:instrText xml:space="preserve"> PAGEREF _heading=h.1i7jk2oc0lym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"_heading=h.1i7jk2oc0lym"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Specific Requirements</w:t>
            <w:tab/>
          </w:r>
          <w:r w:rsidDel="00000000" w:rsidR="00000000" w:rsidRPr="00000000">
            <w:fldChar w:fldCharType="begin"/>
            <w:instrText xml:space="preserve"> PAGEREF _heading=h.yv5pskr38c37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"_heading=h.yv5pskr38c37"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Functionality</w:t>
            <w:tab/>
          </w:r>
          <w:r w:rsidDel="00000000" w:rsidR="00000000" w:rsidRPr="00000000">
            <w:fldChar w:fldCharType="begin"/>
            <w:instrText xml:space="preserve"> PAGEREF _heading=h.j44mm8rqqljt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"_heading=h.j44mm8rqqljt"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&lt;Functional Requirement One&gt;</w:t>
            <w:tab/>
          </w:r>
          <w:r w:rsidDel="00000000" w:rsidR="00000000" w:rsidRPr="00000000">
            <w:fldChar w:fldCharType="begin"/>
            <w:instrText xml:space="preserve"> PAGEREF _heading=h.kfn6mv5ssp09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begin"/>
            <w:instrText xml:space="preserve"> HYPERLINK \l "_heading=h.kfn6mv5ssp09"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Use-Case Specifications</w:t>
            <w:tab/>
          </w:r>
          <w:r w:rsidDel="00000000" w:rsidR="00000000" w:rsidRPr="00000000">
            <w:fldChar w:fldCharType="begin"/>
            <w:instrText xml:space="preserve"> PAGEREF _heading=h.kenqh4c2r99t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begin"/>
            <w:instrText xml:space="preserve"> HYPERLINK \l "_heading=h.kenqh4c2r99t"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Supplementary Requirements</w:t>
            <w:tab/>
          </w:r>
          <w:r w:rsidDel="00000000" w:rsidR="00000000" w:rsidRPr="00000000">
            <w:fldChar w:fldCharType="begin"/>
            <w:instrText xml:space="preserve"> PAGEREF _heading=h.xsg02ecrvnqu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begin"/>
            <w:instrText xml:space="preserve"> HYPERLINK \l "_heading=h.xsg02ecrvnqu"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Classification of Functional Requirements</w:t>
            <w:tab/>
          </w:r>
          <w:r w:rsidDel="00000000" w:rsidR="00000000" w:rsidRPr="00000000">
            <w:fldChar w:fldCharType="begin"/>
            <w:instrText xml:space="preserve"> PAGEREF _heading=h.aksn34jf1zx6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begin"/>
            <w:instrText xml:space="preserve"> HYPERLINK \l "_heading=h.aksn34jf1zx6"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Appendices</w:t>
            <w:tab/>
          </w:r>
          <w:r w:rsidDel="00000000" w:rsidR="00000000" w:rsidRPr="00000000">
            <w:fldChar w:fldCharType="begin"/>
            <w:instrText xml:space="preserve"> HYPERLINK \l "_heading=h.fv3ngwtnasqq"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p w:rsidR="00000000" w:rsidDel="00000000" w:rsidP="00000000" w:rsidRDefault="00000000" w:rsidRPr="00000000" w14:paraId="0000003D">
          <w:pPr>
            <w:rPr/>
          </w:pP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pStyle w:val="Title"/>
        <w:rPr/>
      </w:pPr>
      <w:r w:rsidDel="00000000" w:rsidR="00000000" w:rsidRPr="00000000">
        <w:br w:type="page"/>
      </w:r>
      <w:r w:rsidDel="00000000" w:rsidR="00000000" w:rsidRPr="00000000">
        <w:rPr>
          <w:rtl w:val="0"/>
        </w:rPr>
        <w:t xml:space="preserve">Software Requirements Specifications </w:t>
      </w:r>
    </w:p>
    <w:p w:rsidR="00000000" w:rsidDel="00000000" w:rsidP="00000000" w:rsidRDefault="00000000" w:rsidRPr="00000000" w14:paraId="0000003F">
      <w:pPr>
        <w:pStyle w:val="Heading1"/>
        <w:numPr>
          <w:ilvl w:val="0"/>
          <w:numId w:val="1"/>
        </w:numPr>
        <w:ind w:left="0" w:firstLine="0"/>
        <w:rPr/>
      </w:pPr>
      <w:bookmarkStart w:colFirst="0" w:colLast="0" w:name="_heading=h.v67at2af6kss" w:id="1"/>
      <w:bookmarkEnd w:id="1"/>
      <w:r w:rsidDel="00000000" w:rsidR="00000000" w:rsidRPr="00000000">
        <w:rPr>
          <w:rtl w:val="0"/>
        </w:rPr>
        <w:t xml:space="preserve">Introduction</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[The introduction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Software Requirements Specification (SRS) </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provides an overview of the entire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It includes the purpose, scope, definitions, acronyms, abbreviations, references, and overview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[Note: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 </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captures the complete software requirements for the system, or a portion of the system.  Following is a typical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 </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outline for a project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using use-case modeling</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This artifact consists of a package containing use cases of the use-case model and applicable Supplementary Specifications and other supporting information.]</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[Many different arrangements of an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are possible.  Refer to [IEEE830-1998] for further elaboration of these explanations, as well as other options for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organization.]</w:t>
      </w:r>
    </w:p>
    <w:p w:rsidR="00000000" w:rsidDel="00000000" w:rsidP="00000000" w:rsidRDefault="00000000" w:rsidRPr="00000000" w14:paraId="00000043">
      <w:pPr>
        <w:pStyle w:val="Heading2"/>
        <w:numPr>
          <w:ilvl w:val="1"/>
          <w:numId w:val="1"/>
        </w:numPr>
        <w:ind w:left="0" w:firstLine="0"/>
        <w:rPr/>
      </w:pPr>
      <w:bookmarkStart w:colFirst="0" w:colLast="0" w:name="_heading=h.4pg2qhuesmkr" w:id="2"/>
      <w:bookmarkEnd w:id="2"/>
      <w:r w:rsidDel="00000000" w:rsidR="00000000" w:rsidRPr="00000000">
        <w:rPr>
          <w:rtl w:val="0"/>
        </w:rPr>
        <w:t xml:space="preserve">Purpose</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pPr>
      <w:r w:rsidDel="00000000" w:rsidR="00000000" w:rsidRPr="00000000">
        <w:rPr>
          <w:rtl w:val="0"/>
        </w:rPr>
        <w:t xml:space="preserve">Our program will allow users to do basic calculator functions, such as all arithmetic operations. Utilizing valid inputs according to the standard order of operations and taking grouping symbols into account to alter precedence, and flagging invalid inputs to aid correction by the user.</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i w:val="1"/>
          <w:iCs w:val="1"/>
          <w:color w:val="0000ff"/>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[Specify the purpose of this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fully describes the external behavior of the application or subsystem identified. It also describes nonfunctional requirements, design constraints, and other factors necessary to provide a complete and comprehensive description of the requirements for the software.]</w:t>
      </w:r>
    </w:p>
    <w:p w:rsidR="00000000" w:rsidDel="00000000" w:rsidP="00000000" w:rsidRDefault="00000000" w:rsidRPr="00000000" w14:paraId="00000047">
      <w:pPr>
        <w:pStyle w:val="Heading2"/>
        <w:numPr>
          <w:ilvl w:val="1"/>
          <w:numId w:val="1"/>
        </w:numPr>
        <w:ind w:left="0" w:firstLine="0"/>
        <w:rPr/>
      </w:pPr>
      <w:bookmarkStart w:colFirst="0" w:colLast="0" w:name="_heading=h.1ql5pfwsjljp" w:id="3"/>
      <w:bookmarkEnd w:id="3"/>
      <w:r w:rsidDel="00000000" w:rsidR="00000000" w:rsidRPr="00000000">
        <w:rPr>
          <w:rtl w:val="0"/>
        </w:rPr>
        <w:t xml:space="preserve">Scope</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pPr>
      <w:r w:rsidDel="00000000" w:rsidR="00000000" w:rsidRPr="00000000">
        <w:rPr>
          <w:rtl w:val="0"/>
        </w:rPr>
        <w:t xml:space="preserve">The software will have a basic user interface for inputs and an error highlighter watching the whole program for thrown errors. Underneath will be a tokenizer module, a Prioritizer module, then an evaluator module; these will carryout the primary function of our program.</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i w:val="1"/>
          <w:iCs w:val="1"/>
          <w:color w:val="0000ff"/>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[A brief description of the software application that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applies to, the feature or other subsystem grouping, what Use-Case model(s) it is associated with, and anything else that is affected or influenced by this document.]</w:t>
      </w:r>
    </w:p>
    <w:p w:rsidR="00000000" w:rsidDel="00000000" w:rsidP="00000000" w:rsidRDefault="00000000" w:rsidRPr="00000000" w14:paraId="0000004B">
      <w:pPr>
        <w:pStyle w:val="Heading2"/>
        <w:numPr>
          <w:ilvl w:val="1"/>
          <w:numId w:val="1"/>
        </w:numPr>
        <w:ind w:left="0" w:firstLine="0"/>
        <w:rPr/>
      </w:pPr>
      <w:bookmarkStart w:colFirst="0" w:colLast="0" w:name="_heading=h.4kruv0vzni4l" w:id="4"/>
      <w:bookmarkEnd w:id="4"/>
      <w:r w:rsidDel="00000000" w:rsidR="00000000" w:rsidRPr="00000000">
        <w:rPr>
          <w:rtl w:val="0"/>
        </w:rPr>
        <w:t xml:space="preserve">Definitions, Acronyms, and Abbreviations</w:t>
      </w:r>
    </w:p>
    <w:p w:rsidR="00000000" w:rsidDel="00000000" w:rsidP="00000000" w:rsidRDefault="00000000" w:rsidRPr="00000000" w14:paraId="0000004C">
      <w:pPr>
        <w:keepLines w:val="1"/>
        <w:spacing w:after="120" w:lineRule="auto"/>
        <w:ind w:left="720" w:firstLine="0"/>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See the Glossary in the </w:t>
      </w:r>
      <w:r w:rsidDel="00000000" w:rsidR="00000000" w:rsidRPr="00000000">
        <w:rPr>
          <w:i w:val="1"/>
          <w:iCs w:val="1"/>
          <w:rtl w:val="0"/>
        </w:rPr>
        <w:t xml:space="preserve">User’s Manual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4D">
      <w:pPr>
        <w:pStyle w:val="Heading2"/>
        <w:numPr>
          <w:ilvl w:val="1"/>
          <w:numId w:val="1"/>
        </w:numPr>
        <w:ind w:left="0" w:firstLine="0"/>
        <w:rPr/>
      </w:pPr>
      <w:bookmarkStart w:colFirst="0" w:colLast="0" w:name="_heading=h.gvrqcjrjctek" w:id="5"/>
      <w:bookmarkEnd w:id="5"/>
      <w:r w:rsidDel="00000000" w:rsidR="00000000" w:rsidRPr="00000000">
        <w:rPr>
          <w:rtl w:val="0"/>
        </w:rPr>
        <w:t xml:space="preserve">References</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pPr>
      <w:r w:rsidDel="00000000" w:rsidR="00000000" w:rsidRPr="00000000">
        <w:rPr>
          <w:i w:val="1"/>
          <w:iCs w:val="1"/>
          <w:rtl w:val="0"/>
        </w:rPr>
        <w:t xml:space="preserve">Project Description, Software Development Plan</w:t>
      </w:r>
      <w:r w:rsidDel="00000000" w:rsidR="00000000" w:rsidRPr="00000000">
        <w:rPr>
          <w:rtl w:val="0"/>
        </w:rPr>
        <w:t xml:space="preserve">, </w:t>
      </w:r>
      <w:r w:rsidDel="00000000" w:rsidR="00000000" w:rsidRPr="00000000">
        <w:rPr>
          <w:i w:val="1"/>
          <w:iCs w:val="1"/>
          <w:rtl w:val="0"/>
        </w:rPr>
        <w:t xml:space="preserve">Software Architecture Document</w:t>
      </w:r>
      <w:r w:rsidDel="00000000" w:rsidR="00000000" w:rsidRPr="00000000">
        <w:rPr>
          <w:rtl w:val="0"/>
        </w:rPr>
        <w:t xml:space="preserve">, </w:t>
      </w:r>
      <w:r w:rsidDel="00000000" w:rsidR="00000000" w:rsidRPr="00000000">
        <w:rPr>
          <w:i w:val="1"/>
          <w:iCs w:val="1"/>
          <w:rtl w:val="0"/>
        </w:rPr>
        <w:t xml:space="preserve">Test Case</w:t>
      </w:r>
      <w:r w:rsidDel="00000000" w:rsidR="00000000" w:rsidRPr="00000000">
        <w:rPr>
          <w:rtl w:val="0"/>
        </w:rPr>
        <w:t xml:space="preserve">, and </w:t>
      </w:r>
      <w:r w:rsidDel="00000000" w:rsidR="00000000" w:rsidRPr="00000000">
        <w:rPr>
          <w:i w:val="1"/>
          <w:iCs w:val="1"/>
          <w:rtl w:val="0"/>
        </w:rPr>
        <w:t xml:space="preserve">User’s Manual</w:t>
      </w:r>
      <w:r w:rsidDel="00000000" w:rsidR="00000000" w:rsidRPr="00000000">
        <w:rPr>
          <w:rtl w:val="0"/>
        </w:rPr>
        <w:t xml:space="preserve">.</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i w:val="1"/>
          <w:iCs w:val="1"/>
          <w:color w:val="0000ff"/>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[This subsection provides a complete list of all documents referenced elsewhere in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Identify each document by title, report number if applicable, date, and publishing organization.  Specify the sources from which the references can be obtained. This information may be provided by reference to an appendix or to another document.]</w:t>
      </w:r>
    </w:p>
    <w:p w:rsidR="00000000" w:rsidDel="00000000" w:rsidP="00000000" w:rsidRDefault="00000000" w:rsidRPr="00000000" w14:paraId="00000051">
      <w:pPr>
        <w:pStyle w:val="Heading2"/>
        <w:numPr>
          <w:ilvl w:val="1"/>
          <w:numId w:val="1"/>
        </w:numPr>
        <w:ind w:left="0" w:firstLine="0"/>
        <w:rPr/>
      </w:pPr>
      <w:bookmarkStart w:colFirst="0" w:colLast="0" w:name="_heading=h.ffkmlt86jhgc" w:id="6"/>
      <w:bookmarkEnd w:id="6"/>
      <w:r w:rsidDel="00000000" w:rsidR="00000000" w:rsidRPr="00000000">
        <w:rPr>
          <w:rtl w:val="0"/>
        </w:rPr>
        <w:t xml:space="preserve">Overview</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[This subsection describes what the rest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contains and explains how the document is organized.]</w:t>
      </w:r>
    </w:p>
    <w:p w:rsidR="00000000" w:rsidDel="00000000" w:rsidP="00000000" w:rsidRDefault="00000000" w:rsidRPr="00000000" w14:paraId="00000053">
      <w:pPr>
        <w:pStyle w:val="Heading1"/>
        <w:numPr>
          <w:ilvl w:val="0"/>
          <w:numId w:val="1"/>
        </w:numPr>
        <w:ind w:left="0" w:firstLine="0"/>
        <w:rPr/>
      </w:pPr>
      <w:bookmarkStart w:colFirst="0" w:colLast="0" w:name="_heading=h.1qxyuspe90bd" w:id="7"/>
      <w:bookmarkEnd w:id="7"/>
      <w:r w:rsidDel="00000000" w:rsidR="00000000" w:rsidRPr="00000000">
        <w:br w:type="page"/>
      </w:r>
      <w:r w:rsidDel="00000000" w:rsidR="00000000" w:rsidRPr="00000000">
        <w:rPr>
          <w:rtl w:val="0"/>
        </w:rPr>
        <w:t xml:space="preserve">Overall Description</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[This section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describes the general factors that affect the product and its requirements.  This section does not state specific requirements.  Instead, it provides a background for those requirements, which are defined in detail in Section 3, and makes them easier to understand. Include such items as: </w:t>
      </w:r>
    </w:p>
    <w:p w:rsidR="00000000" w:rsidDel="00000000" w:rsidP="00000000" w:rsidRDefault="00000000" w:rsidRPr="00000000" w14:paraId="00000055">
      <w:pPr>
        <w:pStyle w:val="Heading2"/>
        <w:numPr>
          <w:ilvl w:val="1"/>
          <w:numId w:val="1"/>
        </w:numPr>
        <w:ind w:left="0" w:firstLine="0"/>
        <w:rPr/>
      </w:pPr>
      <w:bookmarkStart w:colFirst="0" w:colLast="0" w:name="_heading=h.7e6ca1fq4mee" w:id="8"/>
      <w:bookmarkEnd w:id="8"/>
      <w:r w:rsidDel="00000000" w:rsidR="00000000" w:rsidRPr="00000000">
        <w:rPr>
          <w:rtl w:val="0"/>
        </w:rPr>
        <w:t xml:space="preserve">Product perspective</w:t>
      </w:r>
    </w:p>
    <w:p w:rsidR="00000000" w:rsidDel="00000000" w:rsidP="00000000" w:rsidRDefault="00000000" w:rsidRPr="00000000" w14:paraId="00000056">
      <w:pPr>
        <w:pStyle w:val="Heading3"/>
        <w:numPr>
          <w:ilvl w:val="2"/>
          <w:numId w:val="1"/>
        </w:numPr>
        <w:ind w:left="0" w:firstLine="0"/>
        <w:rPr>
          <w:highlight w:val="yellow"/>
        </w:rPr>
      </w:pPr>
      <w:bookmarkStart w:colFirst="0" w:colLast="0" w:name="_heading=h.usje96u0btmt" w:id="9"/>
      <w:bookmarkEnd w:id="9"/>
      <w:r w:rsidDel="00000000" w:rsidR="00000000" w:rsidRPr="00000000">
        <w:rPr>
          <w:highlight w:val="yellow"/>
          <w:rtl w:val="0"/>
        </w:rPr>
        <w:t xml:space="preserve">System Interfaces</w:t>
      </w:r>
    </w:p>
    <w:p w:rsidR="00000000" w:rsidDel="00000000" w:rsidP="00000000" w:rsidRDefault="00000000" w:rsidRPr="00000000" w14:paraId="00000057">
      <w:pPr>
        <w:pStyle w:val="Heading3"/>
        <w:numPr>
          <w:ilvl w:val="2"/>
          <w:numId w:val="1"/>
        </w:numPr>
        <w:ind w:left="0" w:firstLine="0"/>
        <w:rPr/>
      </w:pPr>
      <w:bookmarkStart w:colFirst="0" w:colLast="0" w:name="_heading=h.ig610rirjqkw" w:id="10"/>
      <w:bookmarkEnd w:id="10"/>
      <w:r w:rsidDel="00000000" w:rsidR="00000000" w:rsidRPr="00000000">
        <w:rPr>
          <w:rtl w:val="0"/>
        </w:rPr>
        <w:t xml:space="preserve">User Interfaces</w:t>
      </w:r>
    </w:p>
    <w:p w:rsidR="00000000" w:rsidDel="00000000" w:rsidP="00000000" w:rsidRDefault="00000000" w:rsidRPr="00000000" w14:paraId="00000058">
      <w:pPr>
        <w:spacing w:after="120" w:before="120" w:lineRule="auto"/>
        <w:ind w:left="763" w:firstLine="0"/>
        <w:rPr/>
      </w:pPr>
      <w:r w:rsidDel="00000000" w:rsidR="00000000" w:rsidRPr="00000000">
        <w:rPr>
          <w:rtl w:val="0"/>
        </w:rPr>
        <w:t xml:space="preserve">We plan on using the Godot Engine for the front-end design. This will enable us to create a product that is user-friendly and intuitive to use, and can facilitate our detailed input error highlighting. One of the many benefits to Godot is that the interface can be locally generated and run, so we would not have to rely on an internet connection.</w:t>
      </w:r>
    </w:p>
    <w:p w:rsidR="00000000" w:rsidDel="00000000" w:rsidP="00000000" w:rsidRDefault="00000000" w:rsidRPr="00000000" w14:paraId="00000059">
      <w:pPr>
        <w:pStyle w:val="Heading3"/>
        <w:numPr>
          <w:ilvl w:val="2"/>
          <w:numId w:val="1"/>
        </w:numPr>
        <w:ind w:left="0" w:firstLine="0"/>
        <w:rPr>
          <w:highlight w:val="yellow"/>
        </w:rPr>
      </w:pPr>
      <w:bookmarkStart w:colFirst="0" w:colLast="0" w:name="_heading=h.c1jvrso0u6bp" w:id="11"/>
      <w:bookmarkEnd w:id="11"/>
      <w:r w:rsidDel="00000000" w:rsidR="00000000" w:rsidRPr="00000000">
        <w:rPr>
          <w:highlight w:val="yellow"/>
          <w:rtl w:val="0"/>
        </w:rPr>
        <w:t xml:space="preserve">Hardware Interfaces</w:t>
      </w:r>
    </w:p>
    <w:p w:rsidR="00000000" w:rsidDel="00000000" w:rsidP="00000000" w:rsidRDefault="00000000" w:rsidRPr="00000000" w14:paraId="0000005A">
      <w:pPr>
        <w:pStyle w:val="Heading3"/>
        <w:numPr>
          <w:ilvl w:val="2"/>
          <w:numId w:val="1"/>
        </w:numPr>
        <w:ind w:left="0" w:firstLine="0"/>
        <w:rPr/>
      </w:pPr>
      <w:bookmarkStart w:colFirst="0" w:colLast="0" w:name="_heading=h.1u86s1lj4xed" w:id="12"/>
      <w:bookmarkEnd w:id="12"/>
      <w:r w:rsidDel="00000000" w:rsidR="00000000" w:rsidRPr="00000000">
        <w:rPr>
          <w:rtl w:val="0"/>
        </w:rPr>
        <w:t xml:space="preserve">Software Interfaces</w:t>
      </w:r>
    </w:p>
    <w:p w:rsidR="00000000" w:rsidDel="00000000" w:rsidP="00000000" w:rsidRDefault="00000000" w:rsidRPr="00000000" w14:paraId="0000005B">
      <w:pPr>
        <w:spacing w:after="120" w:before="120" w:lineRule="auto"/>
        <w:ind w:left="763" w:firstLine="0"/>
        <w:rPr/>
      </w:pPr>
      <w:r w:rsidDel="00000000" w:rsidR="00000000" w:rsidRPr="00000000">
        <w:rPr>
          <w:rtl w:val="0"/>
        </w:rPr>
        <w:t xml:space="preserve">[This section of the </w:t>
      </w:r>
      <w:r w:rsidDel="00000000" w:rsidR="00000000" w:rsidRPr="00000000">
        <w:rPr>
          <w:b w:val="1"/>
          <w:bCs w:val="1"/>
          <w:rtl w:val="0"/>
        </w:rPr>
        <w:t xml:space="preserve">SRS</w:t>
      </w:r>
      <w:r w:rsidDel="00000000" w:rsidR="00000000" w:rsidRPr="00000000">
        <w:rPr>
          <w:rtl w:val="0"/>
        </w:rPr>
        <w:t xml:space="preserve"> describes the general factors that affect the product and its requirements.  This section does not state specific requirements.  Instead, it provides a background for those requirements, which are defined in detail in Section 3, and makes them easier to understand. Include such items as:</w:t>
      </w:r>
    </w:p>
    <w:p w:rsidR="00000000" w:rsidDel="00000000" w:rsidP="00000000" w:rsidRDefault="00000000" w:rsidRPr="00000000" w14:paraId="0000005C">
      <w:pPr>
        <w:pStyle w:val="Heading3"/>
        <w:numPr>
          <w:ilvl w:val="2"/>
          <w:numId w:val="1"/>
        </w:numPr>
        <w:ind w:left="0" w:firstLine="0"/>
        <w:rPr>
          <w:highlight w:val="yellow"/>
        </w:rPr>
      </w:pPr>
      <w:bookmarkStart w:colFirst="0" w:colLast="0" w:name="_heading=h.nvzmhwc96nfa" w:id="13"/>
      <w:bookmarkEnd w:id="13"/>
      <w:r w:rsidDel="00000000" w:rsidR="00000000" w:rsidRPr="00000000">
        <w:rPr>
          <w:highlight w:val="yellow"/>
          <w:rtl w:val="0"/>
        </w:rPr>
        <w:t xml:space="preserve">Communication Interfaces</w:t>
      </w:r>
    </w:p>
    <w:p w:rsidR="00000000" w:rsidDel="00000000" w:rsidP="00000000" w:rsidRDefault="00000000" w:rsidRPr="00000000" w14:paraId="0000005D">
      <w:pPr>
        <w:pStyle w:val="Heading3"/>
        <w:numPr>
          <w:ilvl w:val="2"/>
          <w:numId w:val="1"/>
        </w:numPr>
        <w:ind w:left="0" w:firstLine="0"/>
        <w:rPr/>
      </w:pPr>
      <w:bookmarkStart w:colFirst="0" w:colLast="0" w:name="_heading=h.3zwlwfw1hl2q" w:id="14"/>
      <w:bookmarkEnd w:id="14"/>
      <w:r w:rsidDel="00000000" w:rsidR="00000000" w:rsidRPr="00000000">
        <w:rPr>
          <w:rtl w:val="0"/>
        </w:rPr>
        <w:t xml:space="preserve">Memory Constraints</w:t>
      </w:r>
    </w:p>
    <w:p w:rsidR="00000000" w:rsidDel="00000000" w:rsidP="00000000" w:rsidRDefault="00000000" w:rsidRPr="00000000" w14:paraId="0000005E">
      <w:pPr>
        <w:spacing w:after="120" w:before="120" w:lineRule="auto"/>
        <w:ind w:left="763" w:firstLine="0"/>
        <w:rPr/>
      </w:pPr>
      <w:r w:rsidDel="00000000" w:rsidR="00000000" w:rsidRPr="00000000">
        <w:rPr>
          <w:rtl w:val="0"/>
        </w:rPr>
        <w:t xml:space="preserve">The scope of our software should be small enough that we will not have to worry about memory limitations, however we will have all numerical values in C++’s </w:t>
      </w:r>
      <w:r w:rsidDel="00000000" w:rsidR="00000000" w:rsidRPr="00000000">
        <w:rPr>
          <w:rFonts w:ascii="Courier Prime" w:cs="Courier Prime" w:eastAsia="Courier Prime" w:hAnsi="Courier Prime"/>
          <w:shd w:fill="efefef" w:val="clear"/>
          <w:rtl w:val="0"/>
        </w:rPr>
        <w:t xml:space="preserve"> long double </w:t>
      </w:r>
      <w:r w:rsidDel="00000000" w:rsidR="00000000" w:rsidRPr="00000000">
        <w:rPr>
          <w:rtl w:val="0"/>
        </w:rPr>
        <w:t xml:space="preserve"> datatype. This is relatively memory hungry for numerical datatypes, but will give us the most precision therefore reducing floating point errors. We also plan on keeping a persistent record of calculations, and this may take significant storage space.</w:t>
      </w:r>
    </w:p>
    <w:p w:rsidR="00000000" w:rsidDel="00000000" w:rsidP="00000000" w:rsidRDefault="00000000" w:rsidRPr="00000000" w14:paraId="0000005F">
      <w:pPr>
        <w:pStyle w:val="Heading3"/>
        <w:numPr>
          <w:ilvl w:val="2"/>
          <w:numId w:val="1"/>
        </w:numPr>
        <w:ind w:left="0" w:firstLine="0"/>
        <w:rPr>
          <w:highlight w:val="yellow"/>
        </w:rPr>
      </w:pPr>
      <w:bookmarkStart w:colFirst="0" w:colLast="0" w:name="_heading=h.9p2be32s3dlr" w:id="15"/>
      <w:bookmarkEnd w:id="15"/>
      <w:r w:rsidDel="00000000" w:rsidR="00000000" w:rsidRPr="00000000">
        <w:rPr>
          <w:highlight w:val="yellow"/>
          <w:rtl w:val="0"/>
        </w:rPr>
        <w:t xml:space="preserve">Operations</w:t>
      </w:r>
    </w:p>
    <w:p w:rsidR="00000000" w:rsidDel="00000000" w:rsidP="00000000" w:rsidRDefault="00000000" w:rsidRPr="00000000" w14:paraId="00000060">
      <w:pPr>
        <w:pStyle w:val="Heading2"/>
        <w:numPr>
          <w:ilvl w:val="1"/>
          <w:numId w:val="1"/>
        </w:numPr>
        <w:ind w:left="0" w:firstLine="0"/>
        <w:rPr/>
      </w:pPr>
      <w:bookmarkStart w:colFirst="0" w:colLast="0" w:name="_heading=h.d4a3sslxw0u4" w:id="16"/>
      <w:bookmarkEnd w:id="16"/>
      <w:r w:rsidDel="00000000" w:rsidR="00000000" w:rsidRPr="00000000">
        <w:rPr>
          <w:rtl w:val="0"/>
        </w:rPr>
        <w:t xml:space="preserve">Product functions</w:t>
      </w:r>
    </w:p>
    <w:p w:rsidR="00000000" w:rsidDel="00000000" w:rsidP="00000000" w:rsidRDefault="00000000" w:rsidRPr="00000000" w14:paraId="00000061">
      <w:pPr>
        <w:spacing w:after="120" w:before="120" w:lineRule="auto"/>
        <w:ind w:left="763" w:firstLine="0"/>
        <w:rPr/>
      </w:pPr>
      <w:r w:rsidDel="00000000" w:rsidR="00000000" w:rsidRPr="00000000">
        <w:rPr>
          <w:rtl w:val="0"/>
        </w:rPr>
        <w:t xml:space="preserve">Generally, our software will perform all arithmetic. For our specific userbase, we will implement random number generators themed as dice, and a persistent history of calculations performed.</w:t>
      </w:r>
    </w:p>
    <w:p w:rsidR="00000000" w:rsidDel="00000000" w:rsidP="00000000" w:rsidRDefault="00000000" w:rsidRPr="00000000" w14:paraId="00000062">
      <w:pPr>
        <w:pStyle w:val="Heading2"/>
        <w:numPr>
          <w:ilvl w:val="1"/>
          <w:numId w:val="1"/>
        </w:numPr>
        <w:ind w:left="0" w:firstLine="0"/>
        <w:rPr/>
      </w:pPr>
      <w:bookmarkStart w:colFirst="0" w:colLast="0" w:name="_heading=h.p4u6sl1pfucu" w:id="17"/>
      <w:bookmarkEnd w:id="17"/>
      <w:r w:rsidDel="00000000" w:rsidR="00000000" w:rsidRPr="00000000">
        <w:rPr>
          <w:rtl w:val="0"/>
        </w:rPr>
        <w:t xml:space="preserve">User characteristics</w:t>
      </w:r>
    </w:p>
    <w:p w:rsidR="00000000" w:rsidDel="00000000" w:rsidP="00000000" w:rsidRDefault="00000000" w:rsidRPr="00000000" w14:paraId="00000063">
      <w:pPr>
        <w:spacing w:after="120" w:before="120" w:lineRule="auto"/>
        <w:ind w:left="763" w:firstLine="0"/>
        <w:rPr/>
      </w:pPr>
      <w:r w:rsidDel="00000000" w:rsidR="00000000" w:rsidRPr="00000000">
        <w:rPr>
          <w:rtl w:val="0"/>
        </w:rPr>
        <w:t xml:space="preserve">Our calculator will be geared toward table-top role playing game (TTRPG) calculations.</w:t>
      </w:r>
    </w:p>
    <w:p w:rsidR="00000000" w:rsidDel="00000000" w:rsidP="00000000" w:rsidRDefault="00000000" w:rsidRPr="00000000" w14:paraId="00000064">
      <w:pPr>
        <w:pStyle w:val="Heading2"/>
        <w:numPr>
          <w:ilvl w:val="1"/>
          <w:numId w:val="1"/>
        </w:numPr>
        <w:ind w:left="0" w:firstLine="0"/>
        <w:rPr/>
      </w:pPr>
      <w:bookmarkStart w:colFirst="0" w:colLast="0" w:name="_heading=h.5mgetazce3ag" w:id="18"/>
      <w:bookmarkEnd w:id="18"/>
      <w:r w:rsidDel="00000000" w:rsidR="00000000" w:rsidRPr="00000000">
        <w:rPr>
          <w:rtl w:val="0"/>
        </w:rPr>
        <w:t xml:space="preserve">Constraints</w:t>
      </w:r>
    </w:p>
    <w:p w:rsidR="00000000" w:rsidDel="00000000" w:rsidP="00000000" w:rsidRDefault="00000000" w:rsidRPr="00000000" w14:paraId="00000065">
      <w:pPr>
        <w:spacing w:after="120" w:before="120" w:lineRule="auto"/>
        <w:ind w:left="763" w:firstLine="0"/>
        <w:rPr>
          <w:shd w:fill="efefef" w:val="clear"/>
        </w:rPr>
      </w:pPr>
      <w:r w:rsidDel="00000000" w:rsidR="00000000" w:rsidRPr="00000000">
        <w:rPr>
          <w:rtl w:val="0"/>
        </w:rPr>
        <w:t xml:space="preserve">The user interface will allow us to limit the possible inputs and the error highlighting can be used to deal with invalid inputs without crashing. Dispite using the </w:t>
      </w:r>
      <w:r w:rsidDel="00000000" w:rsidR="00000000" w:rsidRPr="00000000">
        <w:rPr>
          <w:rFonts w:ascii="Courier Prime" w:cs="Courier Prime" w:eastAsia="Courier Prime" w:hAnsi="Courier Prime"/>
          <w:shd w:fill="efefef" w:val="clear"/>
          <w:rtl w:val="0"/>
        </w:rPr>
        <w:t xml:space="preserve"> long double </w:t>
      </w:r>
      <w:r w:rsidDel="00000000" w:rsidR="00000000" w:rsidRPr="00000000">
        <w:rPr>
          <w:rtl w:val="0"/>
        </w:rPr>
        <w:t xml:space="preserve"> datatype, we are still constrained by the storage limits of it.</w:t>
      </w:r>
      <w:r w:rsidDel="00000000" w:rsidR="00000000" w:rsidRPr="00000000">
        <w:rPr>
          <w:rtl w:val="0"/>
        </w:rPr>
      </w:r>
    </w:p>
    <w:p w:rsidR="00000000" w:rsidDel="00000000" w:rsidP="00000000" w:rsidRDefault="00000000" w:rsidRPr="00000000" w14:paraId="00000066">
      <w:pPr>
        <w:pStyle w:val="Heading2"/>
        <w:numPr>
          <w:ilvl w:val="1"/>
          <w:numId w:val="1"/>
        </w:numPr>
        <w:ind w:left="0" w:firstLine="0"/>
        <w:rPr/>
      </w:pPr>
      <w:bookmarkStart w:colFirst="0" w:colLast="0" w:name="_heading=h.vaqplx2oq0ev" w:id="19"/>
      <w:bookmarkEnd w:id="19"/>
      <w:r w:rsidDel="00000000" w:rsidR="00000000" w:rsidRPr="00000000">
        <w:rPr>
          <w:rtl w:val="0"/>
        </w:rPr>
        <w:t xml:space="preserve">Assumptions and dependencies</w:t>
      </w:r>
    </w:p>
    <w:p w:rsidR="00000000" w:rsidDel="00000000" w:rsidP="00000000" w:rsidRDefault="00000000" w:rsidRPr="00000000" w14:paraId="00000067">
      <w:pPr>
        <w:spacing w:after="120" w:before="120" w:lineRule="auto"/>
        <w:ind w:left="763" w:firstLine="0"/>
        <w:rPr/>
      </w:pPr>
      <w:r w:rsidDel="00000000" w:rsidR="00000000" w:rsidRPr="00000000">
        <w:rPr>
          <w:rtl w:val="0"/>
        </w:rPr>
        <w:t xml:space="preserve">We are depending on GitHub and the Godot Engine for development, but we plan on making the final product a self-contained executable that will function on a variety of operating systems.</w:t>
      </w:r>
    </w:p>
    <w:p w:rsidR="00000000" w:rsidDel="00000000" w:rsidP="00000000" w:rsidRDefault="00000000" w:rsidRPr="00000000" w14:paraId="00000068">
      <w:pPr>
        <w:pStyle w:val="Heading2"/>
        <w:numPr>
          <w:ilvl w:val="1"/>
          <w:numId w:val="1"/>
        </w:numPr>
        <w:ind w:left="0" w:firstLine="0"/>
        <w:rPr>
          <w:highlight w:val="yellow"/>
        </w:rPr>
      </w:pPr>
      <w:bookmarkStart w:colFirst="0" w:colLast="0" w:name="_heading=h.1i7jk2oc0lym" w:id="20"/>
      <w:bookmarkEnd w:id="20"/>
      <w:r w:rsidDel="00000000" w:rsidR="00000000" w:rsidRPr="00000000">
        <w:rPr>
          <w:highlight w:val="yellow"/>
          <w:rtl w:val="0"/>
        </w:rPr>
        <w:t xml:space="preserve">Requirements subsets</w:t>
      </w:r>
    </w:p>
    <w:p w:rsidR="00000000" w:rsidDel="00000000" w:rsidP="00000000" w:rsidRDefault="00000000" w:rsidRPr="00000000" w14:paraId="0000006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A">
      <w:pPr>
        <w:pStyle w:val="Heading1"/>
        <w:numPr>
          <w:ilvl w:val="0"/>
          <w:numId w:val="1"/>
        </w:numPr>
        <w:ind w:left="0" w:firstLine="0"/>
        <w:rPr/>
      </w:pPr>
      <w:bookmarkStart w:colFirst="0" w:colLast="0" w:name="_heading=h.yv5pskr38c37" w:id="21"/>
      <w:bookmarkEnd w:id="21"/>
      <w:r w:rsidDel="00000000" w:rsidR="00000000" w:rsidRPr="00000000">
        <w:rPr>
          <w:rtl w:val="0"/>
        </w:rPr>
        <w:t xml:space="preserve">Specific Requirements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[This section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contains all software requirements to a level of detail sufficient to enable designers to design a system to satisfy those requirements, and testers to test that the system satisfies those requirements. When using use-case modeling, these requirements are captured in the Use Cases and the applicable supplementary specifications.  If use-case modeling is not used, the outline for supplementary specifications may be inserted directly into this section, as shown below.]</w:t>
      </w:r>
    </w:p>
    <w:p w:rsidR="00000000" w:rsidDel="00000000" w:rsidP="00000000" w:rsidRDefault="00000000" w:rsidRPr="00000000" w14:paraId="0000006C">
      <w:pPr>
        <w:pStyle w:val="Heading2"/>
        <w:numPr>
          <w:ilvl w:val="1"/>
          <w:numId w:val="1"/>
        </w:numPr>
        <w:ind w:left="0" w:firstLine="0"/>
        <w:rPr/>
      </w:pPr>
      <w:bookmarkStart w:colFirst="0" w:colLast="0" w:name="_heading=h.j44mm8rqqljt" w:id="22"/>
      <w:bookmarkEnd w:id="22"/>
      <w:r w:rsidDel="00000000" w:rsidR="00000000" w:rsidRPr="00000000">
        <w:rPr>
          <w:rtl w:val="0"/>
        </w:rPr>
        <w:t xml:space="preserve">Functionality</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pPr>
      <w:r w:rsidDel="00000000" w:rsidR="00000000" w:rsidRPr="00000000">
        <w:rPr>
          <w:rtl w:val="0"/>
        </w:rPr>
        <w:t xml:space="preserve">The core computation process in order is: Tokenization, Prioritization, and then Evaluation. Throughout the core process, the User Interface and Error Highlighting will update to reflect the state of the computation.</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i w:val="1"/>
          <w:iCs w:val="1"/>
          <w:color w:val="0000ff"/>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[This section describes the functional requirements of the system for those requirements that are expressed in the natural language style. For many applications, this may constitute the bulk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package and thought should be given to the organization of this section. This section is typically organized by feature, but alternative organization methods may also be appropriate; for example, organization by user or organization by subsystem. Functional requirements may include feature sets, capabilities, and security.</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Where application development tools, such as requirements tools, modeling tools, and the like, are employed to capture the functionality, this section of the document would refer to the availability of that data, indicating the location and name of the tool used to capture the data.]</w:t>
      </w:r>
    </w:p>
    <w:p w:rsidR="00000000" w:rsidDel="00000000" w:rsidP="00000000" w:rsidRDefault="00000000" w:rsidRPr="00000000" w14:paraId="00000071">
      <w:pPr>
        <w:pStyle w:val="Heading3"/>
        <w:numPr>
          <w:ilvl w:val="2"/>
          <w:numId w:val="1"/>
        </w:numPr>
        <w:ind w:left="0" w:firstLine="0"/>
        <w:rPr/>
      </w:pPr>
      <w:bookmarkStart w:colFirst="0" w:colLast="0" w:name="_heading=h.kfn6mv5ssp09" w:id="23"/>
      <w:bookmarkEnd w:id="23"/>
      <w:r w:rsidDel="00000000" w:rsidR="00000000" w:rsidRPr="00000000">
        <w:rPr>
          <w:rtl w:val="0"/>
        </w:rPr>
        <w:t xml:space="preserve">User Interface</w:t>
      </w:r>
    </w:p>
    <w:p w:rsidR="00000000" w:rsidDel="00000000" w:rsidP="00000000" w:rsidRDefault="00000000" w:rsidRPr="00000000" w14:paraId="00000072">
      <w:pPr>
        <w:spacing w:after="120" w:before="120" w:lineRule="auto"/>
        <w:ind w:left="763" w:firstLine="0"/>
        <w:rPr/>
      </w:pPr>
      <w:r w:rsidDel="00000000" w:rsidR="00000000" w:rsidRPr="00000000">
        <w:rPr>
          <w:rtl w:val="0"/>
        </w:rPr>
        <w:t xml:space="preserve">The system should not allow input of any unused characters. Every valid character input will also be displayed on screen in an interactive keyboard, along with backspace and clear, and a submenu will have a list of constants. The interface should display the current expression and the result after submission. There will also be a menu option to show a brief history of evaluated expressions. The error highlighting should be integrated into the display of the current expression. Expressions that are longer than the input window should automatically scroll the string to the left, keeping the input right-justified.</w:t>
      </w:r>
      <w:r w:rsidDel="00000000" w:rsidR="00000000" w:rsidRPr="00000000">
        <w:rPr>
          <w:rtl w:val="0"/>
        </w:rPr>
      </w:r>
    </w:p>
    <w:p w:rsidR="00000000" w:rsidDel="00000000" w:rsidP="00000000" w:rsidRDefault="00000000" w:rsidRPr="00000000" w14:paraId="00000073">
      <w:pPr>
        <w:pStyle w:val="Heading3"/>
        <w:numPr>
          <w:ilvl w:val="2"/>
          <w:numId w:val="1"/>
        </w:numPr>
      </w:pPr>
      <w:bookmarkStart w:colFirst="0" w:colLast="0" w:name="_heading=h.8bx3nz1daeaw" w:id="24"/>
      <w:bookmarkEnd w:id="24"/>
      <w:r w:rsidDel="00000000" w:rsidR="00000000" w:rsidRPr="00000000">
        <w:rPr>
          <w:rtl w:val="0"/>
        </w:rPr>
        <w:t xml:space="preserve">Error Highlighting</w:t>
      </w:r>
    </w:p>
    <w:p w:rsidR="00000000" w:rsidDel="00000000" w:rsidP="00000000" w:rsidRDefault="00000000" w:rsidRPr="00000000" w14:paraId="00000074">
      <w:pPr>
        <w:spacing w:after="120" w:before="120" w:lineRule="auto"/>
        <w:ind w:left="763" w:firstLine="0"/>
        <w:rPr/>
      </w:pPr>
      <w:r w:rsidDel="00000000" w:rsidR="00000000" w:rsidRPr="00000000">
        <w:rPr>
          <w:rtl w:val="0"/>
        </w:rPr>
        <w:t xml:space="preserve">This function will be integrated into the whole computation process using throwing and catching capabilities to identify errors and their causes. The highlighting will be integrated into the interface to show which character caused the error. Then remove the unexpected tokens, add expected tokens, and continue to evaluate until a fatal error is found or a result can be reached.</w:t>
      </w:r>
    </w:p>
    <w:p w:rsidR="00000000" w:rsidDel="00000000" w:rsidP="00000000" w:rsidRDefault="00000000" w:rsidRPr="00000000" w14:paraId="00000075">
      <w:pPr>
        <w:pStyle w:val="Heading3"/>
        <w:numPr>
          <w:ilvl w:val="2"/>
          <w:numId w:val="1"/>
        </w:numPr>
      </w:pPr>
      <w:bookmarkStart w:colFirst="0" w:colLast="0" w:name="_heading=h.uimhhqth6ym1" w:id="25"/>
      <w:bookmarkEnd w:id="25"/>
      <w:r w:rsidDel="00000000" w:rsidR="00000000" w:rsidRPr="00000000">
        <w:rPr>
          <w:rtl w:val="0"/>
        </w:rPr>
        <w:t xml:space="preserve">Tokenization</w:t>
      </w:r>
    </w:p>
    <w:p w:rsidR="00000000" w:rsidDel="00000000" w:rsidP="00000000" w:rsidRDefault="00000000" w:rsidRPr="00000000" w14:paraId="00000076">
      <w:pPr>
        <w:spacing w:after="120" w:before="120" w:lineRule="auto"/>
        <w:ind w:left="763" w:firstLine="0"/>
        <w:rPr/>
      </w:pPr>
      <w:r w:rsidDel="00000000" w:rsidR="00000000" w:rsidRPr="00000000">
        <w:rPr>
          <w:rtl w:val="0"/>
        </w:rPr>
        <w:t xml:space="preserve">This module will capture valid input strings and differentiate between unary and binary operators with the same symbol. It will throw errors with a description the Error Highlighting module can use. </w:t>
      </w:r>
    </w:p>
    <w:p w:rsidR="00000000" w:rsidDel="00000000" w:rsidP="00000000" w:rsidRDefault="00000000" w:rsidRPr="00000000" w14:paraId="00000077">
      <w:pPr>
        <w:pStyle w:val="Heading3"/>
        <w:numPr>
          <w:ilvl w:val="2"/>
          <w:numId w:val="1"/>
        </w:numPr>
      </w:pPr>
      <w:bookmarkStart w:colFirst="0" w:colLast="0" w:name="_heading=h.dosex6ew3zq3" w:id="26"/>
      <w:bookmarkEnd w:id="26"/>
      <w:r w:rsidDel="00000000" w:rsidR="00000000" w:rsidRPr="00000000">
        <w:rPr>
          <w:rtl w:val="0"/>
        </w:rPr>
        <w:t xml:space="preserve">Prioritization</w:t>
      </w:r>
    </w:p>
    <w:p w:rsidR="00000000" w:rsidDel="00000000" w:rsidP="00000000" w:rsidRDefault="00000000" w:rsidRPr="00000000" w14:paraId="00000078">
      <w:pPr>
        <w:spacing w:after="120" w:before="120" w:lineRule="auto"/>
        <w:ind w:left="763" w:firstLine="0"/>
        <w:rPr/>
      </w:pPr>
      <w:r w:rsidDel="00000000" w:rsidR="00000000" w:rsidRPr="00000000">
        <w:rPr>
          <w:rtl w:val="0"/>
        </w:rPr>
        <w:t xml:space="preserve">When evaluating prioritization, an error should be thrown with mismatched parentheses along with a description that the Error Highlighting module can use to assume a valid prioritization.</w:t>
      </w:r>
    </w:p>
    <w:p w:rsidR="00000000" w:rsidDel="00000000" w:rsidP="00000000" w:rsidRDefault="00000000" w:rsidRPr="00000000" w14:paraId="00000079">
      <w:pPr>
        <w:pStyle w:val="Heading3"/>
        <w:numPr>
          <w:ilvl w:val="2"/>
          <w:numId w:val="1"/>
        </w:numPr>
        <w:rPr/>
      </w:pPr>
      <w:bookmarkStart w:colFirst="0" w:colLast="0" w:name="_heading=h.1gzz5kmdhdf9" w:id="27"/>
      <w:bookmarkEnd w:id="27"/>
      <w:r w:rsidDel="00000000" w:rsidR="00000000" w:rsidRPr="00000000">
        <w:rPr>
          <w:rtl w:val="0"/>
        </w:rPr>
        <w:t xml:space="preserve">Evaluation</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pPr>
      <w:r w:rsidDel="00000000" w:rsidR="00000000" w:rsidRPr="00000000">
        <w:rPr>
          <w:rtl w:val="0"/>
        </w:rPr>
        <w:t xml:space="preserve">The program needs to accurately compute arithmetic operations.</w:t>
      </w:r>
      <w:r w:rsidDel="00000000" w:rsidR="00000000" w:rsidRPr="00000000">
        <w:rPr>
          <w:rtl w:val="0"/>
        </w:rPr>
      </w:r>
    </w:p>
    <w:p w:rsidR="00000000" w:rsidDel="00000000" w:rsidP="00000000" w:rsidRDefault="00000000" w:rsidRPr="00000000" w14:paraId="0000007B">
      <w:pPr>
        <w:pStyle w:val="Heading2"/>
        <w:numPr>
          <w:ilvl w:val="1"/>
          <w:numId w:val="1"/>
        </w:numPr>
        <w:ind w:left="0" w:firstLine="0"/>
        <w:rPr/>
      </w:pPr>
      <w:bookmarkStart w:colFirst="0" w:colLast="0" w:name="_heading=h.kenqh4c2r99t" w:id="28"/>
      <w:bookmarkEnd w:id="28"/>
      <w:r w:rsidDel="00000000" w:rsidR="00000000" w:rsidRPr="00000000">
        <w:rPr>
          <w:rtl w:val="0"/>
        </w:rPr>
        <w:t xml:space="preserve">Use-Case Specifications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[In use-case modeling, the use cases often define the majority of the functional requirements of the system, along with some non-functional requirements.]</w:t>
      </w:r>
    </w:p>
    <w:p w:rsidR="00000000" w:rsidDel="00000000" w:rsidP="00000000" w:rsidRDefault="00000000" w:rsidRPr="00000000" w14:paraId="0000007D">
      <w:pPr>
        <w:pStyle w:val="Heading2"/>
        <w:numPr>
          <w:ilvl w:val="1"/>
          <w:numId w:val="1"/>
        </w:numPr>
        <w:ind w:left="0" w:firstLine="0"/>
        <w:rPr/>
      </w:pPr>
      <w:bookmarkStart w:colFirst="0" w:colLast="0" w:name="_heading=h.xsg02ecrvnqu" w:id="29"/>
      <w:bookmarkEnd w:id="29"/>
      <w:r w:rsidDel="00000000" w:rsidR="00000000" w:rsidRPr="00000000">
        <w:rPr>
          <w:rtl w:val="0"/>
        </w:rPr>
        <w:t xml:space="preserve">Supplementary Requirements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[Supplementary Specifications capture other requirements, e.g., non-functional requirements and development constraints, that are not included in the use cases and non-functional requirements.]</w:t>
      </w:r>
    </w:p>
    <w:p w:rsidR="00000000" w:rsidDel="00000000" w:rsidP="00000000" w:rsidRDefault="00000000" w:rsidRPr="00000000" w14:paraId="0000007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0">
      <w:pPr>
        <w:pStyle w:val="Heading1"/>
        <w:numPr>
          <w:ilvl w:val="0"/>
          <w:numId w:val="1"/>
        </w:numPr>
        <w:ind w:left="0" w:firstLine="0"/>
        <w:rPr/>
      </w:pPr>
      <w:bookmarkStart w:colFirst="0" w:colLast="0" w:name="_heading=h.aksn34jf1zx6" w:id="30"/>
      <w:bookmarkEnd w:id="30"/>
      <w:r w:rsidDel="00000000" w:rsidR="00000000" w:rsidRPr="00000000">
        <w:rPr>
          <w:rtl w:val="0"/>
        </w:rPr>
        <w:t xml:space="preserve">Classification of Functional Requirements</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[List, usually in a table, all functional requirements and order them by Type (Essential, Desirable, and Optional) or by order of appearance in the document.]</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r>
    </w:p>
    <w:tbl>
      <w:tblPr>
        <w:tblStyle w:val="Table2"/>
        <w:tblW w:w="9072.0" w:type="dxa"/>
        <w:jc w:val="left"/>
        <w:tblInd w:w="426.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7087"/>
        <w:gridCol w:w="1985"/>
        <w:tblGridChange w:id="0">
          <w:tblGrid>
            <w:gridCol w:w="7087"/>
            <w:gridCol w:w="1985"/>
          </w:tblGrid>
        </w:tblGridChange>
      </w:tblGrid>
      <w:tr>
        <w:trPr>
          <w:cantSplit w:val="0"/>
          <w:trHeight w:val="484" w:hRule="atLeast"/>
          <w:tblHeader w:val="0"/>
        </w:trPr>
        <w:tc>
          <w:tcPr>
            <w:tcBorders>
              <w:top w:color="000000" w:space="0" w:sz="12" w:val="single"/>
              <w:bottom w:color="000000" w:space="0" w:sz="12" w:val="single"/>
              <w:right w:color="000000" w:space="0" w:sz="12" w:val="single"/>
            </w:tcBorders>
            <w:shd w:fill="cccccc" w:val="clear"/>
            <w:vAlign w:val="center"/>
          </w:tcPr>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Functionality</w:t>
            </w:r>
          </w:p>
        </w:tc>
        <w:tc>
          <w:tcPr>
            <w:tcBorders>
              <w:top w:color="000000" w:space="0" w:sz="12" w:val="single"/>
              <w:left w:color="000000" w:space="0" w:sz="12" w:val="single"/>
              <w:bottom w:color="000000" w:space="0" w:sz="12" w:val="single"/>
            </w:tcBorders>
            <w:shd w:fill="cccccc" w:val="clear"/>
            <w:vAlign w:val="center"/>
          </w:tcPr>
          <w:p w:rsidR="00000000" w:rsidDel="00000000" w:rsidP="00000000" w:rsidRDefault="00000000" w:rsidRPr="00000000" w14:paraId="00000084">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Type</w:t>
            </w:r>
          </w:p>
        </w:tc>
      </w:tr>
      <w:tr>
        <w:trPr>
          <w:cantSplit w:val="0"/>
          <w:tblHeader w:val="0"/>
        </w:trPr>
        <w:tc>
          <w:tcPr>
            <w:tcBorders>
              <w:top w:color="000000" w:space="0" w:sz="12" w:val="single"/>
              <w:right w:color="000000" w:space="0" w:sz="12" w:val="single"/>
            </w:tcBorders>
          </w:tcPr>
          <w:p w:rsidR="00000000" w:rsidDel="00000000" w:rsidP="00000000" w:rsidRDefault="00000000" w:rsidRPr="00000000" w14:paraId="00000085">
            <w:pPr>
              <w:spacing w:after="120" w:before="120" w:lineRule="auto"/>
              <w:rPr/>
            </w:pPr>
            <w:r w:rsidDel="00000000" w:rsidR="00000000" w:rsidRPr="00000000">
              <w:rPr>
                <w:rtl w:val="0"/>
              </w:rPr>
              <w:t xml:space="preserve">...</w:t>
            </w:r>
          </w:p>
        </w:tc>
        <w:tc>
          <w:tcPr>
            <w:tcBorders>
              <w:top w:color="000000" w:space="0" w:sz="12" w:val="single"/>
              <w:left w:color="000000" w:space="0" w:sz="12" w:val="single"/>
            </w:tcBorders>
          </w:tcPr>
          <w:p w:rsidR="00000000" w:rsidDel="00000000" w:rsidP="00000000" w:rsidRDefault="00000000" w:rsidRPr="00000000" w14:paraId="00000086">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7">
            <w:pPr>
              <w:spacing w:after="120" w:before="120" w:lineRule="auto"/>
              <w:rPr/>
            </w:pPr>
            <w:r w:rsidDel="00000000" w:rsidR="00000000" w:rsidRPr="00000000">
              <w:rPr>
                <w:rtl w:val="0"/>
              </w:rPr>
              <w:t xml:space="preserve">...</w:t>
            </w:r>
          </w:p>
        </w:tc>
        <w:tc>
          <w:tcPr>
            <w:tcBorders>
              <w:left w:color="000000" w:space="0" w:sz="12" w:val="single"/>
            </w:tcBorders>
          </w:tcPr>
          <w:p w:rsidR="00000000" w:rsidDel="00000000" w:rsidP="00000000" w:rsidRDefault="00000000" w:rsidRPr="00000000" w14:paraId="00000088">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A">
      <w:pPr>
        <w:pStyle w:val="Heading1"/>
        <w:numPr>
          <w:ilvl w:val="0"/>
          <w:numId w:val="1"/>
        </w:numPr>
        <w:ind w:left="0" w:firstLine="0"/>
        <w:rPr/>
      </w:pPr>
      <w:bookmarkStart w:colFirst="0" w:colLast="0" w:name="_heading=h.fv3ngwtnasqq" w:id="31"/>
      <w:bookmarkEnd w:id="31"/>
      <w:r w:rsidDel="00000000" w:rsidR="00000000" w:rsidRPr="00000000">
        <w:rPr>
          <w:rtl w:val="0"/>
        </w:rPr>
        <w:t xml:space="preserve">Appendices</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[When appendices are included,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should explicitly state whether or not the appendices are to be considered part of the requirements]</w:t>
      </w:r>
    </w:p>
    <w:p w:rsidR="00000000" w:rsidDel="00000000" w:rsidP="00000000" w:rsidRDefault="00000000" w:rsidRPr="00000000" w14:paraId="0000008C">
      <w:pPr>
        <w:pStyle w:val="Heading1"/>
        <w:rPr/>
      </w:pPr>
      <w:r w:rsidDel="00000000" w:rsidR="00000000" w:rsidRPr="00000000">
        <w:rPr>
          <w:rtl w:val="0"/>
        </w:rPr>
      </w:r>
    </w:p>
    <w:sectPr>
      <w:headerReference r:id="rId9" w:type="default"/>
      <w:headerReference r:id="rId10" w:type="first"/>
      <w:footerReference r:id="rId11" w:type="default"/>
      <w:footerReference r:id="rId12" w:type="firs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Prim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A">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9486.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C">
          <w:pPr>
            <w:ind w:right="360"/>
            <w:rPr/>
          </w:pPr>
          <w:r w:rsidDel="00000000" w:rsidR="00000000" w:rsidRPr="00000000">
            <w:rPr>
              <w:rtl w:val="0"/>
            </w:rPr>
            <w:t xml:space="preserve">Confidential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D">
          <w:pPr>
            <w:jc w:val="center"/>
            <w:rPr/>
          </w:pPr>
          <w:r w:rsidDel="00000000" w:rsidR="00000000" w:rsidRPr="00000000">
            <w:rPr>
              <w:rtl w:val="0"/>
            </w:rPr>
            <w:t xml:space="preserve">©</w:t>
          </w:r>
          <w:r w:rsidDel="00000000" w:rsidR="00000000" w:rsidRPr="00000000">
            <w:fldChar w:fldCharType="begin"/>
            <w:instrText xml:space="preserve"> DOCPROPERTY "Company"</w:instrText>
            <w:fldChar w:fldCharType="separate"/>
          </w:r>
          <w:r w:rsidDel="00000000" w:rsidR="00000000" w:rsidRPr="00000000">
            <w:rPr>
              <w:rtl w:val="0"/>
            </w:rPr>
            <w:t xml:space="preserve">&lt;Company Name&gt;</w:t>
          </w:r>
          <w:r w:rsidDel="00000000" w:rsidR="00000000" w:rsidRPr="00000000">
            <w:fldChar w:fldCharType="end"/>
          </w:r>
          <w:r w:rsidDel="00000000" w:rsidR="00000000" w:rsidRPr="00000000">
            <w:rPr>
              <w:rtl w:val="0"/>
            </w:rPr>
            <w:t xml:space="preserve">, 2023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E">
          <w:pPr>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9F">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0">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rPr>
        <w:sz w:val="24"/>
        <w:szCs w:val="24"/>
      </w:rPr>
    </w:pPr>
    <w:r w:rsidDel="00000000" w:rsidR="00000000" w:rsidRPr="00000000">
      <w:rPr>
        <w:rtl w:val="0"/>
      </w:rPr>
    </w:r>
  </w:p>
  <w:p w:rsidR="00000000" w:rsidDel="00000000" w:rsidP="00000000" w:rsidRDefault="00000000" w:rsidRPr="00000000" w14:paraId="0000008E">
    <w:pPr>
      <w:pBdr>
        <w:top w:color="000000" w:space="1" w:sz="6" w:val="single"/>
      </w:pBdr>
      <w:rPr>
        <w:sz w:val="24"/>
        <w:szCs w:val="24"/>
      </w:rPr>
    </w:pPr>
    <w:r w:rsidDel="00000000" w:rsidR="00000000" w:rsidRPr="00000000">
      <w:rPr>
        <w:rtl w:val="0"/>
      </w:rPr>
    </w:r>
  </w:p>
  <w:p w:rsidR="00000000" w:rsidDel="00000000" w:rsidP="00000000" w:rsidRDefault="00000000" w:rsidRPr="00000000" w14:paraId="0000008F">
    <w:pPr>
      <w:pBdr>
        <w:bottom w:color="000000" w:space="1" w:sz="6" w:val="single"/>
      </w:pBdr>
      <w:jc w:val="right"/>
      <w:rPr>
        <w:rFonts w:ascii="Arial" w:cs="Arial" w:eastAsia="Arial" w:hAnsi="Arial"/>
        <w:b w:val="1"/>
        <w:bCs w:val="1"/>
        <w:sz w:val="36"/>
        <w:szCs w:val="36"/>
      </w:rPr>
    </w:pPr>
    <w:r w:rsidDel="00000000" w:rsidR="00000000" w:rsidRPr="00000000">
      <w:fldChar w:fldCharType="begin"/>
      <w:instrText xml:space="preserve"> DOCPROPERTY "Company"</w:instrText>
      <w:fldChar w:fldCharType="separate"/>
    </w:r>
    <w:r w:rsidDel="00000000" w:rsidR="00000000" w:rsidRPr="00000000">
      <w:rPr>
        <w:rFonts w:ascii="Arial" w:cs="Arial" w:eastAsia="Arial" w:hAnsi="Arial"/>
        <w:b w:val="1"/>
        <w:bCs w:val="1"/>
        <w:sz w:val="36"/>
        <w:szCs w:val="36"/>
        <w:rtl w:val="0"/>
      </w:rPr>
      <w:t xml:space="preserve">Calculatorz</w:t>
    </w:r>
    <w:r w:rsidDel="00000000" w:rsidR="00000000" w:rsidRPr="00000000">
      <w:fldChar w:fldCharType="end"/>
    </w:r>
    <w:r w:rsidDel="00000000" w:rsidR="00000000" w:rsidRPr="00000000">
      <w:rPr>
        <w:rtl w:val="0"/>
      </w:rPr>
    </w:r>
  </w:p>
  <w:p w:rsidR="00000000" w:rsidDel="00000000" w:rsidP="00000000" w:rsidRDefault="00000000" w:rsidRPr="00000000" w14:paraId="00000090">
    <w:pPr>
      <w:pBdr>
        <w:bottom w:color="000000" w:space="1" w:sz="6" w:val="single"/>
      </w:pBdr>
      <w:jc w:val="right"/>
      <w:rPr>
        <w:sz w:val="24"/>
        <w:szCs w:val="24"/>
      </w:rPr>
    </w:pPr>
    <w:r w:rsidDel="00000000" w:rsidR="00000000" w:rsidRPr="00000000">
      <w:rPr>
        <w:rtl w:val="0"/>
      </w:rPr>
    </w:r>
  </w:p>
  <w:p w:rsidR="00000000" w:rsidDel="00000000" w:rsidP="00000000" w:rsidRDefault="00000000" w:rsidRPr="00000000" w14:paraId="00000091">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558.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rPr>
        <w:cantSplit w:val="0"/>
        <w:tblHeader w:val="0"/>
      </w:trPr>
      <w:tc>
        <w:tcPr>
          <w:vAlign w:val="center"/>
        </w:tcPr>
        <w:p w:rsidR="00000000" w:rsidDel="00000000" w:rsidP="00000000" w:rsidRDefault="00000000" w:rsidRPr="00000000" w14:paraId="00000093">
          <w:pPr>
            <w:spacing w:before="0" w:lineRule="auto"/>
            <w:rPr/>
          </w:pPr>
          <w:r w:rsidDel="00000000" w:rsidR="00000000" w:rsidRPr="00000000">
            <w:rPr>
              <w:rtl w:val="0"/>
            </w:rPr>
            <w:t xml:space="preserve">Arithmetic Expression Evaluator in C++</w:t>
          </w:r>
        </w:p>
      </w:tc>
      <w:tc>
        <w:tcPr>
          <w:vAlign w:val="center"/>
        </w:tcPr>
        <w:p w:rsidR="00000000" w:rsidDel="00000000" w:rsidP="00000000" w:rsidRDefault="00000000" w:rsidRPr="00000000" w14:paraId="00000094">
          <w:pPr>
            <w:tabs>
              <w:tab w:val="left" w:leader="none" w:pos="1530"/>
            </w:tabs>
            <w:spacing w:before="0" w:lineRule="auto"/>
            <w:ind w:right="68"/>
            <w:rPr/>
          </w:pPr>
          <w:r w:rsidDel="00000000" w:rsidR="00000000" w:rsidRPr="00000000">
            <w:rPr>
              <w:rtl w:val="0"/>
            </w:rPr>
            <w:t xml:space="preserve">  Version:</w:t>
            <w:tab/>
            <w:t xml:space="preserve">1.2</w:t>
          </w:r>
        </w:p>
      </w:tc>
    </w:tr>
    <w:tr>
      <w:trPr>
        <w:cantSplit w:val="0"/>
        <w:tblHeader w:val="0"/>
      </w:trPr>
      <w:tc>
        <w:tcPr>
          <w:vAlign w:val="center"/>
        </w:tcPr>
        <w:p w:rsidR="00000000" w:rsidDel="00000000" w:rsidP="00000000" w:rsidRDefault="00000000" w:rsidRPr="00000000" w14:paraId="00000095">
          <w:pPr>
            <w:spacing w:before="0" w:lineRule="auto"/>
            <w:rPr/>
          </w:pPr>
          <w:r w:rsidDel="00000000" w:rsidR="00000000" w:rsidRPr="00000000">
            <w:rPr>
              <w:rtl w:val="0"/>
            </w:rPr>
            <w:t xml:space="preserve">Software Requirements Specifications</w:t>
          </w:r>
        </w:p>
      </w:tc>
      <w:tc>
        <w:tcPr>
          <w:vAlign w:val="center"/>
        </w:tcPr>
        <w:p w:rsidR="00000000" w:rsidDel="00000000" w:rsidP="00000000" w:rsidRDefault="00000000" w:rsidRPr="00000000" w14:paraId="00000096">
          <w:pPr>
            <w:tabs>
              <w:tab w:val="left" w:leader="none" w:pos="1530"/>
            </w:tabs>
            <w:spacing w:before="0" w:lineRule="auto"/>
            <w:rPr/>
          </w:pPr>
          <w:r w:rsidDel="00000000" w:rsidR="00000000" w:rsidRPr="00000000">
            <w:rPr>
              <w:rtl w:val="0"/>
            </w:rPr>
            <w:t xml:space="preserve">  Date:</w:t>
            <w:tab/>
            <w:t xml:space="preserve">2026-02-24</w:t>
          </w:r>
        </w:p>
      </w:tc>
    </w:tr>
  </w:tbl>
  <w:p w:rsidR="00000000" w:rsidDel="00000000" w:rsidP="00000000" w:rsidRDefault="00000000" w:rsidRPr="00000000" w14:paraId="00000097">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8">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120" w:lineRule="auto"/>
    </w:pPr>
    <w:rPr>
      <w:rFonts w:ascii="Arial" w:cs="Arial" w:eastAsia="Arial" w:hAnsi="Arial"/>
      <w:b w:val="1"/>
      <w:bCs w:val="1"/>
      <w:sz w:val="24"/>
      <w:szCs w:val="24"/>
    </w:rPr>
  </w:style>
  <w:style w:type="paragraph" w:styleId="Heading2">
    <w:name w:val="heading 2"/>
    <w:basedOn w:val="Normal"/>
    <w:next w:val="Normal"/>
    <w:pPr>
      <w:keepNext w:val="1"/>
      <w:spacing w:after="60" w:before="120" w:lineRule="auto"/>
    </w:pPr>
    <w:rPr>
      <w:rFonts w:ascii="Arial" w:cs="Arial" w:eastAsia="Arial" w:hAnsi="Arial"/>
      <w:b w:val="1"/>
      <w:bCs w:val="1"/>
      <w:sz w:val="20"/>
      <w:szCs w:val="20"/>
    </w:rPr>
  </w:style>
  <w:style w:type="paragraph" w:styleId="Heading3">
    <w:name w:val="heading 3"/>
    <w:basedOn w:val="Normal"/>
    <w:next w:val="Normal"/>
    <w:pPr>
      <w:keepNext w:val="1"/>
      <w:spacing w:after="60" w:before="120" w:lineRule="auto"/>
    </w:pPr>
    <w:rPr>
      <w:rFonts w:ascii="Arial" w:cs="Arial" w:eastAsia="Arial" w:hAnsi="Arial"/>
      <w:b w:val="0"/>
      <w:bCs w:val="0"/>
      <w:i w:val="1"/>
      <w:iCs w:val="1"/>
      <w:sz w:val="20"/>
      <w:szCs w:val="20"/>
    </w:rPr>
  </w:style>
  <w:style w:type="paragraph" w:styleId="Heading4">
    <w:name w:val="heading 4"/>
    <w:basedOn w:val="Normal"/>
    <w:next w:val="Normal"/>
    <w:pPr>
      <w:keepNext w:val="1"/>
      <w:spacing w:after="60" w:before="120" w:lineRule="auto"/>
    </w:pPr>
    <w:rPr>
      <w:rFonts w:ascii="Arial" w:cs="Arial" w:eastAsia="Arial" w:hAnsi="Arial"/>
      <w:b w:val="0"/>
      <w:bCs w:val="0"/>
      <w:sz w:val="20"/>
      <w:szCs w:val="20"/>
    </w:rPr>
  </w:style>
  <w:style w:type="paragraph" w:styleId="Heading5">
    <w:name w:val="heading 5"/>
    <w:basedOn w:val="Normal"/>
    <w:next w:val="Normal"/>
    <w:pPr>
      <w:spacing w:after="60" w:before="240" w:lineRule="auto"/>
    </w:pPr>
    <w:rPr>
      <w:sz w:val="22"/>
      <w:szCs w:val="22"/>
    </w:rPr>
  </w:style>
  <w:style w:type="paragraph" w:styleId="Heading6">
    <w:name w:val="heading 6"/>
    <w:basedOn w:val="Normal"/>
    <w:next w:val="Normal"/>
    <w:pPr>
      <w:spacing w:after="60" w:before="240" w:lineRule="auto"/>
    </w:pPr>
    <w:rPr>
      <w:i w:val="1"/>
      <w:iCs w:val="1"/>
      <w:sz w:val="22"/>
      <w:szCs w:val="22"/>
    </w:rPr>
  </w:style>
  <w:style w:type="paragraph" w:styleId="Title">
    <w:name w:val="Title"/>
    <w:basedOn w:val="Normal"/>
    <w:next w:val="Normal"/>
    <w:pPr>
      <w:spacing w:line="240" w:lineRule="auto"/>
      <w:jc w:val="center"/>
    </w:pPr>
    <w:rPr>
      <w:rFonts w:ascii="Arial" w:cs="Arial" w:eastAsia="Arial" w:hAnsi="Arial"/>
      <w:b w:val="1"/>
      <w:bCs w:val="1"/>
      <w:sz w:val="36"/>
      <w:szCs w:val="3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qFormat w:val="1"/>
    <w:pPr>
      <w:numPr>
        <w:ilvl w:val="6"/>
        <w:numId w:val="1"/>
      </w:numPr>
      <w:spacing w:after="60" w:before="240"/>
      <w:outlineLvl w:val="6"/>
    </w:pPr>
  </w:style>
  <w:style w:type="paragraph" w:styleId="Heading8">
    <w:name w:val="heading 8"/>
    <w:basedOn w:val="Normal"/>
    <w:next w:val="Normal"/>
    <w:qFormat w:val="1"/>
    <w:pPr>
      <w:numPr>
        <w:ilvl w:val="7"/>
        <w:numId w:val="1"/>
      </w:numPr>
      <w:spacing w:after="60" w:before="240"/>
      <w:outlineLvl w:val="7"/>
    </w:pPr>
    <w:rPr>
      <w:i w:val="1"/>
    </w:rPr>
  </w:style>
  <w:style w:type="paragraph" w:styleId="Heading9">
    <w:name w:val="heading 9"/>
    <w:basedOn w:val="Normal"/>
    <w:next w:val="Normal"/>
    <w:qFormat w:val="1"/>
    <w:pPr>
      <w:numPr>
        <w:ilvl w:val="8"/>
        <w:numId w:val="1"/>
      </w:numPr>
      <w:spacing w:after="60" w:before="240"/>
      <w:outlineLvl w:val="8"/>
    </w:pPr>
    <w:rPr>
      <w:b w:val="1"/>
      <w:i w:val="1"/>
      <w:sz w:val="1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Paragraph2" w:customStyle="1">
    <w:name w:val="Paragraph2"/>
    <w:basedOn w:val="Normal"/>
    <w:pPr>
      <w:spacing w:before="80"/>
      <w:ind w:left="720"/>
      <w:jc w:val="both"/>
    </w:pPr>
    <w:rPr>
      <w:color w:val="000000"/>
      <w:lang w:val="en-AU"/>
    </w:rPr>
  </w:style>
  <w:style w:type="paragraph" w:styleId="NormalIndent">
    <w:name w:val="Normal Indent"/>
    <w:basedOn w:val="Normal"/>
    <w:pPr>
      <w:ind w:left="900" w:hanging="900"/>
    </w:pPr>
  </w:style>
  <w:style w:type="paragraph" w:styleId="TOC1">
    <w:name w:val="toc 1"/>
    <w:basedOn w:val="Normal"/>
    <w:next w:val="Normal"/>
    <w:semiHidden w:val="1"/>
    <w:pPr>
      <w:tabs>
        <w:tab w:val="right" w:pos="9360"/>
      </w:tabs>
      <w:spacing w:after="60" w:before="240"/>
      <w:ind w:right="720"/>
    </w:pPr>
  </w:style>
  <w:style w:type="paragraph" w:styleId="TOC2">
    <w:name w:val="toc 2"/>
    <w:basedOn w:val="Normal"/>
    <w:next w:val="Normal"/>
    <w:semiHidden w:val="1"/>
    <w:pPr>
      <w:tabs>
        <w:tab w:val="right" w:pos="9360"/>
      </w:tabs>
      <w:ind w:left="432" w:right="720"/>
    </w:pPr>
  </w:style>
  <w:style w:type="paragraph" w:styleId="TOC3">
    <w:name w:val="toc 3"/>
    <w:basedOn w:val="Normal"/>
    <w:next w:val="Normal"/>
    <w:semiHidden w:val="1"/>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ullet1" w:customStyle="1">
    <w:name w:val="Bullet1"/>
    <w:basedOn w:val="Normal"/>
    <w:pPr>
      <w:ind w:left="720" w:hanging="432"/>
    </w:pPr>
  </w:style>
  <w:style w:type="paragraph" w:styleId="Bullet2" w:customStyle="1">
    <w:name w:val="Bullet2"/>
    <w:basedOn w:val="Normal"/>
    <w:pPr>
      <w:ind w:left="1440" w:hanging="360"/>
    </w:pPr>
    <w:rPr>
      <w:color w:val="000080"/>
    </w:rPr>
  </w:style>
  <w:style w:type="paragraph" w:styleId="Tabletext" w:customStyle="1">
    <w:name w:val="Tabletext"/>
    <w:basedOn w:val="Normal"/>
    <w:pPr>
      <w:keepLines w:val="1"/>
      <w:spacing w:after="120"/>
    </w:pPr>
  </w:style>
  <w:style w:type="paragraph" w:styleId="BodyText">
    <w:name w:val="Body Text"/>
    <w:basedOn w:val="Normal"/>
    <w:pPr>
      <w:keepLines w:val="1"/>
      <w:spacing w:after="120"/>
      <w:ind w:left="720"/>
    </w:pPr>
  </w:style>
  <w:style w:type="paragraph" w:styleId="DocumentMap">
    <w:name w:val="Document Map"/>
    <w:basedOn w:val="Normal"/>
    <w:semiHidden w:val="1"/>
    <w:pPr>
      <w:shd w:color="auto" w:fill="000080" w:val="clear"/>
    </w:pPr>
    <w:rPr>
      <w:rFonts w:ascii="Tahoma" w:hAnsi="Tahoma"/>
    </w:rPr>
  </w:style>
  <w:style w:type="character" w:styleId="FootnoteReference">
    <w:name w:val="footnote reference"/>
    <w:semiHidden w:val="1"/>
    <w:rPr>
      <w:sz w:val="20"/>
      <w:vertAlign w:val="superscript"/>
    </w:rPr>
  </w:style>
  <w:style w:type="paragraph" w:styleId="FootnoteText">
    <w:name w:val="footnote text"/>
    <w:basedOn w:val="Normal"/>
    <w:semiHidden w:val="1"/>
    <w:pPr>
      <w:keepNext w:val="1"/>
      <w:keepLines w:val="1"/>
      <w:pBdr>
        <w:bottom w:color="000000" w:space="0" w:sz="6" w:val="single"/>
      </w:pBdr>
      <w:spacing w:after="40" w:before="40"/>
      <w:ind w:left="360" w:hanging="360"/>
    </w:pPr>
    <w:rPr>
      <w:rFonts w:ascii="Helvetica" w:hAnsi="Helvetica"/>
      <w:sz w:val="16"/>
    </w:rPr>
  </w:style>
  <w:style w:type="paragraph" w:styleId="MainTitle" w:customStyle="1">
    <w:name w:val="Main Title"/>
    <w:basedOn w:val="Normal"/>
    <w:pPr>
      <w:spacing w:after="60" w:before="480" w:line="240" w:lineRule="auto"/>
      <w:jc w:val="center"/>
    </w:pPr>
    <w:rPr>
      <w:rFonts w:ascii="Arial" w:hAnsi="Arial"/>
      <w:b w:val="1"/>
      <w:kern w:val="28"/>
      <w:sz w:val="32"/>
    </w:rPr>
  </w:style>
  <w:style w:type="paragraph" w:styleId="Paragraph1" w:customStyle="1">
    <w:name w:val="Paragraph1"/>
    <w:basedOn w:val="Normal"/>
    <w:pPr>
      <w:spacing w:before="80" w:line="240" w:lineRule="auto"/>
      <w:jc w:val="both"/>
    </w:pPr>
  </w:style>
  <w:style w:type="paragraph" w:styleId="Paragraph3" w:customStyle="1">
    <w:name w:val="Paragraph3"/>
    <w:basedOn w:val="Normal"/>
    <w:pPr>
      <w:spacing w:before="80" w:line="240" w:lineRule="auto"/>
      <w:ind w:left="1530"/>
      <w:jc w:val="both"/>
    </w:pPr>
  </w:style>
  <w:style w:type="paragraph" w:styleId="Paragraph4" w:customStyle="1">
    <w:name w:val="Paragraph4"/>
    <w:basedOn w:val="Normal"/>
    <w:pPr>
      <w:spacing w:before="80" w:line="240" w:lineRule="auto"/>
      <w:ind w:left="2250"/>
      <w:jc w:val="both"/>
    </w:pPr>
  </w:style>
  <w:style w:type="paragraph" w:styleId="TOC4">
    <w:name w:val="toc 4"/>
    <w:basedOn w:val="Normal"/>
    <w:next w:val="Normal"/>
    <w:semiHidden w:val="1"/>
    <w:pPr>
      <w:ind w:left="600"/>
    </w:pPr>
  </w:style>
  <w:style w:type="paragraph" w:styleId="TOC5">
    <w:name w:val="toc 5"/>
    <w:basedOn w:val="Normal"/>
    <w:next w:val="Normal"/>
    <w:semiHidden w:val="1"/>
    <w:pPr>
      <w:ind w:left="800"/>
    </w:pPr>
  </w:style>
  <w:style w:type="paragraph" w:styleId="TOC6">
    <w:name w:val="toc 6"/>
    <w:basedOn w:val="Normal"/>
    <w:next w:val="Normal"/>
    <w:semiHidden w:val="1"/>
    <w:pPr>
      <w:ind w:left="1000"/>
    </w:pPr>
  </w:style>
  <w:style w:type="paragraph" w:styleId="TOC7">
    <w:name w:val="toc 7"/>
    <w:basedOn w:val="Normal"/>
    <w:next w:val="Normal"/>
    <w:semiHidden w:val="1"/>
    <w:pPr>
      <w:ind w:left="1200"/>
    </w:pPr>
  </w:style>
  <w:style w:type="paragraph" w:styleId="TOC8">
    <w:name w:val="toc 8"/>
    <w:basedOn w:val="Normal"/>
    <w:next w:val="Normal"/>
    <w:semiHidden w:val="1"/>
    <w:pPr>
      <w:ind w:left="1400"/>
    </w:pPr>
  </w:style>
  <w:style w:type="paragraph" w:styleId="TOC9">
    <w:name w:val="toc 9"/>
    <w:basedOn w:val="Normal"/>
    <w:next w:val="Normal"/>
    <w:semiHidden w:val="1"/>
    <w:pPr>
      <w:ind w:left="1600"/>
    </w:pPr>
  </w:style>
  <w:style w:type="paragraph" w:styleId="BodyText2">
    <w:name w:val="Body Text 2"/>
    <w:basedOn w:val="Normal"/>
    <w:rPr>
      <w:i w:val="1"/>
      <w:color w:val="0000ff"/>
    </w:rPr>
  </w:style>
  <w:style w:type="paragraph" w:styleId="BodyTextIndent">
    <w:name w:val="Body Text Indent"/>
    <w:basedOn w:val="Normal"/>
    <w:pPr>
      <w:ind w:left="720"/>
    </w:pPr>
    <w:rPr>
      <w:i w:val="1"/>
      <w:color w:val="0000ff"/>
      <w:u w:val="single"/>
    </w:rPr>
  </w:style>
  <w:style w:type="paragraph" w:styleId="Body" w:customStyle="1">
    <w:name w:val="Body"/>
    <w:basedOn w:val="Normal"/>
    <w:pPr>
      <w:widowControl w:val="1"/>
      <w:spacing w:before="120" w:line="240" w:lineRule="auto"/>
      <w:jc w:val="both"/>
    </w:pPr>
    <w:rPr>
      <w:rFonts w:ascii="Book Antiqua" w:hAnsi="Book Antiqua"/>
    </w:rPr>
  </w:style>
  <w:style w:type="paragraph" w:styleId="Bullet" w:customStyle="1">
    <w:name w:val="Bullet"/>
    <w:basedOn w:val="Normal"/>
    <w:pPr>
      <w:widowControl w:val="1"/>
      <w:numPr>
        <w:numId w:val="55"/>
      </w:numPr>
      <w:tabs>
        <w:tab w:val="left" w:pos="720"/>
      </w:tabs>
      <w:spacing w:before="120" w:line="240" w:lineRule="auto"/>
      <w:ind w:right="360"/>
      <w:jc w:val="both"/>
    </w:pPr>
    <w:rPr>
      <w:rFonts w:ascii="Book Antiqua" w:hAnsi="Book Antiqua"/>
    </w:rPr>
  </w:style>
  <w:style w:type="paragraph" w:styleId="InfoBlue" w:customStyle="1">
    <w:name w:val="InfoBlue"/>
    <w:basedOn w:val="Normal"/>
    <w:next w:val="BodyText"/>
    <w:autoRedefine w:val="1"/>
    <w:pPr>
      <w:spacing w:after="120" w:before="120"/>
      <w:ind w:left="763"/>
    </w:pPr>
    <w:rPr>
      <w:i w:val="1"/>
      <w:color w:val="0000ff"/>
    </w:rPr>
  </w:style>
  <w:style w:type="character" w:styleId="Hyperlink">
    <w:name w:val="Hyperlink"/>
    <w:rPr>
      <w:color w:val="0000ff"/>
      <w:u w:val="single"/>
    </w:rPr>
  </w:style>
  <w:style w:type="character" w:styleId="FollowedHyperlink">
    <w:name w:val="FollowedHyperlink"/>
    <w:rPr>
      <w:color w:val="800080"/>
      <w:u w:val="single"/>
    </w:rPr>
  </w:style>
  <w:style w:type="character" w:styleId="Strong">
    <w:name w:val="Strong"/>
    <w:qFormat w:val="1"/>
    <w:rPr>
      <w:b w:val="1"/>
      <w:bCs w:val="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60" w:lineRule="auto"/>
      <w:jc w:val="center"/>
    </w:pPr>
    <w:rPr>
      <w:rFonts w:ascii="Arial" w:cs="Arial" w:eastAsia="Arial" w:hAnsi="Arial"/>
      <w:i w:val="1"/>
      <w:iCs w:val="1"/>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footer" Target="footer3.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ourierPrime-regular.ttf"/><Relationship Id="rId2" Type="http://schemas.openxmlformats.org/officeDocument/2006/relationships/font" Target="fonts/CourierPrime-bold.ttf"/><Relationship Id="rId3" Type="http://schemas.openxmlformats.org/officeDocument/2006/relationships/font" Target="fonts/CourierPrime-italic.ttf"/><Relationship Id="rId4" Type="http://schemas.openxmlformats.org/officeDocument/2006/relationships/font" Target="fonts/CourierPrim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mgWldlaL8MBOGQ4ijpKNpzlA/A==">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2023-09-25T00:05:00Z</dcterms:created>
  <dc:creator>hossai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vt:lpwstr>&lt;Company Name&gt;</vt:lpwstr>
  </property>
</Properties>
</file>