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56F" w:rsidRDefault="006F756F" w:rsidP="006F756F">
      <w:pPr>
        <w:jc w:val="center"/>
        <w:rPr>
          <w:sz w:val="40"/>
        </w:rPr>
      </w:pPr>
      <w:r>
        <w:rPr>
          <w:noProof/>
        </w:rPr>
        <w:drawing>
          <wp:inline distT="0" distB="0" distL="0" distR="0">
            <wp:extent cx="5943600" cy="2999154"/>
            <wp:effectExtent l="0" t="0" r="0" b="0"/>
            <wp:docPr id="2" name="Picture 2" descr="https://www.um.edu.my/docs/default-source/high-impact-research---hir/logo/um-logo.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m.edu.my/docs/default-source/high-impact-research---hir/logo/um-logo.png?sfvrsn=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99154"/>
                    </a:xfrm>
                    <a:prstGeom prst="rect">
                      <a:avLst/>
                    </a:prstGeom>
                    <a:noFill/>
                    <a:ln>
                      <a:noFill/>
                    </a:ln>
                  </pic:spPr>
                </pic:pic>
              </a:graphicData>
            </a:graphic>
          </wp:inline>
        </w:drawing>
      </w:r>
    </w:p>
    <w:p w:rsidR="006F756F" w:rsidRDefault="006F756F" w:rsidP="006F756F">
      <w:pPr>
        <w:jc w:val="center"/>
        <w:rPr>
          <w:sz w:val="40"/>
        </w:rPr>
      </w:pPr>
    </w:p>
    <w:p w:rsidR="00291770" w:rsidRPr="00BD4EDE" w:rsidRDefault="006F756F" w:rsidP="006F756F">
      <w:pPr>
        <w:jc w:val="center"/>
        <w:rPr>
          <w:sz w:val="52"/>
        </w:rPr>
      </w:pPr>
      <w:r w:rsidRPr="00BD4EDE">
        <w:rPr>
          <w:sz w:val="52"/>
        </w:rPr>
        <w:t>WQD7005 DATA MINING</w:t>
      </w:r>
    </w:p>
    <w:p w:rsidR="006F756F" w:rsidRPr="00BD4EDE" w:rsidRDefault="006F756F" w:rsidP="006F756F">
      <w:pPr>
        <w:jc w:val="center"/>
        <w:rPr>
          <w:sz w:val="52"/>
        </w:rPr>
      </w:pPr>
      <w:r w:rsidRPr="00BD4EDE">
        <w:rPr>
          <w:sz w:val="52"/>
        </w:rPr>
        <w:t>MILESTONE 3: CO-VARIANCE OF STOCKS</w:t>
      </w:r>
    </w:p>
    <w:p w:rsidR="006F756F" w:rsidRDefault="006F756F" w:rsidP="006F756F">
      <w:pPr>
        <w:jc w:val="center"/>
        <w:rPr>
          <w:sz w:val="40"/>
        </w:rPr>
      </w:pPr>
    </w:p>
    <w:p w:rsidR="006F756F" w:rsidRPr="00BD4EDE" w:rsidRDefault="006F756F" w:rsidP="006F756F">
      <w:pPr>
        <w:rPr>
          <w:sz w:val="44"/>
        </w:rPr>
      </w:pPr>
      <w:r w:rsidRPr="00BD4EDE">
        <w:rPr>
          <w:sz w:val="44"/>
        </w:rPr>
        <w:t>Group Members:</w:t>
      </w:r>
    </w:p>
    <w:p w:rsidR="006F756F" w:rsidRPr="00BD4EDE" w:rsidRDefault="006F756F" w:rsidP="006F756F">
      <w:pPr>
        <w:rPr>
          <w:sz w:val="44"/>
        </w:rPr>
      </w:pPr>
      <w:r w:rsidRPr="00BD4EDE">
        <w:rPr>
          <w:sz w:val="44"/>
        </w:rPr>
        <w:t>WQD180063 YONG WAI SHIN</w:t>
      </w:r>
    </w:p>
    <w:p w:rsidR="006F756F" w:rsidRPr="00BD4EDE" w:rsidRDefault="006F756F" w:rsidP="006F756F">
      <w:pPr>
        <w:rPr>
          <w:sz w:val="44"/>
        </w:rPr>
      </w:pPr>
      <w:r w:rsidRPr="00BD4EDE">
        <w:rPr>
          <w:sz w:val="44"/>
        </w:rPr>
        <w:t>WQD170033 JEREMY CHIN EE WEI</w:t>
      </w:r>
    </w:p>
    <w:p w:rsidR="006F756F" w:rsidRPr="00BD4EDE" w:rsidRDefault="006F756F" w:rsidP="006F756F">
      <w:pPr>
        <w:rPr>
          <w:sz w:val="44"/>
        </w:rPr>
      </w:pPr>
      <w:r w:rsidRPr="00BD4EDE">
        <w:rPr>
          <w:sz w:val="44"/>
        </w:rPr>
        <w:t>WQD180069 YAP BOON HUI</w:t>
      </w:r>
    </w:p>
    <w:p w:rsidR="006F756F" w:rsidRDefault="006F756F">
      <w:pPr>
        <w:rPr>
          <w:sz w:val="28"/>
        </w:rPr>
      </w:pPr>
      <w:r>
        <w:rPr>
          <w:sz w:val="28"/>
        </w:rPr>
        <w:br w:type="page"/>
      </w:r>
    </w:p>
    <w:p w:rsidR="006F756F" w:rsidRPr="00895DFD" w:rsidRDefault="00140A56" w:rsidP="006F756F">
      <w:pPr>
        <w:rPr>
          <w:b/>
          <w:noProof/>
          <w:sz w:val="24"/>
          <w:szCs w:val="24"/>
          <w:u w:val="single"/>
        </w:rPr>
      </w:pPr>
      <w:r>
        <w:rPr>
          <w:b/>
          <w:noProof/>
          <w:sz w:val="24"/>
          <w:szCs w:val="24"/>
          <w:u w:val="single"/>
        </w:rPr>
        <w:lastRenderedPageBreak/>
        <w:t xml:space="preserve">1.0 </w:t>
      </w:r>
      <w:r w:rsidR="006F756F" w:rsidRPr="00895DFD">
        <w:rPr>
          <w:b/>
          <w:noProof/>
          <w:sz w:val="24"/>
          <w:szCs w:val="24"/>
          <w:u w:val="single"/>
        </w:rPr>
        <w:t>Introduction</w:t>
      </w:r>
    </w:p>
    <w:p w:rsidR="00895DFD" w:rsidRPr="00895DFD" w:rsidRDefault="006F756F" w:rsidP="00895DFD">
      <w:pPr>
        <w:jc w:val="both"/>
        <w:rPr>
          <w:sz w:val="24"/>
          <w:szCs w:val="24"/>
        </w:rPr>
      </w:pPr>
      <w:r w:rsidRPr="00895DFD">
        <w:rPr>
          <w:sz w:val="24"/>
          <w:szCs w:val="24"/>
        </w:rPr>
        <w:t xml:space="preserve">Stock </w:t>
      </w:r>
      <w:r w:rsidR="00895DFD" w:rsidRPr="00895DFD">
        <w:rPr>
          <w:sz w:val="24"/>
          <w:szCs w:val="24"/>
        </w:rPr>
        <w:t>analysis consist constant dynamic changes of variables in terms of opening price, closing price, change percentage, stock volume, etc. Various analysis techniques may be applied to study relationships between stocks to help analysts to have a better understanding to evaluate stocks.</w:t>
      </w:r>
    </w:p>
    <w:p w:rsidR="00895DFD" w:rsidRDefault="00895DFD" w:rsidP="00895DFD">
      <w:pPr>
        <w:jc w:val="both"/>
        <w:rPr>
          <w:sz w:val="24"/>
        </w:rPr>
      </w:pPr>
    </w:p>
    <w:p w:rsidR="006F756F" w:rsidRPr="006F756F" w:rsidRDefault="00140A56" w:rsidP="00895DFD">
      <w:pPr>
        <w:jc w:val="both"/>
        <w:rPr>
          <w:sz w:val="24"/>
        </w:rPr>
      </w:pPr>
      <w:r>
        <w:rPr>
          <w:b/>
          <w:sz w:val="24"/>
          <w:u w:val="single"/>
        </w:rPr>
        <w:t xml:space="preserve">1.1 </w:t>
      </w:r>
      <w:r w:rsidR="00895DFD">
        <w:rPr>
          <w:b/>
          <w:sz w:val="24"/>
          <w:u w:val="single"/>
        </w:rPr>
        <w:t xml:space="preserve">Covariance of </w:t>
      </w:r>
      <w:r w:rsidR="009F1AB1">
        <w:rPr>
          <w:b/>
          <w:sz w:val="24"/>
          <w:u w:val="single"/>
        </w:rPr>
        <w:t>S</w:t>
      </w:r>
      <w:r w:rsidR="00895DFD">
        <w:rPr>
          <w:b/>
          <w:sz w:val="24"/>
          <w:u w:val="single"/>
        </w:rPr>
        <w:t>tocks</w:t>
      </w:r>
      <w:r w:rsidR="00895DFD">
        <w:rPr>
          <w:sz w:val="24"/>
        </w:rPr>
        <w:t xml:space="preserve"> </w:t>
      </w:r>
    </w:p>
    <w:p w:rsidR="006F756F" w:rsidRDefault="00895DFD" w:rsidP="009F1AB1">
      <w:pPr>
        <w:jc w:val="both"/>
        <w:rPr>
          <w:sz w:val="24"/>
        </w:rPr>
      </w:pPr>
      <w:r>
        <w:rPr>
          <w:sz w:val="24"/>
        </w:rPr>
        <w:t xml:space="preserve">Predicts how two stocks might perform relative to each other in the future. A positive covariance would indicate the stocks move in the same direction. </w:t>
      </w:r>
      <w:r w:rsidR="009F1AB1">
        <w:rPr>
          <w:sz w:val="24"/>
        </w:rPr>
        <w:t>A negative covariance means that when one stock advances, the other will retreat. Covariance close to zero would indicate the two stocks act mostly independently.</w:t>
      </w:r>
    </w:p>
    <w:p w:rsidR="00895DFD" w:rsidRDefault="00895DFD" w:rsidP="006F756F">
      <w:pPr>
        <w:rPr>
          <w:sz w:val="24"/>
        </w:rPr>
      </w:pPr>
    </w:p>
    <w:p w:rsidR="00895DFD" w:rsidRDefault="00140A56" w:rsidP="006F756F">
      <w:pPr>
        <w:rPr>
          <w:b/>
          <w:sz w:val="24"/>
          <w:u w:val="single"/>
        </w:rPr>
      </w:pPr>
      <w:r>
        <w:rPr>
          <w:b/>
          <w:sz w:val="24"/>
          <w:u w:val="single"/>
        </w:rPr>
        <w:t xml:space="preserve">1.2 </w:t>
      </w:r>
      <w:r w:rsidR="00895DFD" w:rsidRPr="009F1AB1">
        <w:rPr>
          <w:b/>
          <w:sz w:val="24"/>
          <w:u w:val="single"/>
        </w:rPr>
        <w:t>Piecewise Aggregated Approximation</w:t>
      </w:r>
      <w:r w:rsidR="009F1AB1">
        <w:rPr>
          <w:b/>
          <w:sz w:val="24"/>
          <w:u w:val="single"/>
        </w:rPr>
        <w:t xml:space="preserve"> (PAA)</w:t>
      </w:r>
      <w:r w:rsidR="00895DFD" w:rsidRPr="009F1AB1">
        <w:rPr>
          <w:b/>
          <w:sz w:val="24"/>
          <w:u w:val="single"/>
        </w:rPr>
        <w:t xml:space="preserve"> of </w:t>
      </w:r>
      <w:r w:rsidR="009F1AB1" w:rsidRPr="009F1AB1">
        <w:rPr>
          <w:b/>
          <w:sz w:val="24"/>
          <w:u w:val="single"/>
        </w:rPr>
        <w:t>Time Series</w:t>
      </w:r>
    </w:p>
    <w:p w:rsidR="009F1AB1" w:rsidRDefault="009F1AB1" w:rsidP="00F640DB">
      <w:pPr>
        <w:jc w:val="both"/>
        <w:rPr>
          <w:sz w:val="24"/>
        </w:rPr>
      </w:pPr>
      <w:r>
        <w:rPr>
          <w:sz w:val="24"/>
        </w:rPr>
        <w:t xml:space="preserve">Dimensionality reduction of time series from </w:t>
      </w:r>
      <w:r>
        <w:rPr>
          <w:i/>
          <w:sz w:val="24"/>
        </w:rPr>
        <w:t>n</w:t>
      </w:r>
      <w:r>
        <w:rPr>
          <w:sz w:val="24"/>
        </w:rPr>
        <w:t xml:space="preserve"> dimensions to </w:t>
      </w:r>
      <w:r>
        <w:rPr>
          <w:i/>
          <w:sz w:val="24"/>
        </w:rPr>
        <w:t>w</w:t>
      </w:r>
      <w:r>
        <w:rPr>
          <w:sz w:val="24"/>
        </w:rPr>
        <w:t xml:space="preserve"> dimensions whereby the data is divided into </w:t>
      </w:r>
      <w:r>
        <w:rPr>
          <w:i/>
          <w:sz w:val="24"/>
        </w:rPr>
        <w:t>w</w:t>
      </w:r>
      <w:r>
        <w:rPr>
          <w:sz w:val="24"/>
        </w:rPr>
        <w:t xml:space="preserve"> dimensions with equal sized frames which provides the important lower bounding property. Each time series is normalized to have mean of zero and a standard deviation of one before converting it to the PAA representation. </w:t>
      </w:r>
    </w:p>
    <w:p w:rsidR="009F1AB1" w:rsidRDefault="009F1AB1" w:rsidP="006F756F">
      <w:pPr>
        <w:rPr>
          <w:sz w:val="24"/>
        </w:rPr>
      </w:pPr>
    </w:p>
    <w:p w:rsidR="00BD4EDE" w:rsidRDefault="00140A56" w:rsidP="006F756F">
      <w:pPr>
        <w:rPr>
          <w:b/>
          <w:sz w:val="24"/>
          <w:u w:val="single"/>
        </w:rPr>
      </w:pPr>
      <w:r>
        <w:rPr>
          <w:b/>
          <w:sz w:val="24"/>
          <w:u w:val="single"/>
        </w:rPr>
        <w:t xml:space="preserve">1.3 </w:t>
      </w:r>
      <w:r w:rsidR="00F640DB">
        <w:rPr>
          <w:b/>
          <w:sz w:val="24"/>
          <w:u w:val="single"/>
        </w:rPr>
        <w:t xml:space="preserve">Symbolic Aggregate </w:t>
      </w:r>
      <w:r w:rsidR="004B6B22">
        <w:rPr>
          <w:b/>
          <w:sz w:val="24"/>
          <w:u w:val="single"/>
        </w:rPr>
        <w:t>A</w:t>
      </w:r>
      <w:r w:rsidR="00F640DB">
        <w:rPr>
          <w:b/>
          <w:sz w:val="24"/>
          <w:u w:val="single"/>
        </w:rPr>
        <w:t>pproximation (SAX)</w:t>
      </w:r>
    </w:p>
    <w:p w:rsidR="00F640DB" w:rsidRDefault="00F640DB" w:rsidP="00F640DB">
      <w:pPr>
        <w:jc w:val="both"/>
        <w:rPr>
          <w:sz w:val="24"/>
        </w:rPr>
      </w:pPr>
      <w:r>
        <w:rPr>
          <w:sz w:val="24"/>
        </w:rPr>
        <w:t xml:space="preserve">Takes a PAA transformed times series and maps it into a sequence of symbols. SAX provides lower bounding of Euclidean distance. SAX approximations are trusted to do comparisons between two times-series data sets which aim to </w:t>
      </w:r>
      <w:proofErr w:type="gramStart"/>
      <w:r>
        <w:rPr>
          <w:sz w:val="24"/>
        </w:rPr>
        <w:t>still keep</w:t>
      </w:r>
      <w:proofErr w:type="gramEnd"/>
      <w:r>
        <w:rPr>
          <w:sz w:val="24"/>
        </w:rPr>
        <w:t xml:space="preserve"> the characteristics after PAA times series dimensionality reduction.</w:t>
      </w:r>
    </w:p>
    <w:p w:rsidR="00F640DB" w:rsidRDefault="00F640DB" w:rsidP="00F640DB">
      <w:pPr>
        <w:jc w:val="both"/>
        <w:rPr>
          <w:sz w:val="24"/>
        </w:rPr>
      </w:pPr>
    </w:p>
    <w:p w:rsidR="00F640DB" w:rsidRDefault="00F640DB" w:rsidP="00F640DB">
      <w:pPr>
        <w:jc w:val="both"/>
        <w:rPr>
          <w:sz w:val="24"/>
        </w:rPr>
      </w:pPr>
      <w:r>
        <w:rPr>
          <w:sz w:val="24"/>
        </w:rPr>
        <w:t>References:</w:t>
      </w:r>
    </w:p>
    <w:p w:rsidR="00F640DB" w:rsidRDefault="00F640DB" w:rsidP="00F640DB">
      <w:pPr>
        <w:jc w:val="both"/>
      </w:pPr>
      <w:hyperlink r:id="rId8" w:history="1">
        <w:r>
          <w:rPr>
            <w:rStyle w:val="Hyperlink"/>
          </w:rPr>
          <w:t>https://www.linkedin.com/pulse/part-i-introduction-time-series-approximation-sax-supreet-oberoi/</w:t>
        </w:r>
      </w:hyperlink>
    </w:p>
    <w:p w:rsidR="00F640DB" w:rsidRDefault="00F640DB" w:rsidP="00F640DB">
      <w:pPr>
        <w:jc w:val="both"/>
      </w:pPr>
      <w:hyperlink r:id="rId9" w:history="1">
        <w:r>
          <w:rPr>
            <w:rStyle w:val="Hyperlink"/>
          </w:rPr>
          <w:t>http://www.cs.ucr.edu/~eamonn/SAX.pdf</w:t>
        </w:r>
      </w:hyperlink>
    </w:p>
    <w:p w:rsidR="00F640DB" w:rsidRDefault="00F640DB" w:rsidP="00F640DB">
      <w:pPr>
        <w:jc w:val="both"/>
        <w:rPr>
          <w:sz w:val="24"/>
        </w:rPr>
      </w:pPr>
      <w:hyperlink r:id="rId10" w:history="1">
        <w:r>
          <w:rPr>
            <w:rStyle w:val="Hyperlink"/>
          </w:rPr>
          <w:t>https://cs.gmu.edu/~jessica/SAX_DAMI_preprint.pdf</w:t>
        </w:r>
      </w:hyperlink>
    </w:p>
    <w:p w:rsidR="00F640DB" w:rsidRDefault="00F640DB" w:rsidP="00F640DB">
      <w:pPr>
        <w:jc w:val="both"/>
        <w:rPr>
          <w:sz w:val="24"/>
        </w:rPr>
      </w:pPr>
    </w:p>
    <w:p w:rsidR="00F640DB" w:rsidRDefault="00F640DB">
      <w:pPr>
        <w:rPr>
          <w:sz w:val="24"/>
        </w:rPr>
      </w:pPr>
      <w:r>
        <w:rPr>
          <w:sz w:val="24"/>
        </w:rPr>
        <w:br w:type="page"/>
      </w:r>
    </w:p>
    <w:p w:rsidR="00F640DB" w:rsidRDefault="00140A56" w:rsidP="00F640DB">
      <w:pPr>
        <w:jc w:val="both"/>
        <w:rPr>
          <w:b/>
          <w:sz w:val="24"/>
          <w:u w:val="single"/>
        </w:rPr>
      </w:pPr>
      <w:r w:rsidRPr="00140A56">
        <w:rPr>
          <w:b/>
          <w:sz w:val="24"/>
          <w:u w:val="single"/>
        </w:rPr>
        <w:lastRenderedPageBreak/>
        <w:t>2.0 Data Preprocessing</w:t>
      </w:r>
    </w:p>
    <w:p w:rsidR="005D3DED" w:rsidRDefault="005D3DED" w:rsidP="00F640DB">
      <w:pPr>
        <w:jc w:val="both"/>
        <w:rPr>
          <w:sz w:val="24"/>
        </w:rPr>
      </w:pPr>
      <w:r>
        <w:rPr>
          <w:sz w:val="24"/>
        </w:rPr>
        <w:t>Data consist 20 days of approximately 1800 crawled stocks data with variables:</w:t>
      </w:r>
    </w:p>
    <w:p w:rsidR="005D3DED" w:rsidRDefault="005D3DED" w:rsidP="005D3DED">
      <w:pPr>
        <w:pStyle w:val="ListParagraph"/>
        <w:numPr>
          <w:ilvl w:val="0"/>
          <w:numId w:val="1"/>
        </w:numPr>
        <w:jc w:val="both"/>
        <w:rPr>
          <w:sz w:val="24"/>
        </w:rPr>
      </w:pPr>
      <w:r>
        <w:rPr>
          <w:sz w:val="24"/>
        </w:rPr>
        <w:t>Stock Code</w:t>
      </w:r>
    </w:p>
    <w:p w:rsidR="005D3DED" w:rsidRDefault="005D3DED" w:rsidP="005D3DED">
      <w:pPr>
        <w:pStyle w:val="ListParagraph"/>
        <w:numPr>
          <w:ilvl w:val="0"/>
          <w:numId w:val="1"/>
        </w:numPr>
        <w:jc w:val="both"/>
        <w:rPr>
          <w:sz w:val="24"/>
        </w:rPr>
      </w:pPr>
      <w:r>
        <w:rPr>
          <w:sz w:val="24"/>
        </w:rPr>
        <w:t>S</w:t>
      </w:r>
      <w:r w:rsidRPr="005D3DED">
        <w:rPr>
          <w:sz w:val="24"/>
        </w:rPr>
        <w:t xml:space="preserve">tock </w:t>
      </w:r>
      <w:r>
        <w:rPr>
          <w:sz w:val="24"/>
        </w:rPr>
        <w:t>Name</w:t>
      </w:r>
    </w:p>
    <w:p w:rsidR="005D3DED" w:rsidRDefault="005D3DED" w:rsidP="005D3DED">
      <w:pPr>
        <w:pStyle w:val="ListParagraph"/>
        <w:numPr>
          <w:ilvl w:val="0"/>
          <w:numId w:val="1"/>
        </w:numPr>
        <w:jc w:val="both"/>
        <w:rPr>
          <w:sz w:val="24"/>
        </w:rPr>
      </w:pPr>
      <w:r>
        <w:rPr>
          <w:sz w:val="24"/>
        </w:rPr>
        <w:t>S</w:t>
      </w:r>
      <w:r w:rsidRPr="005D3DED">
        <w:rPr>
          <w:sz w:val="24"/>
        </w:rPr>
        <w:t xml:space="preserve">tock </w:t>
      </w:r>
      <w:r>
        <w:rPr>
          <w:sz w:val="24"/>
        </w:rPr>
        <w:t>R</w:t>
      </w:r>
      <w:r w:rsidRPr="005D3DED">
        <w:rPr>
          <w:sz w:val="24"/>
        </w:rPr>
        <w:t>eference</w:t>
      </w:r>
    </w:p>
    <w:p w:rsidR="00140A56" w:rsidRDefault="005D3DED" w:rsidP="005D3DED">
      <w:pPr>
        <w:pStyle w:val="ListParagraph"/>
        <w:numPr>
          <w:ilvl w:val="0"/>
          <w:numId w:val="1"/>
        </w:numPr>
        <w:jc w:val="both"/>
        <w:rPr>
          <w:sz w:val="24"/>
        </w:rPr>
      </w:pPr>
      <w:r>
        <w:rPr>
          <w:sz w:val="24"/>
        </w:rPr>
        <w:t>S</w:t>
      </w:r>
      <w:r w:rsidRPr="005D3DED">
        <w:rPr>
          <w:sz w:val="24"/>
        </w:rPr>
        <w:t>tock</w:t>
      </w:r>
      <w:r>
        <w:rPr>
          <w:sz w:val="24"/>
        </w:rPr>
        <w:t xml:space="preserve"> Opening</w:t>
      </w:r>
    </w:p>
    <w:p w:rsidR="005D3DED" w:rsidRDefault="005D3DED" w:rsidP="005D3DED">
      <w:pPr>
        <w:pStyle w:val="ListParagraph"/>
        <w:numPr>
          <w:ilvl w:val="0"/>
          <w:numId w:val="1"/>
        </w:numPr>
        <w:jc w:val="both"/>
        <w:rPr>
          <w:sz w:val="24"/>
        </w:rPr>
      </w:pPr>
      <w:r>
        <w:rPr>
          <w:sz w:val="24"/>
        </w:rPr>
        <w:t>Stock Closing</w:t>
      </w:r>
    </w:p>
    <w:p w:rsidR="005D3DED" w:rsidRDefault="005D3DED" w:rsidP="005D3DED">
      <w:pPr>
        <w:pStyle w:val="ListParagraph"/>
        <w:numPr>
          <w:ilvl w:val="0"/>
          <w:numId w:val="1"/>
        </w:numPr>
        <w:jc w:val="both"/>
        <w:rPr>
          <w:sz w:val="24"/>
        </w:rPr>
      </w:pPr>
      <w:r>
        <w:rPr>
          <w:sz w:val="24"/>
        </w:rPr>
        <w:t>Stock Change</w:t>
      </w:r>
    </w:p>
    <w:p w:rsidR="005D3DED" w:rsidRDefault="005D3DED" w:rsidP="005D3DED">
      <w:pPr>
        <w:pStyle w:val="ListParagraph"/>
        <w:numPr>
          <w:ilvl w:val="0"/>
          <w:numId w:val="1"/>
        </w:numPr>
        <w:jc w:val="both"/>
        <w:rPr>
          <w:sz w:val="24"/>
        </w:rPr>
      </w:pPr>
      <w:r>
        <w:rPr>
          <w:sz w:val="24"/>
        </w:rPr>
        <w:t>Stock Change Percentage</w:t>
      </w:r>
    </w:p>
    <w:p w:rsidR="005D3DED" w:rsidRDefault="005D3DED" w:rsidP="005D3DED">
      <w:pPr>
        <w:pStyle w:val="ListParagraph"/>
        <w:numPr>
          <w:ilvl w:val="0"/>
          <w:numId w:val="1"/>
        </w:numPr>
        <w:jc w:val="both"/>
        <w:rPr>
          <w:sz w:val="24"/>
        </w:rPr>
      </w:pPr>
      <w:r>
        <w:rPr>
          <w:sz w:val="24"/>
        </w:rPr>
        <w:t>Stock Volume</w:t>
      </w:r>
    </w:p>
    <w:p w:rsidR="005D3DED" w:rsidRPr="005D3DED" w:rsidRDefault="005D3DED" w:rsidP="005D3DED">
      <w:pPr>
        <w:jc w:val="both"/>
        <w:rPr>
          <w:sz w:val="24"/>
        </w:rPr>
      </w:pPr>
      <w:r>
        <w:rPr>
          <w:sz w:val="24"/>
        </w:rPr>
        <w:t xml:space="preserve">Preprocessing was carried out </w:t>
      </w:r>
      <w:r w:rsidR="003C0266">
        <w:rPr>
          <w:sz w:val="24"/>
        </w:rPr>
        <w:t xml:space="preserve">using the dplyr package in R </w:t>
      </w:r>
      <w:r>
        <w:rPr>
          <w:sz w:val="24"/>
        </w:rPr>
        <w:t xml:space="preserve">to </w:t>
      </w:r>
      <w:r w:rsidR="003C0266">
        <w:rPr>
          <w:sz w:val="24"/>
        </w:rPr>
        <w:t xml:space="preserve">bind and </w:t>
      </w:r>
      <w:r>
        <w:rPr>
          <w:sz w:val="24"/>
        </w:rPr>
        <w:t xml:space="preserve">sort each </w:t>
      </w:r>
      <w:r w:rsidR="003C0266">
        <w:rPr>
          <w:sz w:val="24"/>
        </w:rPr>
        <w:t>stock</w:t>
      </w:r>
      <w:r>
        <w:rPr>
          <w:sz w:val="24"/>
        </w:rPr>
        <w:t xml:space="preserve"> </w:t>
      </w:r>
      <w:r w:rsidR="003C0266">
        <w:rPr>
          <w:sz w:val="24"/>
        </w:rPr>
        <w:t>in ascending date order as shown below. These include naming of columns, mutating a date column, and reading file names from folder directory.</w:t>
      </w:r>
    </w:p>
    <w:p w:rsidR="005D3DED" w:rsidRDefault="005D3DED" w:rsidP="005D3DED">
      <w:pPr>
        <w:jc w:val="both"/>
        <w:rPr>
          <w:sz w:val="24"/>
        </w:rPr>
      </w:pPr>
      <w:r>
        <w:rPr>
          <w:noProof/>
        </w:rPr>
        <w:drawing>
          <wp:inline distT="0" distB="0" distL="0" distR="0" wp14:anchorId="2CEEE815" wp14:editId="34BC624F">
            <wp:extent cx="594360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3830"/>
                    </a:xfrm>
                    <a:prstGeom prst="rect">
                      <a:avLst/>
                    </a:prstGeom>
                  </pic:spPr>
                </pic:pic>
              </a:graphicData>
            </a:graphic>
          </wp:inline>
        </w:drawing>
      </w:r>
    </w:p>
    <w:p w:rsidR="003C0266" w:rsidRDefault="003C0266" w:rsidP="005D3DED">
      <w:pPr>
        <w:jc w:val="both"/>
        <w:rPr>
          <w:b/>
          <w:sz w:val="24"/>
        </w:rPr>
      </w:pPr>
    </w:p>
    <w:p w:rsidR="003C0266" w:rsidRDefault="003C0266" w:rsidP="005D3DED">
      <w:pPr>
        <w:jc w:val="both"/>
        <w:rPr>
          <w:b/>
          <w:sz w:val="24"/>
        </w:rPr>
      </w:pPr>
    </w:p>
    <w:p w:rsidR="003C0266" w:rsidRDefault="003C0266" w:rsidP="005D3DED">
      <w:pPr>
        <w:jc w:val="both"/>
        <w:rPr>
          <w:b/>
          <w:sz w:val="24"/>
        </w:rPr>
      </w:pPr>
    </w:p>
    <w:p w:rsidR="003C0266" w:rsidRDefault="003C0266" w:rsidP="005D3DED">
      <w:pPr>
        <w:jc w:val="both"/>
        <w:rPr>
          <w:b/>
          <w:sz w:val="24"/>
        </w:rPr>
      </w:pPr>
    </w:p>
    <w:p w:rsidR="003C0266" w:rsidRDefault="003C0266" w:rsidP="005D3DED">
      <w:pPr>
        <w:jc w:val="both"/>
        <w:rPr>
          <w:b/>
          <w:sz w:val="24"/>
        </w:rPr>
      </w:pPr>
    </w:p>
    <w:p w:rsidR="003C0266" w:rsidRDefault="003C0266" w:rsidP="005D3DED">
      <w:pPr>
        <w:jc w:val="both"/>
        <w:rPr>
          <w:b/>
          <w:sz w:val="24"/>
        </w:rPr>
      </w:pPr>
      <w:r w:rsidRPr="003C0266">
        <w:rPr>
          <w:b/>
          <w:sz w:val="24"/>
        </w:rPr>
        <w:t>3.0 Covariance</w:t>
      </w:r>
    </w:p>
    <w:p w:rsidR="00120E86" w:rsidRDefault="00937DE6" w:rsidP="005D3DED">
      <w:pPr>
        <w:jc w:val="both"/>
        <w:rPr>
          <w:sz w:val="24"/>
        </w:rPr>
      </w:pPr>
      <w:r>
        <w:rPr>
          <w:sz w:val="24"/>
        </w:rPr>
        <w:t>For loop was used to separate all stock closing prices into individual list, column bind into a list called “</w:t>
      </w:r>
      <w:proofErr w:type="spellStart"/>
      <w:r>
        <w:rPr>
          <w:sz w:val="24"/>
        </w:rPr>
        <w:t>all”and</w:t>
      </w:r>
      <w:proofErr w:type="spellEnd"/>
      <w:r>
        <w:rPr>
          <w:sz w:val="24"/>
        </w:rPr>
        <w:t xml:space="preserve"> </w:t>
      </w:r>
      <w:r w:rsidR="00120E86">
        <w:rPr>
          <w:sz w:val="24"/>
        </w:rPr>
        <w:t>the covariance matrix</w:t>
      </w:r>
      <w:r w:rsidR="004D34A3">
        <w:rPr>
          <w:sz w:val="24"/>
        </w:rPr>
        <w:t xml:space="preserve"> of closing prices</w:t>
      </w:r>
      <w:r>
        <w:rPr>
          <w:sz w:val="24"/>
        </w:rPr>
        <w:t xml:space="preserve"> were generated</w:t>
      </w:r>
    </w:p>
    <w:p w:rsidR="00937DE6" w:rsidRPr="00120E86" w:rsidRDefault="00937DE6" w:rsidP="005D3DED">
      <w:pPr>
        <w:jc w:val="both"/>
        <w:rPr>
          <w:sz w:val="24"/>
        </w:rPr>
      </w:pPr>
      <w:r>
        <w:rPr>
          <w:noProof/>
        </w:rPr>
        <w:drawing>
          <wp:inline distT="0" distB="0" distL="0" distR="0" wp14:anchorId="3D1B8AA6" wp14:editId="1B9446FB">
            <wp:extent cx="6035040" cy="2098724"/>
            <wp:effectExtent l="19050" t="19050" r="2286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1447" cy="2100952"/>
                    </a:xfrm>
                    <a:prstGeom prst="rect">
                      <a:avLst/>
                    </a:prstGeom>
                    <a:ln>
                      <a:solidFill>
                        <a:schemeClr val="tx1"/>
                      </a:solidFill>
                    </a:ln>
                  </pic:spPr>
                </pic:pic>
              </a:graphicData>
            </a:graphic>
          </wp:inline>
        </w:drawing>
      </w:r>
    </w:p>
    <w:p w:rsidR="003C0266" w:rsidRDefault="00120E86" w:rsidP="005D3DED">
      <w:pPr>
        <w:jc w:val="both"/>
        <w:rPr>
          <w:b/>
          <w:sz w:val="24"/>
        </w:rPr>
      </w:pPr>
      <w:r>
        <w:rPr>
          <w:noProof/>
        </w:rPr>
        <w:drawing>
          <wp:inline distT="0" distB="0" distL="0" distR="0" wp14:anchorId="5317AC90" wp14:editId="70504FD5">
            <wp:extent cx="4152900" cy="1151520"/>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3503" cy="1157233"/>
                    </a:xfrm>
                    <a:prstGeom prst="rect">
                      <a:avLst/>
                    </a:prstGeom>
                    <a:ln>
                      <a:solidFill>
                        <a:schemeClr val="tx1"/>
                      </a:solidFill>
                    </a:ln>
                  </pic:spPr>
                </pic:pic>
              </a:graphicData>
            </a:graphic>
          </wp:inline>
        </w:drawing>
      </w:r>
    </w:p>
    <w:p w:rsidR="00120E86" w:rsidRPr="00937DE6" w:rsidRDefault="00120E86" w:rsidP="005D3DED">
      <w:pPr>
        <w:jc w:val="both"/>
        <w:rPr>
          <w:b/>
          <w:sz w:val="24"/>
        </w:rPr>
      </w:pPr>
      <w:r>
        <w:rPr>
          <w:noProof/>
        </w:rPr>
        <w:drawing>
          <wp:inline distT="0" distB="0" distL="0" distR="0" wp14:anchorId="5B9367F0" wp14:editId="291DF18C">
            <wp:extent cx="6400011" cy="31699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3501" cy="3171649"/>
                    </a:xfrm>
                    <a:prstGeom prst="rect">
                      <a:avLst/>
                    </a:prstGeom>
                  </pic:spPr>
                </pic:pic>
              </a:graphicData>
            </a:graphic>
          </wp:inline>
        </w:drawing>
      </w:r>
    </w:p>
    <w:p w:rsidR="00120E86" w:rsidRDefault="00120E86" w:rsidP="005D3DED">
      <w:pPr>
        <w:jc w:val="both"/>
        <w:rPr>
          <w:b/>
          <w:sz w:val="24"/>
          <w:u w:val="single"/>
        </w:rPr>
      </w:pPr>
      <w:r w:rsidRPr="00120E86">
        <w:rPr>
          <w:b/>
          <w:sz w:val="24"/>
          <w:u w:val="single"/>
        </w:rPr>
        <w:lastRenderedPageBreak/>
        <w:t>4.0 PAA-SAX Time Series</w:t>
      </w:r>
    </w:p>
    <w:p w:rsidR="004D34A3" w:rsidRPr="004D34A3" w:rsidRDefault="004D34A3" w:rsidP="005D3DED">
      <w:pPr>
        <w:jc w:val="both"/>
        <w:rPr>
          <w:sz w:val="24"/>
        </w:rPr>
      </w:pPr>
      <w:proofErr w:type="spellStart"/>
      <w:r>
        <w:rPr>
          <w:sz w:val="24"/>
        </w:rPr>
        <w:t>Znorm</w:t>
      </w:r>
      <w:proofErr w:type="spellEnd"/>
      <w:r>
        <w:rPr>
          <w:sz w:val="24"/>
        </w:rPr>
        <w:t xml:space="preserve"> function was used to normalize the data before transforming the timeseries</w:t>
      </w:r>
    </w:p>
    <w:p w:rsidR="00120E86" w:rsidRDefault="004D34A3" w:rsidP="005D3DED">
      <w:pPr>
        <w:jc w:val="both"/>
        <w:rPr>
          <w:b/>
          <w:sz w:val="24"/>
          <w:u w:val="single"/>
        </w:rPr>
      </w:pPr>
      <w:r>
        <w:rPr>
          <w:noProof/>
        </w:rPr>
        <w:drawing>
          <wp:inline distT="0" distB="0" distL="0" distR="0" wp14:anchorId="4FD52E0E" wp14:editId="3F422338">
            <wp:extent cx="1760220" cy="822342"/>
            <wp:effectExtent l="19050" t="19050" r="1143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4052" cy="828804"/>
                    </a:xfrm>
                    <a:prstGeom prst="rect">
                      <a:avLst/>
                    </a:prstGeom>
                    <a:ln>
                      <a:solidFill>
                        <a:schemeClr val="tx1"/>
                      </a:solidFill>
                    </a:ln>
                  </pic:spPr>
                </pic:pic>
              </a:graphicData>
            </a:graphic>
          </wp:inline>
        </w:drawing>
      </w:r>
    </w:p>
    <w:p w:rsidR="004D34A3" w:rsidRDefault="004D34A3" w:rsidP="005D3DED">
      <w:pPr>
        <w:jc w:val="both"/>
        <w:rPr>
          <w:sz w:val="24"/>
        </w:rPr>
      </w:pPr>
      <w:r>
        <w:rPr>
          <w:sz w:val="24"/>
        </w:rPr>
        <w:t xml:space="preserve">PAA transform function </w:t>
      </w:r>
    </w:p>
    <w:p w:rsidR="004D34A3" w:rsidRDefault="004D34A3" w:rsidP="005D3DED">
      <w:pPr>
        <w:jc w:val="both"/>
        <w:rPr>
          <w:sz w:val="24"/>
        </w:rPr>
      </w:pPr>
      <w:r>
        <w:rPr>
          <w:noProof/>
        </w:rPr>
        <w:drawing>
          <wp:inline distT="0" distB="0" distL="0" distR="0" wp14:anchorId="3923958C" wp14:editId="0F4ABF36">
            <wp:extent cx="3855720" cy="2833798"/>
            <wp:effectExtent l="19050" t="19050" r="1143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1209" cy="2845182"/>
                    </a:xfrm>
                    <a:prstGeom prst="rect">
                      <a:avLst/>
                    </a:prstGeom>
                    <a:ln>
                      <a:solidFill>
                        <a:schemeClr val="tx1"/>
                      </a:solidFill>
                    </a:ln>
                  </pic:spPr>
                </pic:pic>
              </a:graphicData>
            </a:graphic>
          </wp:inline>
        </w:drawing>
      </w:r>
    </w:p>
    <w:p w:rsidR="00C7192B" w:rsidRDefault="00C7192B" w:rsidP="005D3DED">
      <w:pPr>
        <w:jc w:val="both"/>
        <w:rPr>
          <w:sz w:val="24"/>
        </w:rPr>
      </w:pPr>
      <w:r>
        <w:rPr>
          <w:sz w:val="24"/>
        </w:rPr>
        <w:t>For loop was used to transform each stock’s closing prices reduced to times series of 5 points and output to string values and saved into a csv file.</w:t>
      </w:r>
    </w:p>
    <w:p w:rsidR="00C7192B" w:rsidRDefault="00C7192B" w:rsidP="005D3DED">
      <w:pPr>
        <w:jc w:val="both"/>
        <w:rPr>
          <w:sz w:val="24"/>
        </w:rPr>
      </w:pPr>
      <w:r>
        <w:rPr>
          <w:noProof/>
        </w:rPr>
        <w:drawing>
          <wp:inline distT="0" distB="0" distL="0" distR="0" wp14:anchorId="0B04464D" wp14:editId="3C5A6C04">
            <wp:extent cx="4675977" cy="1836420"/>
            <wp:effectExtent l="19050" t="19050" r="1079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0489" cy="1865683"/>
                    </a:xfrm>
                    <a:prstGeom prst="rect">
                      <a:avLst/>
                    </a:prstGeom>
                    <a:ln>
                      <a:solidFill>
                        <a:schemeClr val="tx1"/>
                      </a:solidFill>
                    </a:ln>
                  </pic:spPr>
                </pic:pic>
              </a:graphicData>
            </a:graphic>
          </wp:inline>
        </w:drawing>
      </w:r>
      <w:r>
        <w:rPr>
          <w:noProof/>
        </w:rPr>
        <w:drawing>
          <wp:inline distT="0" distB="0" distL="0" distR="0" wp14:anchorId="4869198B" wp14:editId="04B22132">
            <wp:extent cx="863387" cy="1828093"/>
            <wp:effectExtent l="19050" t="19050" r="1333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004" cy="1895038"/>
                    </a:xfrm>
                    <a:prstGeom prst="rect">
                      <a:avLst/>
                    </a:prstGeom>
                    <a:ln>
                      <a:solidFill>
                        <a:schemeClr val="tx1"/>
                      </a:solidFill>
                    </a:ln>
                  </pic:spPr>
                </pic:pic>
              </a:graphicData>
            </a:graphic>
          </wp:inline>
        </w:drawing>
      </w:r>
    </w:p>
    <w:p w:rsidR="00C7192B" w:rsidRDefault="00C7192B" w:rsidP="005D3DED">
      <w:pPr>
        <w:jc w:val="both"/>
        <w:rPr>
          <w:sz w:val="24"/>
        </w:rPr>
      </w:pPr>
    </w:p>
    <w:p w:rsidR="00C7192B" w:rsidRDefault="00C7192B" w:rsidP="005D3DED">
      <w:pPr>
        <w:jc w:val="both"/>
        <w:rPr>
          <w:sz w:val="24"/>
        </w:rPr>
      </w:pPr>
    </w:p>
    <w:p w:rsidR="00937DE6" w:rsidRDefault="00937DE6" w:rsidP="005D3DED">
      <w:pPr>
        <w:jc w:val="both"/>
        <w:rPr>
          <w:sz w:val="24"/>
        </w:rPr>
      </w:pPr>
    </w:p>
    <w:p w:rsidR="00C7192B" w:rsidRDefault="00C7192B" w:rsidP="005D3DED">
      <w:pPr>
        <w:jc w:val="both"/>
        <w:rPr>
          <w:sz w:val="24"/>
        </w:rPr>
      </w:pPr>
      <w:r>
        <w:rPr>
          <w:sz w:val="24"/>
        </w:rPr>
        <w:lastRenderedPageBreak/>
        <w:t>Data Visualization</w:t>
      </w:r>
    </w:p>
    <w:p w:rsidR="00C7192B" w:rsidRDefault="00C7192B" w:rsidP="005D3DED">
      <w:pPr>
        <w:jc w:val="both"/>
        <w:rPr>
          <w:sz w:val="24"/>
        </w:rPr>
      </w:pPr>
      <w:r>
        <w:rPr>
          <w:noProof/>
        </w:rPr>
        <w:drawing>
          <wp:inline distT="0" distB="0" distL="0" distR="0" wp14:anchorId="2934D1BF" wp14:editId="0D071E17">
            <wp:extent cx="4768125" cy="1645920"/>
            <wp:effectExtent l="19050" t="19050" r="1397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6547" cy="1659183"/>
                    </a:xfrm>
                    <a:prstGeom prst="rect">
                      <a:avLst/>
                    </a:prstGeom>
                    <a:ln>
                      <a:solidFill>
                        <a:schemeClr val="tx1"/>
                      </a:solidFill>
                    </a:ln>
                  </pic:spPr>
                </pic:pic>
              </a:graphicData>
            </a:graphic>
          </wp:inline>
        </w:drawing>
      </w:r>
    </w:p>
    <w:p w:rsidR="00C7192B" w:rsidRDefault="007C0D1A" w:rsidP="005D3DED">
      <w:pPr>
        <w:jc w:val="both"/>
        <w:rPr>
          <w:sz w:val="24"/>
        </w:rPr>
      </w:pPr>
      <w:r>
        <w:rPr>
          <w:noProof/>
          <w:sz w:val="24"/>
        </w:rPr>
        <w:drawing>
          <wp:inline distT="0" distB="0" distL="0" distR="0">
            <wp:extent cx="4749800" cy="3337696"/>
            <wp:effectExtent l="19050" t="1905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6.png"/>
                    <pic:cNvPicPr/>
                  </pic:nvPicPr>
                  <pic:blipFill>
                    <a:blip r:embed="rId20">
                      <a:extLst>
                        <a:ext uri="{28A0092B-C50C-407E-A947-70E740481C1C}">
                          <a14:useLocalDpi xmlns:a14="http://schemas.microsoft.com/office/drawing/2010/main" val="0"/>
                        </a:ext>
                      </a:extLst>
                    </a:blip>
                    <a:stretch>
                      <a:fillRect/>
                    </a:stretch>
                  </pic:blipFill>
                  <pic:spPr>
                    <a:xfrm>
                      <a:off x="0" y="0"/>
                      <a:ext cx="4775476" cy="3355739"/>
                    </a:xfrm>
                    <a:prstGeom prst="rect">
                      <a:avLst/>
                    </a:prstGeom>
                    <a:ln>
                      <a:solidFill>
                        <a:schemeClr val="tx1"/>
                      </a:solidFill>
                    </a:ln>
                  </pic:spPr>
                </pic:pic>
              </a:graphicData>
            </a:graphic>
          </wp:inline>
        </w:drawing>
      </w:r>
      <w:bookmarkStart w:id="0" w:name="_GoBack"/>
      <w:bookmarkEnd w:id="0"/>
    </w:p>
    <w:p w:rsidR="00C7192B" w:rsidRDefault="00C7192B" w:rsidP="005D3DED">
      <w:pPr>
        <w:jc w:val="both"/>
        <w:rPr>
          <w:sz w:val="24"/>
        </w:rPr>
      </w:pPr>
      <w:r>
        <w:rPr>
          <w:noProof/>
        </w:rPr>
        <w:drawing>
          <wp:inline distT="0" distB="0" distL="0" distR="0" wp14:anchorId="13258704" wp14:editId="2D9E8813">
            <wp:extent cx="4749902" cy="2423160"/>
            <wp:effectExtent l="19050" t="19050" r="1270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6118" cy="2431433"/>
                    </a:xfrm>
                    <a:prstGeom prst="rect">
                      <a:avLst/>
                    </a:prstGeom>
                    <a:ln>
                      <a:solidFill>
                        <a:schemeClr val="tx1"/>
                      </a:solidFill>
                    </a:ln>
                  </pic:spPr>
                </pic:pic>
              </a:graphicData>
            </a:graphic>
          </wp:inline>
        </w:drawing>
      </w:r>
    </w:p>
    <w:p w:rsidR="00C7192B" w:rsidRDefault="00C7192B" w:rsidP="005D3DED">
      <w:pPr>
        <w:jc w:val="both"/>
        <w:rPr>
          <w:sz w:val="24"/>
        </w:rPr>
      </w:pPr>
    </w:p>
    <w:p w:rsidR="00C7192B" w:rsidRDefault="00C7192B" w:rsidP="005D3DED">
      <w:pPr>
        <w:jc w:val="both"/>
        <w:rPr>
          <w:sz w:val="24"/>
        </w:rPr>
      </w:pPr>
    </w:p>
    <w:p w:rsidR="00C7192B" w:rsidRDefault="00C7192B" w:rsidP="005D3DED">
      <w:pPr>
        <w:jc w:val="both"/>
        <w:rPr>
          <w:sz w:val="24"/>
        </w:rPr>
      </w:pPr>
      <w:r>
        <w:rPr>
          <w:noProof/>
        </w:rPr>
        <w:drawing>
          <wp:inline distT="0" distB="0" distL="0" distR="0" wp14:anchorId="38F5C7E9" wp14:editId="37ACA2C6">
            <wp:extent cx="5601185" cy="5563082"/>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1185" cy="5563082"/>
                    </a:xfrm>
                    <a:prstGeom prst="rect">
                      <a:avLst/>
                    </a:prstGeom>
                    <a:ln>
                      <a:solidFill>
                        <a:schemeClr val="tx1"/>
                      </a:solidFill>
                    </a:ln>
                  </pic:spPr>
                </pic:pic>
              </a:graphicData>
            </a:graphic>
          </wp:inline>
        </w:drawing>
      </w:r>
    </w:p>
    <w:p w:rsidR="00C7192B" w:rsidRDefault="00C7192B" w:rsidP="005D3DED">
      <w:pPr>
        <w:jc w:val="both"/>
        <w:rPr>
          <w:sz w:val="24"/>
        </w:rPr>
      </w:pPr>
    </w:p>
    <w:p w:rsidR="00C7192B" w:rsidRPr="004D34A3" w:rsidRDefault="00C7192B" w:rsidP="005D3DED">
      <w:pPr>
        <w:jc w:val="both"/>
        <w:rPr>
          <w:sz w:val="24"/>
        </w:rPr>
      </w:pPr>
    </w:p>
    <w:sectPr w:rsidR="00C7192B" w:rsidRPr="004D34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6AF" w:rsidRDefault="00B846AF" w:rsidP="00BD4EDE">
      <w:pPr>
        <w:spacing w:after="0" w:line="240" w:lineRule="auto"/>
      </w:pPr>
      <w:r>
        <w:separator/>
      </w:r>
    </w:p>
  </w:endnote>
  <w:endnote w:type="continuationSeparator" w:id="0">
    <w:p w:rsidR="00B846AF" w:rsidRDefault="00B846AF" w:rsidP="00BD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6AF" w:rsidRDefault="00B846AF" w:rsidP="00BD4EDE">
      <w:pPr>
        <w:spacing w:after="0" w:line="240" w:lineRule="auto"/>
      </w:pPr>
      <w:r>
        <w:separator/>
      </w:r>
    </w:p>
  </w:footnote>
  <w:footnote w:type="continuationSeparator" w:id="0">
    <w:p w:rsidR="00B846AF" w:rsidRDefault="00B846AF" w:rsidP="00BD4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442C"/>
    <w:multiLevelType w:val="hybridMultilevel"/>
    <w:tmpl w:val="3CE2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6F"/>
    <w:rsid w:val="00120E86"/>
    <w:rsid w:val="00140A56"/>
    <w:rsid w:val="003C0266"/>
    <w:rsid w:val="004157F0"/>
    <w:rsid w:val="004B6B22"/>
    <w:rsid w:val="004D34A3"/>
    <w:rsid w:val="005D3DED"/>
    <w:rsid w:val="006F756F"/>
    <w:rsid w:val="007A4E12"/>
    <w:rsid w:val="007C0D1A"/>
    <w:rsid w:val="00895DFD"/>
    <w:rsid w:val="00937DE6"/>
    <w:rsid w:val="009F1AB1"/>
    <w:rsid w:val="00AF3613"/>
    <w:rsid w:val="00B846AF"/>
    <w:rsid w:val="00BD4EDE"/>
    <w:rsid w:val="00C7192B"/>
    <w:rsid w:val="00E42236"/>
    <w:rsid w:val="00E926DF"/>
    <w:rsid w:val="00F6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0AEBF"/>
  <w15:chartTrackingRefBased/>
  <w15:docId w15:val="{A73A7E1D-6B51-4D7E-BF8E-61D7E1D0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0DB"/>
    <w:rPr>
      <w:color w:val="0000FF"/>
      <w:u w:val="single"/>
    </w:rPr>
  </w:style>
  <w:style w:type="paragraph" w:styleId="ListParagraph">
    <w:name w:val="List Paragraph"/>
    <w:basedOn w:val="Normal"/>
    <w:uiPriority w:val="34"/>
    <w:qFormat/>
    <w:rsid w:val="005D3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part-i-introduction-time-series-approximation-sax-supreet-obero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cs.gmu.edu/~jessica/SAX_DAMI_preprint.pd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cs.ucr.edu/~eamonn/SAX.pdf"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7</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Wei, Jeremy Chin</dc:creator>
  <cp:keywords/>
  <dc:description/>
  <cp:lastModifiedBy>Ee Wei, Jeremy Chin</cp:lastModifiedBy>
  <cp:revision>7</cp:revision>
  <dcterms:created xsi:type="dcterms:W3CDTF">2019-04-06T08:32:00Z</dcterms:created>
  <dcterms:modified xsi:type="dcterms:W3CDTF">2019-04-07T06:57:00Z</dcterms:modified>
</cp:coreProperties>
</file>