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1"/>
          <w:sz w:val="36"/>
          <w:szCs w:val="36"/>
          <w:u w:val="single"/>
        </w:rPr>
      </w:pPr>
      <w:r w:rsidDel="00000000" w:rsidR="00000000" w:rsidRPr="00000000">
        <w:rPr>
          <w:rFonts w:ascii="Book Antiqua" w:cs="Book Antiqua" w:eastAsia="Book Antiqua" w:hAnsi="Book Antiqua"/>
          <w:b w:val="1"/>
          <w:sz w:val="36"/>
          <w:szCs w:val="36"/>
          <w:u w:val="single"/>
          <w:rtl w:val="0"/>
        </w:rPr>
        <w:t xml:space="preserve">CDACL-001-Automobile Insurance Complaints Rankings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1"/>
          <w:sz w:val="36"/>
          <w:szCs w:val="36"/>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sz w:val="28"/>
          <w:szCs w:val="28"/>
          <w:rtl w:val="0"/>
        </w:rPr>
        <w:t xml:space="preserve">Using the available Insurance</w:t>
      </w:r>
      <w:r w:rsidDel="00000000" w:rsidR="00000000" w:rsidRPr="00000000">
        <w:rPr>
          <w:rFonts w:ascii="Book Antiqua" w:cs="Book Antiqua" w:eastAsia="Book Antiqua" w:hAnsi="Book Antiqua"/>
          <w:i w:val="0"/>
          <w:smallCaps w:val="0"/>
          <w:strike w:val="0"/>
          <w:color w:val="000000"/>
          <w:sz w:val="28"/>
          <w:szCs w:val="28"/>
          <w:u w:val="none"/>
          <w:shd w:fill="auto" w:val="clear"/>
          <w:vertAlign w:val="baseline"/>
          <w:rtl w:val="0"/>
        </w:rPr>
        <w:t xml:space="preserve"> data from different companies, come up with the following analyses for a company of your choice:</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i w:val="0"/>
          <w:smallCaps w:val="0"/>
          <w:strike w:val="0"/>
          <w:color w:val="000000"/>
          <w:sz w:val="28"/>
          <w:szCs w:val="28"/>
          <w:shd w:fill="auto" w:val="clear"/>
          <w:vertAlign w:val="baseline"/>
        </w:rPr>
      </w:pPr>
      <w:r w:rsidDel="00000000" w:rsidR="00000000" w:rsidRPr="00000000">
        <w:rPr>
          <w:rFonts w:ascii="Book Antiqua" w:cs="Book Antiqua" w:eastAsia="Book Antiqua" w:hAnsi="Book Antiqua"/>
          <w:sz w:val="28"/>
          <w:szCs w:val="28"/>
          <w:rtl w:val="0"/>
        </w:rPr>
        <w:t xml:space="preserve">Complaint diagnostic report</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i w:val="0"/>
          <w:smallCaps w:val="0"/>
          <w:strike w:val="0"/>
          <w:color w:val="000000"/>
          <w:sz w:val="28"/>
          <w:szCs w:val="28"/>
          <w:shd w:fill="auto" w:val="clear"/>
          <w:vertAlign w:val="baseline"/>
        </w:rPr>
      </w:pPr>
      <w:r w:rsidDel="00000000" w:rsidR="00000000" w:rsidRPr="00000000">
        <w:rPr>
          <w:rFonts w:ascii="Book Antiqua" w:cs="Book Antiqua" w:eastAsia="Book Antiqua" w:hAnsi="Book Antiqua"/>
          <w:sz w:val="28"/>
          <w:szCs w:val="28"/>
          <w:rtl w:val="0"/>
        </w:rPr>
        <w:t xml:space="preserve">Progress of Premiums over a few years’ period and any causes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Also, prepare a dashboard with a comparison report of 5 different companies.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8"/>
          <w:szCs w:val="28"/>
          <w:u w:val="single"/>
        </w:rPr>
      </w:pPr>
      <w:r w:rsidDel="00000000" w:rsidR="00000000" w:rsidRPr="00000000">
        <w:rPr>
          <w:rFonts w:ascii="Book Antiqua" w:cs="Book Antiqua" w:eastAsia="Book Antiqua" w:hAnsi="Book Antiqua"/>
          <w:sz w:val="28"/>
          <w:szCs w:val="28"/>
          <w:u w:val="single"/>
          <w:rtl w:val="0"/>
        </w:rPr>
        <w:t xml:space="preserve">About Dataset: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222222"/>
          <w:sz w:val="27"/>
          <w:szCs w:val="27"/>
          <w:highlight w:val="white"/>
        </w:rPr>
      </w:pPr>
      <w:r w:rsidDel="00000000" w:rsidR="00000000" w:rsidRPr="00000000">
        <w:rPr>
          <w:rFonts w:ascii="Book Antiqua" w:cs="Book Antiqua" w:eastAsia="Book Antiqua" w:hAnsi="Book Antiqua"/>
          <w:color w:val="222222"/>
          <w:sz w:val="27"/>
          <w:szCs w:val="27"/>
          <w:highlight w:val="white"/>
          <w:rtl w:val="0"/>
        </w:rPr>
        <w:t xml:space="preserve">The DFS ranks automobile insurance companies doing business in New York State based on the number of consumer complaints upheld against them as a percentage of their total business over a two-year period. Complaints typically involve issues like delays in the payment of no-fault claims and nonrenewal of policies. Insurers with the fewest upheld complaints per million dollars of premiums appear at the top of the list. Those with the highest complaint ratios are ranked at the bottom.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222222"/>
          <w:sz w:val="27"/>
          <w:szCs w:val="27"/>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222222"/>
          <w:sz w:val="27"/>
          <w:szCs w:val="27"/>
          <w:highlight w:val="white"/>
          <w:u w:val="single"/>
        </w:rPr>
      </w:pPr>
      <w:r w:rsidDel="00000000" w:rsidR="00000000" w:rsidRPr="00000000">
        <w:rPr>
          <w:rFonts w:ascii="Book Antiqua" w:cs="Book Antiqua" w:eastAsia="Book Antiqua" w:hAnsi="Book Antiqua"/>
          <w:color w:val="222222"/>
          <w:sz w:val="27"/>
          <w:szCs w:val="27"/>
          <w:highlight w:val="white"/>
          <w:u w:val="single"/>
          <w:rtl w:val="0"/>
        </w:rPr>
        <w:t xml:space="preserve">Attributes Information: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222222"/>
          <w:sz w:val="27"/>
          <w:szCs w:val="27"/>
          <w:highlight w:val="white"/>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highlight w:val="white"/>
        </w:rPr>
      </w:pPr>
      <w:r w:rsidDel="00000000" w:rsidR="00000000" w:rsidRPr="00000000">
        <w:rPr>
          <w:rFonts w:ascii="Book Antiqua" w:cs="Book Antiqua" w:eastAsia="Book Antiqua" w:hAnsi="Book Antiqua"/>
          <w:color w:val="333333"/>
          <w:sz w:val="27"/>
          <w:szCs w:val="27"/>
          <w:highlight w:val="white"/>
          <w:rtl w:val="0"/>
        </w:rPr>
        <w:t xml:space="preserve">NAIC - National Association of Insurance Commissioners ID Number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shd w:fill="f9f9f9" w:val="clear"/>
        </w:rPr>
      </w:pPr>
      <w:r w:rsidDel="00000000" w:rsidR="00000000" w:rsidRPr="00000000">
        <w:rPr>
          <w:rFonts w:ascii="Book Antiqua" w:cs="Book Antiqua" w:eastAsia="Book Antiqua" w:hAnsi="Book Antiqua"/>
          <w:color w:val="333333"/>
          <w:sz w:val="27"/>
          <w:szCs w:val="27"/>
          <w:shd w:fill="f9f9f9" w:val="clear"/>
          <w:rtl w:val="0"/>
        </w:rPr>
        <w:t xml:space="preserve">Company Name - Insurance Company Name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highlight w:val="white"/>
        </w:rPr>
      </w:pPr>
      <w:r w:rsidDel="00000000" w:rsidR="00000000" w:rsidRPr="00000000">
        <w:rPr>
          <w:rFonts w:ascii="Book Antiqua" w:cs="Book Antiqua" w:eastAsia="Book Antiqua" w:hAnsi="Book Antiqua"/>
          <w:color w:val="333333"/>
          <w:sz w:val="27"/>
          <w:szCs w:val="27"/>
          <w:shd w:fill="f9f9f9" w:val="clear"/>
          <w:rtl w:val="0"/>
        </w:rPr>
        <w:t xml:space="preserve">Ratio - </w:t>
      </w:r>
      <w:r w:rsidDel="00000000" w:rsidR="00000000" w:rsidRPr="00000000">
        <w:rPr>
          <w:rFonts w:ascii="Book Antiqua" w:cs="Book Antiqua" w:eastAsia="Book Antiqua" w:hAnsi="Book Antiqua"/>
          <w:color w:val="333333"/>
          <w:sz w:val="27"/>
          <w:szCs w:val="27"/>
          <w:highlight w:val="white"/>
          <w:rtl w:val="0"/>
        </w:rPr>
        <w:t xml:space="preserve">Complaint Ratio is the quotient of the number of upheld complaints divided by the average of a company's current and prior year premiums written directly in NYS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shd w:fill="f9f9f9" w:val="clear"/>
        </w:rPr>
      </w:pPr>
      <w:r w:rsidDel="00000000" w:rsidR="00000000" w:rsidRPr="00000000">
        <w:rPr>
          <w:rFonts w:ascii="Book Antiqua" w:cs="Book Antiqua" w:eastAsia="Book Antiqua" w:hAnsi="Book Antiqua"/>
          <w:color w:val="333333"/>
          <w:sz w:val="27"/>
          <w:szCs w:val="27"/>
          <w:highlight w:val="white"/>
          <w:rtl w:val="0"/>
        </w:rPr>
        <w:t xml:space="preserve">Upheld Complaints - </w:t>
      </w:r>
      <w:r w:rsidDel="00000000" w:rsidR="00000000" w:rsidRPr="00000000">
        <w:rPr>
          <w:rFonts w:ascii="Book Antiqua" w:cs="Book Antiqua" w:eastAsia="Book Antiqua" w:hAnsi="Book Antiqua"/>
          <w:color w:val="333333"/>
          <w:sz w:val="27"/>
          <w:szCs w:val="27"/>
          <w:shd w:fill="f9f9f9" w:val="clear"/>
          <w:rtl w:val="0"/>
        </w:rPr>
        <w:t xml:space="preserve">Number of "upheld" complaint cases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highlight w:val="white"/>
        </w:rPr>
      </w:pPr>
      <w:r w:rsidDel="00000000" w:rsidR="00000000" w:rsidRPr="00000000">
        <w:rPr>
          <w:rFonts w:ascii="Book Antiqua" w:cs="Book Antiqua" w:eastAsia="Book Antiqua" w:hAnsi="Book Antiqua"/>
          <w:color w:val="333333"/>
          <w:sz w:val="27"/>
          <w:szCs w:val="27"/>
          <w:highlight w:val="white"/>
          <w:rtl w:val="0"/>
        </w:rPr>
        <w:t xml:space="preserve">Question of Fact Complaints - Number of "questions of fact" cases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shd w:fill="f9f9f9" w:val="clear"/>
        </w:rPr>
      </w:pPr>
      <w:r w:rsidDel="00000000" w:rsidR="00000000" w:rsidRPr="00000000">
        <w:rPr>
          <w:rFonts w:ascii="Book Antiqua" w:cs="Book Antiqua" w:eastAsia="Book Antiqua" w:hAnsi="Book Antiqua"/>
          <w:color w:val="333333"/>
          <w:sz w:val="27"/>
          <w:szCs w:val="27"/>
          <w:shd w:fill="f9f9f9" w:val="clear"/>
          <w:rtl w:val="0"/>
        </w:rPr>
        <w:t xml:space="preserve">Not Upheld Complaints - Number of "not upheld or withdrawn" cases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highlight w:val="white"/>
        </w:rPr>
      </w:pPr>
      <w:r w:rsidDel="00000000" w:rsidR="00000000" w:rsidRPr="00000000">
        <w:rPr>
          <w:rFonts w:ascii="Book Antiqua" w:cs="Book Antiqua" w:eastAsia="Book Antiqua" w:hAnsi="Book Antiqua"/>
          <w:color w:val="333333"/>
          <w:sz w:val="27"/>
          <w:szCs w:val="27"/>
          <w:shd w:fill="f9f9f9" w:val="clear"/>
          <w:rtl w:val="0"/>
        </w:rPr>
        <w:t xml:space="preserve">Total Complaints - </w:t>
      </w:r>
      <w:r w:rsidDel="00000000" w:rsidR="00000000" w:rsidRPr="00000000">
        <w:rPr>
          <w:rFonts w:ascii="Book Antiqua" w:cs="Book Antiqua" w:eastAsia="Book Antiqua" w:hAnsi="Book Antiqua"/>
          <w:color w:val="333333"/>
          <w:sz w:val="27"/>
          <w:szCs w:val="27"/>
          <w:highlight w:val="white"/>
          <w:rtl w:val="0"/>
        </w:rPr>
        <w:t xml:space="preserve">Sum of “Upheld Complains”, “Question of Facts Complaints”, and “Not Upheld Complaints”.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shd w:fill="f9f9f9" w:val="clear"/>
        </w:rPr>
      </w:pPr>
      <w:r w:rsidDel="00000000" w:rsidR="00000000" w:rsidRPr="00000000">
        <w:rPr>
          <w:rFonts w:ascii="Book Antiqua" w:cs="Book Antiqua" w:eastAsia="Book Antiqua" w:hAnsi="Book Antiqua"/>
          <w:color w:val="333333"/>
          <w:sz w:val="27"/>
          <w:szCs w:val="27"/>
          <w:shd w:fill="f9f9f9" w:val="clear"/>
          <w:rtl w:val="0"/>
        </w:rPr>
        <w:t xml:space="preserve">Premiums Written (in Millions) - Average of a company's current and prior year premiums written directly in NYS. (In Millions of Dollars)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highlight w:val="white"/>
        </w:rPr>
      </w:pPr>
      <w:r w:rsidDel="00000000" w:rsidR="00000000" w:rsidRPr="00000000">
        <w:rPr>
          <w:rFonts w:ascii="Book Antiqua" w:cs="Book Antiqua" w:eastAsia="Book Antiqua" w:hAnsi="Book Antiqua"/>
          <w:color w:val="333333"/>
          <w:sz w:val="27"/>
          <w:szCs w:val="27"/>
          <w:shd w:fill="f9f9f9" w:val="clear"/>
          <w:rtl w:val="0"/>
        </w:rPr>
        <w:t xml:space="preserve">Rank - </w:t>
      </w:r>
      <w:r w:rsidDel="00000000" w:rsidR="00000000" w:rsidRPr="00000000">
        <w:rPr>
          <w:rFonts w:ascii="Book Antiqua" w:cs="Book Antiqua" w:eastAsia="Book Antiqua" w:hAnsi="Book Antiqua"/>
          <w:color w:val="333333"/>
          <w:sz w:val="27"/>
          <w:szCs w:val="27"/>
          <w:highlight w:val="white"/>
          <w:rtl w:val="0"/>
        </w:rPr>
        <w:t xml:space="preserve">Number corresponding to a company's location on the report listing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shd w:fill="f9f9f9" w:val="clear"/>
        </w:rPr>
      </w:pPr>
      <w:r w:rsidDel="00000000" w:rsidR="00000000" w:rsidRPr="00000000">
        <w:rPr>
          <w:rFonts w:ascii="Book Antiqua" w:cs="Book Antiqua" w:eastAsia="Book Antiqua" w:hAnsi="Book Antiqua"/>
          <w:color w:val="333333"/>
          <w:sz w:val="27"/>
          <w:szCs w:val="27"/>
          <w:highlight w:val="white"/>
          <w:rtl w:val="0"/>
        </w:rPr>
        <w:t xml:space="preserve">Filling Year - </w:t>
      </w:r>
      <w:r w:rsidDel="00000000" w:rsidR="00000000" w:rsidRPr="00000000">
        <w:rPr>
          <w:rFonts w:ascii="Book Antiqua" w:cs="Book Antiqua" w:eastAsia="Book Antiqua" w:hAnsi="Book Antiqua"/>
          <w:color w:val="333333"/>
          <w:sz w:val="27"/>
          <w:szCs w:val="27"/>
          <w:shd w:fill="f9f9f9" w:val="clear"/>
          <w:rtl w:val="0"/>
        </w:rPr>
        <w:t xml:space="preserve">Represents the year in which the complaint filing was closed.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shd w:fill="f9f9f9"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shd w:fill="f9f9f9" w:val="clear"/>
        </w:rPr>
      </w:pPr>
      <w:r w:rsidDel="00000000" w:rsidR="00000000" w:rsidRPr="00000000">
        <w:rPr>
          <w:rtl w:val="0"/>
        </w:rPr>
      </w:r>
    </w:p>
    <w:p w:rsidR="00000000" w:rsidDel="00000000" w:rsidP="00000000" w:rsidRDefault="00000000" w:rsidRPr="00000000" w14:paraId="0000001B">
      <w:pPr>
        <w:shd w:fill="ffffff" w:val="clear"/>
        <w:spacing w:after="160" w:before="280" w:line="259" w:lineRule="auto"/>
        <w:jc w:val="both"/>
        <w:rPr>
          <w:rFonts w:ascii="Book Antiqua" w:cs="Book Antiqua" w:eastAsia="Book Antiqua" w:hAnsi="Book Antiqua"/>
          <w:color w:val="333333"/>
          <w:sz w:val="27"/>
          <w:szCs w:val="27"/>
          <w:shd w:fill="f9f9f9" w:val="clear"/>
        </w:rPr>
      </w:pPr>
      <w:r w:rsidDel="00000000" w:rsidR="00000000" w:rsidRPr="00000000">
        <w:rPr>
          <w:rFonts w:ascii="Book Antiqua" w:cs="Book Antiqua" w:eastAsia="Book Antiqua" w:hAnsi="Book Antiqua"/>
          <w:color w:val="222222"/>
          <w:sz w:val="29"/>
          <w:szCs w:val="29"/>
          <w:highlight w:val="white"/>
          <w:rtl w:val="0"/>
        </w:rPr>
        <w:t xml:space="preserve">Analyze the data using Tableau or Power BI and write an analysis report. </w:t>
      </w:r>
      <w:r w:rsidDel="00000000" w:rsidR="00000000" w:rsidRPr="00000000">
        <w:rPr>
          <w:rFonts w:ascii="Book Antiqua" w:cs="Book Antiqua" w:eastAsia="Book Antiqua" w:hAnsi="Book Antiqua"/>
          <w:color w:val="222222"/>
          <w:sz w:val="28"/>
          <w:szCs w:val="28"/>
          <w:rtl w:val="0"/>
        </w:rPr>
        <w:t xml:space="preserve">You can provide your inputs/solution as a PPT presentation and you can explain your project, record it, and send it with the PPT file.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shd w:fill="f9f9f9"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shd w:fill="f9f9f9"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333333"/>
          <w:sz w:val="27"/>
          <w:szCs w:val="27"/>
          <w:shd w:fill="f9f9f9"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