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03F" w:rsidRDefault="0075303F" w:rsidP="0075303F">
      <w:r>
        <w:t>streamlit</w:t>
      </w:r>
    </w:p>
    <w:p w:rsidR="0075303F" w:rsidRDefault="0075303F" w:rsidP="0075303F">
      <w:r>
        <w:t>transformers</w:t>
      </w:r>
    </w:p>
    <w:p w:rsidR="0075303F" w:rsidRDefault="0075303F" w:rsidP="0075303F">
      <w:r>
        <w:t>torch</w:t>
      </w:r>
    </w:p>
    <w:p w:rsidR="005865AA" w:rsidRDefault="0075303F" w:rsidP="0075303F">
      <w:r>
        <w:t>sentencepiece</w:t>
      </w:r>
    </w:p>
    <w:sectPr w:rsidR="005865AA" w:rsidSect="00600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75303F"/>
    <w:rsid w:val="001F63B1"/>
    <w:rsid w:val="00600C9B"/>
    <w:rsid w:val="0075303F"/>
    <w:rsid w:val="00874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C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2026-02-03T13:43:00Z</dcterms:created>
  <dcterms:modified xsi:type="dcterms:W3CDTF">2026-02-03T13:43:00Z</dcterms:modified>
</cp:coreProperties>
</file>