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3F51A" w14:textId="75CC483C" w:rsidR="006C55FC" w:rsidRPr="006C55FC" w:rsidRDefault="006C55FC" w:rsidP="006C55FC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6C55FC">
        <w:rPr>
          <w:rFonts w:ascii="Arial" w:hAnsi="Arial" w:cs="Arial"/>
          <w:b/>
          <w:bCs/>
          <w:sz w:val="24"/>
          <w:szCs w:val="24"/>
          <w:u w:val="single"/>
        </w:rPr>
        <w:t>Companies</w:t>
      </w:r>
      <w:r w:rsidR="009D105B" w:rsidRPr="009D105B">
        <w:rPr>
          <w:rFonts w:ascii="Arial" w:hAnsi="Arial" w:cs="Arial"/>
          <w:b/>
          <w:bCs/>
          <w:sz w:val="24"/>
          <w:szCs w:val="24"/>
          <w:u w:val="single"/>
        </w:rPr>
        <w:t xml:space="preserve"> with the lowest employee retention</w:t>
      </w:r>
      <w:r w:rsidR="009D105B" w:rsidRPr="009D105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6C55FC">
        <w:rPr>
          <w:rFonts w:ascii="Arial" w:hAnsi="Arial" w:cs="Arial"/>
          <w:b/>
          <w:bCs/>
          <w:sz w:val="24"/>
          <w:szCs w:val="24"/>
          <w:u w:val="single"/>
        </w:rPr>
        <w:t>(UK &amp; U.S)</w:t>
      </w:r>
    </w:p>
    <w:p w14:paraId="58DC8BC8" w14:textId="299C16FE" w:rsidR="006C55FC" w:rsidRDefault="00000000" w:rsidP="006C55FC">
      <w:pPr>
        <w:spacing w:line="360" w:lineRule="auto"/>
        <w:rPr>
          <w:rFonts w:ascii="Arial" w:hAnsi="Arial" w:cs="Arial"/>
          <w:sz w:val="24"/>
          <w:szCs w:val="24"/>
        </w:rPr>
      </w:pPr>
      <w:hyperlink r:id="rId4" w:history="1">
        <w:r w:rsidR="006C55FC" w:rsidRPr="008143A8">
          <w:rPr>
            <w:rStyle w:val="Hyperlink"/>
            <w:rFonts w:ascii="Arial" w:hAnsi="Arial" w:cs="Arial"/>
            <w:sz w:val="24"/>
            <w:szCs w:val="24"/>
          </w:rPr>
          <w:t>https://www.visualcapitalist.com/cp/ranked-worst-companies-for-employee-retention-u-s-and-uk/</w:t>
        </w:r>
      </w:hyperlink>
      <w:r w:rsidR="006C55F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55FC" w14:paraId="16A7EC8D" w14:textId="77777777" w:rsidTr="006C5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23B16B" w14:textId="1DBA52C1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C55FC">
              <w:rPr>
                <w:rFonts w:ascii="Arial" w:hAnsi="Arial" w:cs="Arial"/>
                <w:color w:val="auto"/>
                <w:sz w:val="24"/>
                <w:szCs w:val="24"/>
              </w:rPr>
              <w:t>Rank</w:t>
            </w:r>
          </w:p>
        </w:tc>
        <w:tc>
          <w:tcPr>
            <w:tcW w:w="3005" w:type="dxa"/>
          </w:tcPr>
          <w:p w14:paraId="6B5A32B4" w14:textId="32E95297" w:rsidR="006C55FC" w:rsidRPr="006C55FC" w:rsidRDefault="006C55FC" w:rsidP="006C55F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C55FC">
              <w:rPr>
                <w:rFonts w:ascii="Arial" w:hAnsi="Arial" w:cs="Arial"/>
                <w:color w:val="auto"/>
                <w:sz w:val="24"/>
                <w:szCs w:val="24"/>
              </w:rPr>
              <w:t>Company</w:t>
            </w:r>
          </w:p>
        </w:tc>
        <w:tc>
          <w:tcPr>
            <w:tcW w:w="3006" w:type="dxa"/>
          </w:tcPr>
          <w:p w14:paraId="7E58259D" w14:textId="6FE483B4" w:rsidR="006C55FC" w:rsidRPr="006C55FC" w:rsidRDefault="006C55FC" w:rsidP="006C55F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C55FC">
              <w:rPr>
                <w:rFonts w:ascii="Arial" w:hAnsi="Arial" w:cs="Arial"/>
                <w:color w:val="auto"/>
                <w:sz w:val="24"/>
                <w:szCs w:val="24"/>
              </w:rPr>
              <w:t>Median Tenure (years)</w:t>
            </w:r>
          </w:p>
        </w:tc>
      </w:tr>
      <w:tr w:rsidR="006C55FC" w14:paraId="0BBF9624" w14:textId="77777777" w:rsidTr="006C5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2AA215" w14:textId="3C12466B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5598D6B2" w14:textId="164D43DA" w:rsid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Apple</w:t>
            </w:r>
          </w:p>
        </w:tc>
        <w:tc>
          <w:tcPr>
            <w:tcW w:w="3006" w:type="dxa"/>
          </w:tcPr>
          <w:p w14:paraId="6371470C" w14:textId="2D30B9CB" w:rsid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1.7</w:t>
            </w:r>
          </w:p>
        </w:tc>
      </w:tr>
      <w:tr w:rsidR="006C55FC" w14:paraId="09C9FF41" w14:textId="77777777" w:rsidTr="006C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EFA371" w14:textId="24244F5D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375E0104" w14:textId="4154720B" w:rsid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Amazon</w:t>
            </w:r>
          </w:p>
        </w:tc>
        <w:tc>
          <w:tcPr>
            <w:tcW w:w="3006" w:type="dxa"/>
          </w:tcPr>
          <w:p w14:paraId="2C59BD90" w14:textId="5FA7ECE8" w:rsid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1.8</w:t>
            </w:r>
          </w:p>
        </w:tc>
      </w:tr>
      <w:tr w:rsidR="006C55FC" w14:paraId="4B9587D4" w14:textId="77777777" w:rsidTr="006C5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520E19" w14:textId="20056A1F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005" w:type="dxa"/>
          </w:tcPr>
          <w:p w14:paraId="57F3925F" w14:textId="4838631D" w:rsid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Meta</w:t>
            </w:r>
          </w:p>
        </w:tc>
        <w:tc>
          <w:tcPr>
            <w:tcW w:w="3006" w:type="dxa"/>
          </w:tcPr>
          <w:p w14:paraId="364336AE" w14:textId="363F196A" w:rsid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1.8</w:t>
            </w:r>
          </w:p>
        </w:tc>
      </w:tr>
      <w:tr w:rsidR="006C55FC" w14:paraId="0378E273" w14:textId="77777777" w:rsidTr="006C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88A8F5" w14:textId="0AC4D7BE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005" w:type="dxa"/>
          </w:tcPr>
          <w:p w14:paraId="0FC689C9" w14:textId="2DBED518" w:rsid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Tesla</w:t>
            </w:r>
          </w:p>
        </w:tc>
        <w:tc>
          <w:tcPr>
            <w:tcW w:w="3006" w:type="dxa"/>
          </w:tcPr>
          <w:p w14:paraId="4EA0A222" w14:textId="0D01CE8A" w:rsid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2.0</w:t>
            </w:r>
          </w:p>
        </w:tc>
      </w:tr>
      <w:tr w:rsidR="006C55FC" w14:paraId="7754965E" w14:textId="77777777" w:rsidTr="006C5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93FF10" w14:textId="3C955B81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3005" w:type="dxa"/>
          </w:tcPr>
          <w:p w14:paraId="7BACE5DF" w14:textId="195D4F4A" w:rsid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AMD</w:t>
            </w:r>
          </w:p>
        </w:tc>
        <w:tc>
          <w:tcPr>
            <w:tcW w:w="3006" w:type="dxa"/>
          </w:tcPr>
          <w:p w14:paraId="32FB8CC8" w14:textId="2BB7847A" w:rsid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2.3</w:t>
            </w:r>
          </w:p>
        </w:tc>
      </w:tr>
      <w:tr w:rsidR="006C55FC" w14:paraId="3FBD0F90" w14:textId="77777777" w:rsidTr="006C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197975" w14:textId="48E448A4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3005" w:type="dxa"/>
          </w:tcPr>
          <w:p w14:paraId="035520CD" w14:textId="3A6217CF" w:rsid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ServiceNow</w:t>
            </w:r>
          </w:p>
        </w:tc>
        <w:tc>
          <w:tcPr>
            <w:tcW w:w="3006" w:type="dxa"/>
          </w:tcPr>
          <w:p w14:paraId="73D7FACA" w14:textId="603831B8" w:rsid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2.3</w:t>
            </w:r>
          </w:p>
        </w:tc>
      </w:tr>
      <w:tr w:rsidR="006C55FC" w14:paraId="64482995" w14:textId="77777777" w:rsidTr="006C5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0AE725" w14:textId="78C3A12E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3005" w:type="dxa"/>
          </w:tcPr>
          <w:p w14:paraId="64525C7E" w14:textId="66D851A8" w:rsid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Salesforce</w:t>
            </w:r>
          </w:p>
        </w:tc>
        <w:tc>
          <w:tcPr>
            <w:tcW w:w="3006" w:type="dxa"/>
          </w:tcPr>
          <w:p w14:paraId="46B336BF" w14:textId="13C196DD" w:rsid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2.8</w:t>
            </w:r>
          </w:p>
        </w:tc>
      </w:tr>
      <w:tr w:rsidR="006C55FC" w14:paraId="469AC417" w14:textId="77777777" w:rsidTr="006C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E9D6E0" w14:textId="16CCC6B2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3005" w:type="dxa"/>
          </w:tcPr>
          <w:p w14:paraId="6FE53593" w14:textId="04C5674B" w:rsid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NextEra Energy</w:t>
            </w:r>
          </w:p>
        </w:tc>
        <w:tc>
          <w:tcPr>
            <w:tcW w:w="3006" w:type="dxa"/>
          </w:tcPr>
          <w:p w14:paraId="47453F50" w14:textId="241854E8" w:rsid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2.8</w:t>
            </w:r>
          </w:p>
        </w:tc>
      </w:tr>
      <w:tr w:rsidR="006C55FC" w14:paraId="36D393E6" w14:textId="77777777" w:rsidTr="006C5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46F78" w14:textId="48EF6AFD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3005" w:type="dxa"/>
          </w:tcPr>
          <w:p w14:paraId="53753F23" w14:textId="547E05A6" w:rsid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S&amp;P Global</w:t>
            </w:r>
          </w:p>
        </w:tc>
        <w:tc>
          <w:tcPr>
            <w:tcW w:w="3006" w:type="dxa"/>
          </w:tcPr>
          <w:p w14:paraId="5403F4CF" w14:textId="01AB8215" w:rsid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Roboto" w:eastAsia="Times New Roman" w:hAnsi="Roboto" w:cs="Times New Roman"/>
                <w:color w:val="000000"/>
                <w:kern w:val="0"/>
                <w:lang w:eastAsia="en-GB"/>
                <w14:ligatures w14:val="none"/>
              </w:rPr>
              <w:t>2.9</w:t>
            </w:r>
          </w:p>
        </w:tc>
      </w:tr>
      <w:tr w:rsidR="006C55FC" w14:paraId="470EFDDD" w14:textId="77777777" w:rsidTr="006C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5E59B4" w14:textId="1F2ABB0C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3005" w:type="dxa"/>
          </w:tcPr>
          <w:p w14:paraId="0CA41EDE" w14:textId="233397B3" w:rsidR="006C55FC" w:rsidRP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Goldman Sachs</w:t>
            </w:r>
          </w:p>
        </w:tc>
        <w:tc>
          <w:tcPr>
            <w:tcW w:w="3006" w:type="dxa"/>
          </w:tcPr>
          <w:p w14:paraId="0F40E146" w14:textId="0D4F7523" w:rsidR="006C55FC" w:rsidRP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</w:tr>
      <w:tr w:rsidR="006C55FC" w14:paraId="5CEB7A56" w14:textId="77777777" w:rsidTr="006C5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1012C7" w14:textId="22877B27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3005" w:type="dxa"/>
          </w:tcPr>
          <w:p w14:paraId="75AD1FBA" w14:textId="3C4D81A7" w:rsidR="006C55FC" w:rsidRP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Abbott</w:t>
            </w:r>
          </w:p>
        </w:tc>
        <w:tc>
          <w:tcPr>
            <w:tcW w:w="3006" w:type="dxa"/>
          </w:tcPr>
          <w:p w14:paraId="0DA70EB2" w14:textId="0473B784" w:rsidR="006C55FC" w:rsidRP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</w:tr>
      <w:tr w:rsidR="006C55FC" w14:paraId="6423CE0D" w14:textId="77777777" w:rsidTr="006C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C75AC0" w14:textId="1D97E53B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3005" w:type="dxa"/>
          </w:tcPr>
          <w:p w14:paraId="14F16719" w14:textId="6654003E" w:rsidR="006C55FC" w:rsidRP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Netflix</w:t>
            </w:r>
          </w:p>
        </w:tc>
        <w:tc>
          <w:tcPr>
            <w:tcW w:w="3006" w:type="dxa"/>
          </w:tcPr>
          <w:p w14:paraId="0C0CDA6A" w14:textId="3F9A3AB1" w:rsidR="006C55FC" w:rsidRP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</w:tr>
      <w:tr w:rsidR="006C55FC" w14:paraId="358EEFB9" w14:textId="77777777" w:rsidTr="006C5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651C51" w14:textId="60B2E13A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3005" w:type="dxa"/>
          </w:tcPr>
          <w:p w14:paraId="2AFC54BA" w14:textId="1ACA6EEC" w:rsidR="006C55FC" w:rsidRP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Vertex</w:t>
            </w:r>
          </w:p>
        </w:tc>
        <w:tc>
          <w:tcPr>
            <w:tcW w:w="3006" w:type="dxa"/>
          </w:tcPr>
          <w:p w14:paraId="2D4B1C71" w14:textId="630E064F" w:rsidR="006C55FC" w:rsidRP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</w:tr>
      <w:tr w:rsidR="006C55FC" w14:paraId="1703046B" w14:textId="77777777" w:rsidTr="006C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B7EC62" w14:textId="038F5EF9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3005" w:type="dxa"/>
          </w:tcPr>
          <w:p w14:paraId="41F4138A" w14:textId="2C14F5D8" w:rsidR="006C55FC" w:rsidRP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Nvidia</w:t>
            </w:r>
          </w:p>
        </w:tc>
        <w:tc>
          <w:tcPr>
            <w:tcW w:w="3006" w:type="dxa"/>
          </w:tcPr>
          <w:p w14:paraId="4B9E67DA" w14:textId="3B281D96" w:rsidR="006C55FC" w:rsidRP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</w:tr>
      <w:tr w:rsidR="006C55FC" w14:paraId="437DB500" w14:textId="77777777" w:rsidTr="006C5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D2B96B" w14:textId="2BBC6A6A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15</w:t>
            </w:r>
          </w:p>
        </w:tc>
        <w:tc>
          <w:tcPr>
            <w:tcW w:w="3005" w:type="dxa"/>
          </w:tcPr>
          <w:p w14:paraId="2F1FEB5B" w14:textId="0D03CD3A" w:rsidR="006C55FC" w:rsidRP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Mastercard</w:t>
            </w:r>
          </w:p>
        </w:tc>
        <w:tc>
          <w:tcPr>
            <w:tcW w:w="3006" w:type="dxa"/>
          </w:tcPr>
          <w:p w14:paraId="7694BF59" w14:textId="65E4D35B" w:rsidR="006C55FC" w:rsidRP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</w:tr>
      <w:tr w:rsidR="006C55FC" w14:paraId="206C6F08" w14:textId="77777777" w:rsidTr="006C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2E7906" w14:textId="3F982E86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16</w:t>
            </w:r>
          </w:p>
        </w:tc>
        <w:tc>
          <w:tcPr>
            <w:tcW w:w="3005" w:type="dxa"/>
          </w:tcPr>
          <w:p w14:paraId="7EE5C80C" w14:textId="168D271F" w:rsidR="006C55FC" w:rsidRP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HCA Healthcare</w:t>
            </w:r>
          </w:p>
        </w:tc>
        <w:tc>
          <w:tcPr>
            <w:tcW w:w="3006" w:type="dxa"/>
          </w:tcPr>
          <w:p w14:paraId="503871A4" w14:textId="40229AAA" w:rsidR="006C55FC" w:rsidRP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3.4</w:t>
            </w:r>
          </w:p>
        </w:tc>
      </w:tr>
      <w:tr w:rsidR="006C55FC" w14:paraId="4A6F683D" w14:textId="77777777" w:rsidTr="006C5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884CD6" w14:textId="708A7A44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17</w:t>
            </w:r>
          </w:p>
        </w:tc>
        <w:tc>
          <w:tcPr>
            <w:tcW w:w="3005" w:type="dxa"/>
          </w:tcPr>
          <w:p w14:paraId="5CF88E2C" w14:textId="0A9453C3" w:rsidR="006C55FC" w:rsidRP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PayPal</w:t>
            </w:r>
          </w:p>
        </w:tc>
        <w:tc>
          <w:tcPr>
            <w:tcW w:w="3006" w:type="dxa"/>
          </w:tcPr>
          <w:p w14:paraId="4673256C" w14:textId="775E17CF" w:rsidR="006C55FC" w:rsidRP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3.6</w:t>
            </w:r>
          </w:p>
        </w:tc>
      </w:tr>
      <w:tr w:rsidR="006C55FC" w14:paraId="661F46B3" w14:textId="77777777" w:rsidTr="006C5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CC6365" w14:textId="014B9E42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18</w:t>
            </w:r>
          </w:p>
        </w:tc>
        <w:tc>
          <w:tcPr>
            <w:tcW w:w="3005" w:type="dxa"/>
          </w:tcPr>
          <w:p w14:paraId="210DCFDE" w14:textId="6FC45456" w:rsidR="006C55FC" w:rsidRP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Alphabet</w:t>
            </w:r>
          </w:p>
        </w:tc>
        <w:tc>
          <w:tcPr>
            <w:tcW w:w="3006" w:type="dxa"/>
          </w:tcPr>
          <w:p w14:paraId="29EC37A4" w14:textId="59E4560F" w:rsidR="006C55FC" w:rsidRPr="006C55FC" w:rsidRDefault="006C55FC" w:rsidP="006C55F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3.7</w:t>
            </w:r>
          </w:p>
        </w:tc>
      </w:tr>
      <w:tr w:rsidR="006C55FC" w14:paraId="52AECBC9" w14:textId="77777777" w:rsidTr="006C5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210701" w14:textId="06ADFDB9" w:rsidR="006C55FC" w:rsidRPr="006C55FC" w:rsidRDefault="006C55FC" w:rsidP="006C55FC">
            <w:pPr>
              <w:spacing w:line="36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6C55F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19</w:t>
            </w:r>
          </w:p>
        </w:tc>
        <w:tc>
          <w:tcPr>
            <w:tcW w:w="3005" w:type="dxa"/>
          </w:tcPr>
          <w:p w14:paraId="5916982A" w14:textId="27C6702B" w:rsidR="006C55FC" w:rsidRP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C55FC">
              <w:rPr>
                <w:rFonts w:ascii="Arial" w:hAnsi="Arial" w:cs="Arial"/>
                <w:sz w:val="24"/>
                <w:szCs w:val="24"/>
              </w:rPr>
              <w:t>Thermo</w:t>
            </w:r>
            <w:proofErr w:type="spellEnd"/>
            <w:r w:rsidRPr="006C55FC">
              <w:rPr>
                <w:rFonts w:ascii="Arial" w:hAnsi="Arial" w:cs="Arial"/>
                <w:sz w:val="24"/>
                <w:szCs w:val="24"/>
              </w:rPr>
              <w:t xml:space="preserve"> Fisher Scientific</w:t>
            </w:r>
          </w:p>
        </w:tc>
        <w:tc>
          <w:tcPr>
            <w:tcW w:w="3006" w:type="dxa"/>
          </w:tcPr>
          <w:p w14:paraId="52D86530" w14:textId="02C9D89F" w:rsidR="006C55FC" w:rsidRPr="006C55FC" w:rsidRDefault="006C55FC" w:rsidP="006C55F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55FC">
              <w:rPr>
                <w:rFonts w:ascii="Arial" w:hAnsi="Arial" w:cs="Arial"/>
                <w:sz w:val="24"/>
                <w:szCs w:val="24"/>
              </w:rPr>
              <w:t>3.7</w:t>
            </w:r>
          </w:p>
        </w:tc>
      </w:tr>
    </w:tbl>
    <w:p w14:paraId="7C7851D3" w14:textId="77777777" w:rsidR="006C55FC" w:rsidRDefault="006C55FC" w:rsidP="006C55FC">
      <w:pPr>
        <w:spacing w:line="360" w:lineRule="auto"/>
        <w:rPr>
          <w:rFonts w:ascii="Arial" w:hAnsi="Arial" w:cs="Arial"/>
          <w:sz w:val="24"/>
          <w:szCs w:val="24"/>
        </w:rPr>
      </w:pPr>
    </w:p>
    <w:p w14:paraId="1E73DDBD" w14:textId="77777777" w:rsidR="006C55FC" w:rsidRPr="006C55FC" w:rsidRDefault="006C55FC" w:rsidP="006C55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8B871DB" w14:textId="25BCAE0B" w:rsidR="00347796" w:rsidRPr="006C55FC" w:rsidRDefault="00347796" w:rsidP="006C55F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47796" w:rsidRPr="006C5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FC"/>
    <w:rsid w:val="00347796"/>
    <w:rsid w:val="006C55FC"/>
    <w:rsid w:val="009D105B"/>
    <w:rsid w:val="00AA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D743"/>
  <w15:chartTrackingRefBased/>
  <w15:docId w15:val="{82970563-4999-4567-A037-59B0A971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5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5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5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5FC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6C55F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sualcapitalist.com/cp/ranked-worst-companies-for-employee-retention-u-s-and-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Lesslie Malinga</dc:creator>
  <cp:keywords/>
  <dc:description/>
  <cp:lastModifiedBy>Lesslie Malinga</cp:lastModifiedBy>
  <cp:revision>2</cp:revision>
  <dcterms:created xsi:type="dcterms:W3CDTF">2024-04-10T11:39:00Z</dcterms:created>
  <dcterms:modified xsi:type="dcterms:W3CDTF">2024-04-10T12:02:00Z</dcterms:modified>
</cp:coreProperties>
</file>