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61693" w14:textId="1BDC1C3B" w:rsidR="00EC2715" w:rsidRDefault="00721B97">
      <w:pPr>
        <w:rPr>
          <w:rFonts w:ascii="Arial" w:hAnsi="Arial" w:cs="Arial"/>
          <w:b/>
          <w:bCs/>
          <w:sz w:val="24"/>
          <w:szCs w:val="24"/>
          <w:u w:val="single"/>
        </w:rPr>
      </w:pPr>
      <w:r>
        <w:rPr>
          <w:rFonts w:ascii="Arial" w:hAnsi="Arial" w:cs="Arial"/>
          <w:b/>
          <w:bCs/>
          <w:sz w:val="24"/>
          <w:szCs w:val="24"/>
          <w:u w:val="single"/>
        </w:rPr>
        <w:t xml:space="preserve">1. Practise questions </w:t>
      </w:r>
    </w:p>
    <w:p w14:paraId="6633CCB6" w14:textId="77777777" w:rsidR="00721B97" w:rsidRDefault="00721B97">
      <w:pPr>
        <w:rPr>
          <w:rFonts w:ascii="Arial" w:hAnsi="Arial" w:cs="Arial"/>
          <w:b/>
          <w:bCs/>
          <w:sz w:val="24"/>
          <w:szCs w:val="24"/>
          <w:u w:val="single"/>
        </w:rPr>
      </w:pPr>
    </w:p>
    <w:p w14:paraId="2F897BA5" w14:textId="6C4154AE" w:rsidR="00C22681" w:rsidRDefault="00C22681" w:rsidP="00C22681">
      <w:pPr>
        <w:pStyle w:val="ListParagraph"/>
        <w:numPr>
          <w:ilvl w:val="0"/>
          <w:numId w:val="1"/>
        </w:numPr>
        <w:spacing w:line="360" w:lineRule="auto"/>
        <w:rPr>
          <w:rFonts w:ascii="Arial" w:hAnsi="Arial" w:cs="Arial"/>
          <w:sz w:val="24"/>
          <w:szCs w:val="24"/>
        </w:rPr>
      </w:pPr>
      <w:r w:rsidRPr="00C22681">
        <w:rPr>
          <w:rFonts w:ascii="Arial" w:hAnsi="Arial" w:cs="Arial"/>
          <w:sz w:val="24"/>
          <w:szCs w:val="24"/>
        </w:rPr>
        <w:t>Which of the following accounting concept states that sales should be recognized when goods or services are passed on to the buyer, and costs should be recognized when goods or services have been received?</w:t>
      </w:r>
    </w:p>
    <w:p w14:paraId="215A8D00" w14:textId="77777777" w:rsidR="00721B97" w:rsidRPr="00C22681" w:rsidRDefault="00721B97" w:rsidP="00721B97">
      <w:pPr>
        <w:pStyle w:val="ListParagraph"/>
        <w:spacing w:line="360" w:lineRule="auto"/>
        <w:rPr>
          <w:rFonts w:ascii="Arial" w:hAnsi="Arial" w:cs="Arial"/>
          <w:sz w:val="24"/>
          <w:szCs w:val="24"/>
        </w:rPr>
      </w:pPr>
    </w:p>
    <w:p w14:paraId="48593C56"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Business entity concept</w:t>
      </w:r>
    </w:p>
    <w:p w14:paraId="226C8F74"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Materiality concept</w:t>
      </w:r>
    </w:p>
    <w:p w14:paraId="39C8114F"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Duality concept</w:t>
      </w:r>
    </w:p>
    <w:p w14:paraId="4B4CD811" w14:textId="29E00128" w:rsid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Accruals concept</w:t>
      </w:r>
    </w:p>
    <w:p w14:paraId="1199324D" w14:textId="77777777" w:rsidR="00721B97" w:rsidRPr="00C22681" w:rsidRDefault="00721B97" w:rsidP="00721B97">
      <w:pPr>
        <w:pStyle w:val="ListParagraph"/>
        <w:spacing w:line="360" w:lineRule="auto"/>
        <w:ind w:left="1440"/>
        <w:rPr>
          <w:rFonts w:ascii="Arial" w:hAnsi="Arial" w:cs="Arial"/>
          <w:sz w:val="24"/>
          <w:szCs w:val="24"/>
        </w:rPr>
      </w:pPr>
    </w:p>
    <w:p w14:paraId="5E09F23E" w14:textId="3D2B747D" w:rsidR="00C22681" w:rsidRDefault="00C22681" w:rsidP="00C22681">
      <w:pPr>
        <w:pStyle w:val="ListParagraph"/>
        <w:spacing w:line="360" w:lineRule="auto"/>
        <w:rPr>
          <w:rFonts w:ascii="Arial" w:hAnsi="Arial" w:cs="Arial"/>
          <w:sz w:val="24"/>
          <w:szCs w:val="24"/>
        </w:rPr>
      </w:pPr>
      <w:r w:rsidRPr="00721B97">
        <w:rPr>
          <w:rFonts w:ascii="Arial" w:hAnsi="Arial" w:cs="Arial"/>
          <w:sz w:val="24"/>
          <w:szCs w:val="24"/>
          <w:highlight w:val="yellow"/>
        </w:rPr>
        <w:t>ANSWER: D</w:t>
      </w:r>
    </w:p>
    <w:p w14:paraId="4720A1F2" w14:textId="77777777" w:rsidR="00721B97" w:rsidRPr="00C22681" w:rsidRDefault="00721B97" w:rsidP="00C22681">
      <w:pPr>
        <w:pStyle w:val="ListParagraph"/>
        <w:spacing w:line="360" w:lineRule="auto"/>
        <w:rPr>
          <w:rFonts w:ascii="Arial" w:hAnsi="Arial" w:cs="Arial"/>
          <w:sz w:val="24"/>
          <w:szCs w:val="24"/>
        </w:rPr>
      </w:pPr>
    </w:p>
    <w:p w14:paraId="3E9F2E35" w14:textId="77777777" w:rsidR="00C22681" w:rsidRPr="00C22681" w:rsidRDefault="00C22681" w:rsidP="00C22681">
      <w:pPr>
        <w:pStyle w:val="ListParagraph"/>
        <w:numPr>
          <w:ilvl w:val="0"/>
          <w:numId w:val="1"/>
        </w:numPr>
        <w:spacing w:line="360" w:lineRule="auto"/>
        <w:rPr>
          <w:rFonts w:ascii="Arial" w:hAnsi="Arial" w:cs="Arial"/>
          <w:sz w:val="24"/>
          <w:szCs w:val="24"/>
        </w:rPr>
      </w:pPr>
      <w:r w:rsidRPr="00C22681">
        <w:rPr>
          <w:rFonts w:ascii="Arial" w:hAnsi="Arial" w:cs="Arial"/>
          <w:sz w:val="24"/>
          <w:szCs w:val="24"/>
        </w:rPr>
        <w:t>Which of the following statements about accounting concepts are correct?</w:t>
      </w:r>
    </w:p>
    <w:p w14:paraId="7BBC807D" w14:textId="77777777" w:rsidR="00C22681" w:rsidRPr="00C22681" w:rsidRDefault="00C22681" w:rsidP="00C22681">
      <w:pPr>
        <w:pStyle w:val="ListParagraph"/>
        <w:spacing w:line="360" w:lineRule="auto"/>
        <w:rPr>
          <w:rFonts w:ascii="Arial" w:hAnsi="Arial" w:cs="Arial"/>
          <w:sz w:val="24"/>
          <w:szCs w:val="24"/>
        </w:rPr>
      </w:pPr>
      <w:r w:rsidRPr="00C22681">
        <w:rPr>
          <w:rFonts w:ascii="Arial" w:hAnsi="Arial" w:cs="Arial"/>
          <w:sz w:val="24"/>
          <w:szCs w:val="24"/>
        </w:rPr>
        <w:t>1 The money measurement concept is that only items capable of being measured in monetary terms can be recognised in financial statements.</w:t>
      </w:r>
    </w:p>
    <w:p w14:paraId="099A486E" w14:textId="77777777" w:rsidR="00C22681" w:rsidRPr="00C22681" w:rsidRDefault="00C22681" w:rsidP="00C22681">
      <w:pPr>
        <w:pStyle w:val="ListParagraph"/>
        <w:spacing w:line="360" w:lineRule="auto"/>
        <w:rPr>
          <w:rFonts w:ascii="Arial" w:hAnsi="Arial" w:cs="Arial"/>
          <w:sz w:val="24"/>
          <w:szCs w:val="24"/>
        </w:rPr>
      </w:pPr>
      <w:r w:rsidRPr="00C22681">
        <w:rPr>
          <w:rFonts w:ascii="Arial" w:hAnsi="Arial" w:cs="Arial"/>
          <w:sz w:val="24"/>
          <w:szCs w:val="24"/>
        </w:rPr>
        <w:t>2 The going concern concept is the assumption that an entity will continue in operational existence at least for an accounting year.</w:t>
      </w:r>
    </w:p>
    <w:p w14:paraId="7ED951BD" w14:textId="77777777" w:rsidR="00C22681" w:rsidRPr="00C22681" w:rsidRDefault="00C22681" w:rsidP="00C22681">
      <w:pPr>
        <w:pStyle w:val="ListParagraph"/>
        <w:spacing w:line="360" w:lineRule="auto"/>
        <w:rPr>
          <w:rFonts w:ascii="Arial" w:hAnsi="Arial" w:cs="Arial"/>
          <w:sz w:val="24"/>
          <w:szCs w:val="24"/>
        </w:rPr>
      </w:pPr>
      <w:r w:rsidRPr="00C22681">
        <w:rPr>
          <w:rFonts w:ascii="Arial" w:hAnsi="Arial" w:cs="Arial"/>
          <w:sz w:val="24"/>
          <w:szCs w:val="24"/>
        </w:rPr>
        <w:t>3 The matching concept refers to the assumption that in the measurement of profit, costs should be set against the revenue that they generate at the time when this arises.</w:t>
      </w:r>
    </w:p>
    <w:p w14:paraId="7221BF2F" w14:textId="49F1A624" w:rsidR="00C22681" w:rsidRDefault="00C22681" w:rsidP="00C22681">
      <w:pPr>
        <w:pStyle w:val="ListParagraph"/>
        <w:spacing w:line="360" w:lineRule="auto"/>
        <w:rPr>
          <w:rFonts w:ascii="Arial" w:hAnsi="Arial" w:cs="Arial"/>
          <w:sz w:val="24"/>
          <w:szCs w:val="24"/>
        </w:rPr>
      </w:pPr>
      <w:r w:rsidRPr="00C22681">
        <w:rPr>
          <w:rFonts w:ascii="Arial" w:hAnsi="Arial" w:cs="Arial"/>
          <w:sz w:val="24"/>
          <w:szCs w:val="24"/>
        </w:rPr>
        <w:t>4 The substance over form convention is that, whenever legally possible, the economic substance of a transaction should be reflected in financial statements rather than simply its legal form.</w:t>
      </w:r>
    </w:p>
    <w:p w14:paraId="567F9C20" w14:textId="77777777" w:rsidR="00721B97" w:rsidRPr="00C22681" w:rsidRDefault="00721B97" w:rsidP="00C22681">
      <w:pPr>
        <w:pStyle w:val="ListParagraph"/>
        <w:spacing w:line="360" w:lineRule="auto"/>
        <w:rPr>
          <w:rFonts w:ascii="Arial" w:hAnsi="Arial" w:cs="Arial"/>
          <w:sz w:val="24"/>
          <w:szCs w:val="24"/>
        </w:rPr>
      </w:pPr>
    </w:p>
    <w:p w14:paraId="13B07446"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1,2 and 3</w:t>
      </w:r>
    </w:p>
    <w:p w14:paraId="73696131"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1,2 and 4</w:t>
      </w:r>
    </w:p>
    <w:p w14:paraId="2CC284BF"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1,3 and 4</w:t>
      </w:r>
    </w:p>
    <w:p w14:paraId="3D6B5540" w14:textId="78956AC9" w:rsid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2,3 and 4</w:t>
      </w:r>
    </w:p>
    <w:p w14:paraId="172EA831" w14:textId="77777777" w:rsidR="00721B97" w:rsidRPr="00C22681" w:rsidRDefault="00721B97" w:rsidP="00721B97">
      <w:pPr>
        <w:pStyle w:val="ListParagraph"/>
        <w:spacing w:line="360" w:lineRule="auto"/>
        <w:ind w:left="1440"/>
        <w:rPr>
          <w:rFonts w:ascii="Arial" w:hAnsi="Arial" w:cs="Arial"/>
          <w:sz w:val="24"/>
          <w:szCs w:val="24"/>
        </w:rPr>
      </w:pPr>
    </w:p>
    <w:p w14:paraId="59B24520" w14:textId="73F72D59" w:rsidR="00C22681" w:rsidRDefault="00C22681" w:rsidP="00C22681">
      <w:pPr>
        <w:pStyle w:val="ListParagraph"/>
        <w:spacing w:line="360" w:lineRule="auto"/>
        <w:rPr>
          <w:rFonts w:ascii="Arial" w:hAnsi="Arial" w:cs="Arial"/>
          <w:sz w:val="24"/>
          <w:szCs w:val="24"/>
        </w:rPr>
      </w:pPr>
      <w:r w:rsidRPr="00721B97">
        <w:rPr>
          <w:rFonts w:ascii="Arial" w:hAnsi="Arial" w:cs="Arial"/>
          <w:sz w:val="24"/>
          <w:szCs w:val="24"/>
          <w:highlight w:val="yellow"/>
        </w:rPr>
        <w:t>ANSWER: C</w:t>
      </w:r>
    </w:p>
    <w:p w14:paraId="6C93AF75" w14:textId="77777777" w:rsidR="00721B97" w:rsidRPr="00C22681" w:rsidRDefault="00721B97" w:rsidP="00C22681">
      <w:pPr>
        <w:pStyle w:val="ListParagraph"/>
        <w:spacing w:line="360" w:lineRule="auto"/>
        <w:rPr>
          <w:rFonts w:ascii="Arial" w:hAnsi="Arial" w:cs="Arial"/>
          <w:sz w:val="24"/>
          <w:szCs w:val="24"/>
        </w:rPr>
      </w:pPr>
    </w:p>
    <w:p w14:paraId="2712C467" w14:textId="78BF0CB8" w:rsidR="00C22681" w:rsidRDefault="00C22681" w:rsidP="00C22681">
      <w:pPr>
        <w:pStyle w:val="ListParagraph"/>
        <w:numPr>
          <w:ilvl w:val="0"/>
          <w:numId w:val="1"/>
        </w:numPr>
        <w:spacing w:line="360" w:lineRule="auto"/>
        <w:rPr>
          <w:rFonts w:ascii="Arial" w:hAnsi="Arial" w:cs="Arial"/>
          <w:sz w:val="24"/>
          <w:szCs w:val="24"/>
        </w:rPr>
      </w:pPr>
      <w:r w:rsidRPr="00C22681">
        <w:rPr>
          <w:rFonts w:ascii="Arial" w:hAnsi="Arial" w:cs="Arial"/>
          <w:sz w:val="24"/>
          <w:szCs w:val="24"/>
        </w:rPr>
        <w:lastRenderedPageBreak/>
        <w:t>Which accounting concept should be considered if the owner of a business takes goods from inventory for his own personal use?</w:t>
      </w:r>
    </w:p>
    <w:p w14:paraId="5457DA5D" w14:textId="77777777" w:rsidR="00721B97" w:rsidRPr="00C22681" w:rsidRDefault="00721B97" w:rsidP="00721B97">
      <w:pPr>
        <w:pStyle w:val="ListParagraph"/>
        <w:spacing w:line="360" w:lineRule="auto"/>
        <w:rPr>
          <w:rFonts w:ascii="Arial" w:hAnsi="Arial" w:cs="Arial"/>
          <w:sz w:val="24"/>
          <w:szCs w:val="24"/>
        </w:rPr>
      </w:pPr>
    </w:p>
    <w:p w14:paraId="16056CDA"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The Prudence concept</w:t>
      </w:r>
    </w:p>
    <w:p w14:paraId="692D9AF8"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The separate entity concept</w:t>
      </w:r>
    </w:p>
    <w:p w14:paraId="159F09A4"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The duality concept</w:t>
      </w:r>
    </w:p>
    <w:p w14:paraId="1141A17D" w14:textId="496114CD" w:rsid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The money measurement concept</w:t>
      </w:r>
    </w:p>
    <w:p w14:paraId="2C67CF58" w14:textId="77777777" w:rsidR="00721B97" w:rsidRPr="00C22681" w:rsidRDefault="00721B97" w:rsidP="00721B97">
      <w:pPr>
        <w:pStyle w:val="ListParagraph"/>
        <w:spacing w:line="360" w:lineRule="auto"/>
        <w:ind w:left="1440"/>
        <w:rPr>
          <w:rFonts w:ascii="Arial" w:hAnsi="Arial" w:cs="Arial"/>
          <w:sz w:val="24"/>
          <w:szCs w:val="24"/>
        </w:rPr>
      </w:pPr>
    </w:p>
    <w:p w14:paraId="1DDCE1C6" w14:textId="258A38C3" w:rsidR="00C22681" w:rsidRDefault="00C22681" w:rsidP="00C22681">
      <w:pPr>
        <w:pStyle w:val="ListParagraph"/>
        <w:spacing w:line="360" w:lineRule="auto"/>
        <w:rPr>
          <w:rFonts w:ascii="Arial" w:hAnsi="Arial" w:cs="Arial"/>
          <w:sz w:val="24"/>
          <w:szCs w:val="24"/>
        </w:rPr>
      </w:pPr>
      <w:r w:rsidRPr="00721B97">
        <w:rPr>
          <w:rFonts w:ascii="Arial" w:hAnsi="Arial" w:cs="Arial"/>
          <w:sz w:val="24"/>
          <w:szCs w:val="24"/>
          <w:highlight w:val="yellow"/>
        </w:rPr>
        <w:t>ANSWER: B</w:t>
      </w:r>
    </w:p>
    <w:p w14:paraId="42B069DB" w14:textId="77777777" w:rsidR="00721B97" w:rsidRPr="00C22681" w:rsidRDefault="00721B97" w:rsidP="00C22681">
      <w:pPr>
        <w:pStyle w:val="ListParagraph"/>
        <w:spacing w:line="360" w:lineRule="auto"/>
        <w:rPr>
          <w:rFonts w:ascii="Arial" w:hAnsi="Arial" w:cs="Arial"/>
          <w:sz w:val="24"/>
          <w:szCs w:val="24"/>
        </w:rPr>
      </w:pPr>
    </w:p>
    <w:p w14:paraId="3DCE2699" w14:textId="04D9C84F" w:rsidR="00C22681" w:rsidRDefault="00C22681" w:rsidP="00C22681">
      <w:pPr>
        <w:pStyle w:val="ListParagraph"/>
        <w:numPr>
          <w:ilvl w:val="0"/>
          <w:numId w:val="1"/>
        </w:numPr>
        <w:spacing w:line="360" w:lineRule="auto"/>
        <w:rPr>
          <w:rFonts w:ascii="Arial" w:hAnsi="Arial" w:cs="Arial"/>
          <w:sz w:val="24"/>
          <w:szCs w:val="24"/>
        </w:rPr>
      </w:pPr>
      <w:r w:rsidRPr="00C22681">
        <w:rPr>
          <w:rFonts w:ascii="Arial" w:hAnsi="Arial" w:cs="Arial"/>
          <w:sz w:val="24"/>
          <w:szCs w:val="24"/>
        </w:rPr>
        <w:t>Sara is a sole trader and had assets of £260,500 and liabilities of £124,800 on 1 January 2018. During the year ended 31 December 2018 she paid £35,000 capital into the business and withdrew £10,000 for personal purposes. At 31 December 2018, Sara had assets of £302,300 and liabilities of £102,700.What is Sara’s profit for the year ended 31 December 2018?</w:t>
      </w:r>
    </w:p>
    <w:p w14:paraId="31E638B2" w14:textId="77777777" w:rsidR="00721B97" w:rsidRPr="00C22681" w:rsidRDefault="00721B97" w:rsidP="00721B97">
      <w:pPr>
        <w:pStyle w:val="ListParagraph"/>
        <w:spacing w:line="360" w:lineRule="auto"/>
        <w:rPr>
          <w:rFonts w:ascii="Arial" w:hAnsi="Arial" w:cs="Arial"/>
          <w:sz w:val="24"/>
          <w:szCs w:val="24"/>
        </w:rPr>
      </w:pPr>
    </w:p>
    <w:p w14:paraId="28AB81DE"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£63,900</w:t>
      </w:r>
    </w:p>
    <w:p w14:paraId="56A1E3A9"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£38,900</w:t>
      </w:r>
    </w:p>
    <w:p w14:paraId="1BA7A536"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£88,900</w:t>
      </w:r>
    </w:p>
    <w:p w14:paraId="0979C1CB" w14:textId="6819CEC4" w:rsid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£99,600</w:t>
      </w:r>
    </w:p>
    <w:p w14:paraId="411E27B2" w14:textId="77777777" w:rsidR="00721B97" w:rsidRPr="00C22681" w:rsidRDefault="00721B97" w:rsidP="00721B97">
      <w:pPr>
        <w:pStyle w:val="ListParagraph"/>
        <w:spacing w:line="360" w:lineRule="auto"/>
        <w:ind w:left="1440"/>
        <w:rPr>
          <w:rFonts w:ascii="Arial" w:hAnsi="Arial" w:cs="Arial"/>
          <w:sz w:val="24"/>
          <w:szCs w:val="24"/>
        </w:rPr>
      </w:pPr>
    </w:p>
    <w:p w14:paraId="1F0C2C90" w14:textId="3CE5A01F" w:rsidR="00C22681" w:rsidRDefault="00C22681" w:rsidP="00C22681">
      <w:pPr>
        <w:pStyle w:val="ListParagraph"/>
        <w:spacing w:line="360" w:lineRule="auto"/>
        <w:rPr>
          <w:rFonts w:ascii="Arial" w:hAnsi="Arial" w:cs="Arial"/>
          <w:sz w:val="24"/>
          <w:szCs w:val="24"/>
        </w:rPr>
      </w:pPr>
      <w:r w:rsidRPr="00721B97">
        <w:rPr>
          <w:rFonts w:ascii="Arial" w:hAnsi="Arial" w:cs="Arial"/>
          <w:sz w:val="24"/>
          <w:szCs w:val="24"/>
          <w:highlight w:val="yellow"/>
        </w:rPr>
        <w:t>ANSWER: B</w:t>
      </w:r>
    </w:p>
    <w:p w14:paraId="503C918A" w14:textId="77777777" w:rsidR="00721B97" w:rsidRPr="00C22681" w:rsidRDefault="00721B97" w:rsidP="00C22681">
      <w:pPr>
        <w:pStyle w:val="ListParagraph"/>
        <w:spacing w:line="360" w:lineRule="auto"/>
        <w:rPr>
          <w:rFonts w:ascii="Arial" w:hAnsi="Arial" w:cs="Arial"/>
          <w:sz w:val="24"/>
          <w:szCs w:val="24"/>
        </w:rPr>
      </w:pPr>
    </w:p>
    <w:p w14:paraId="223D6807" w14:textId="77777777" w:rsidR="00C22681" w:rsidRPr="00C22681" w:rsidRDefault="00C22681" w:rsidP="00C22681">
      <w:pPr>
        <w:pStyle w:val="ListParagraph"/>
        <w:numPr>
          <w:ilvl w:val="0"/>
          <w:numId w:val="1"/>
        </w:numPr>
        <w:spacing w:line="360" w:lineRule="auto"/>
        <w:rPr>
          <w:rFonts w:ascii="Arial" w:hAnsi="Arial" w:cs="Arial"/>
          <w:sz w:val="24"/>
          <w:szCs w:val="24"/>
        </w:rPr>
      </w:pPr>
      <w:r w:rsidRPr="00C22681">
        <w:rPr>
          <w:rFonts w:ascii="Arial" w:hAnsi="Arial" w:cs="Arial"/>
          <w:sz w:val="24"/>
          <w:szCs w:val="24"/>
        </w:rPr>
        <w:t>A company receives rent from a large number of properties. The total received in the year ended 31 March 2021 was £240,100. The following were the amounts of rent in advance and in arrears at 31 March 2020 and 2021: </w:t>
      </w:r>
    </w:p>
    <w:p w14:paraId="28CC8A6B" w14:textId="77777777" w:rsidR="00C22681" w:rsidRPr="00C22681" w:rsidRDefault="00C22681" w:rsidP="00C22681">
      <w:pPr>
        <w:pStyle w:val="ListParagraph"/>
        <w:spacing w:line="360" w:lineRule="auto"/>
        <w:ind w:left="3600" w:firstLine="720"/>
        <w:rPr>
          <w:rFonts w:ascii="Arial" w:hAnsi="Arial" w:cs="Arial"/>
          <w:sz w:val="24"/>
          <w:szCs w:val="24"/>
        </w:rPr>
      </w:pPr>
      <w:r w:rsidRPr="00C22681">
        <w:rPr>
          <w:rFonts w:ascii="Arial" w:hAnsi="Arial" w:cs="Arial"/>
          <w:sz w:val="24"/>
          <w:szCs w:val="24"/>
        </w:rPr>
        <w:t>31 March 2020</w:t>
      </w:r>
      <w:r w:rsidRPr="00C22681">
        <w:rPr>
          <w:rFonts w:ascii="Arial" w:hAnsi="Arial" w:cs="Arial"/>
          <w:sz w:val="24"/>
          <w:szCs w:val="24"/>
        </w:rPr>
        <w:tab/>
      </w:r>
      <w:r w:rsidRPr="00C22681">
        <w:rPr>
          <w:rFonts w:ascii="Arial" w:hAnsi="Arial" w:cs="Arial"/>
          <w:sz w:val="24"/>
          <w:szCs w:val="24"/>
        </w:rPr>
        <w:tab/>
        <w:t>31 March 2021</w:t>
      </w:r>
    </w:p>
    <w:p w14:paraId="49E6F559" w14:textId="77777777" w:rsidR="00C22681" w:rsidRPr="00C22681" w:rsidRDefault="00C22681" w:rsidP="00C22681">
      <w:pPr>
        <w:pStyle w:val="ListParagraph"/>
        <w:spacing w:line="360" w:lineRule="auto"/>
        <w:rPr>
          <w:rFonts w:ascii="Arial" w:hAnsi="Arial" w:cs="Arial"/>
          <w:sz w:val="24"/>
          <w:szCs w:val="24"/>
        </w:rPr>
      </w:pPr>
      <w:r w:rsidRPr="00C22681">
        <w:rPr>
          <w:rFonts w:ascii="Arial" w:hAnsi="Arial" w:cs="Arial"/>
          <w:sz w:val="24"/>
          <w:szCs w:val="24"/>
        </w:rPr>
        <w:t>Rent received in advance</w:t>
      </w:r>
      <w:r w:rsidRPr="00C22681">
        <w:rPr>
          <w:rFonts w:ascii="Arial" w:hAnsi="Arial" w:cs="Arial"/>
          <w:sz w:val="24"/>
          <w:szCs w:val="24"/>
        </w:rPr>
        <w:tab/>
      </w:r>
      <w:r w:rsidRPr="00C22681">
        <w:rPr>
          <w:rFonts w:ascii="Arial" w:hAnsi="Arial" w:cs="Arial"/>
          <w:sz w:val="24"/>
          <w:szCs w:val="24"/>
        </w:rPr>
        <w:tab/>
        <w:t>14,700</w:t>
      </w:r>
      <w:r w:rsidRPr="00C22681">
        <w:rPr>
          <w:rFonts w:ascii="Arial" w:hAnsi="Arial" w:cs="Arial"/>
          <w:sz w:val="24"/>
          <w:szCs w:val="24"/>
        </w:rPr>
        <w:tab/>
      </w:r>
      <w:r w:rsidRPr="00C22681">
        <w:rPr>
          <w:rFonts w:ascii="Arial" w:hAnsi="Arial" w:cs="Arial"/>
          <w:sz w:val="24"/>
          <w:szCs w:val="24"/>
        </w:rPr>
        <w:tab/>
      </w:r>
      <w:r w:rsidRPr="00C22681">
        <w:rPr>
          <w:rFonts w:ascii="Arial" w:hAnsi="Arial" w:cs="Arial"/>
          <w:sz w:val="24"/>
          <w:szCs w:val="24"/>
        </w:rPr>
        <w:tab/>
        <w:t>15,200</w:t>
      </w:r>
    </w:p>
    <w:p w14:paraId="3C5F464D" w14:textId="77777777" w:rsidR="00C22681" w:rsidRPr="00C22681" w:rsidRDefault="00C22681" w:rsidP="00C22681">
      <w:pPr>
        <w:pStyle w:val="ListParagraph"/>
        <w:spacing w:line="360" w:lineRule="auto"/>
        <w:rPr>
          <w:rFonts w:ascii="Arial" w:hAnsi="Arial" w:cs="Arial"/>
          <w:sz w:val="24"/>
          <w:szCs w:val="24"/>
        </w:rPr>
      </w:pPr>
      <w:r w:rsidRPr="00C22681">
        <w:rPr>
          <w:rFonts w:ascii="Arial" w:hAnsi="Arial" w:cs="Arial"/>
          <w:sz w:val="24"/>
          <w:szCs w:val="24"/>
        </w:rPr>
        <w:t>Rent in arrears (all received later)</w:t>
      </w:r>
      <w:r w:rsidRPr="00C22681">
        <w:rPr>
          <w:rFonts w:ascii="Arial" w:hAnsi="Arial" w:cs="Arial"/>
          <w:sz w:val="24"/>
          <w:szCs w:val="24"/>
        </w:rPr>
        <w:tab/>
        <w:t>10,100</w:t>
      </w:r>
      <w:r w:rsidRPr="00C22681">
        <w:rPr>
          <w:rFonts w:ascii="Arial" w:hAnsi="Arial" w:cs="Arial"/>
          <w:sz w:val="24"/>
          <w:szCs w:val="24"/>
        </w:rPr>
        <w:tab/>
      </w:r>
      <w:r w:rsidRPr="00C22681">
        <w:rPr>
          <w:rFonts w:ascii="Arial" w:hAnsi="Arial" w:cs="Arial"/>
          <w:sz w:val="24"/>
          <w:szCs w:val="24"/>
        </w:rPr>
        <w:tab/>
      </w:r>
      <w:r w:rsidRPr="00C22681">
        <w:rPr>
          <w:rFonts w:ascii="Arial" w:hAnsi="Arial" w:cs="Arial"/>
          <w:sz w:val="24"/>
          <w:szCs w:val="24"/>
        </w:rPr>
        <w:tab/>
        <w:t>9,700</w:t>
      </w:r>
    </w:p>
    <w:p w14:paraId="2E18D230" w14:textId="37B10A03" w:rsidR="00C22681" w:rsidRDefault="00C22681" w:rsidP="00C22681">
      <w:pPr>
        <w:pStyle w:val="ListParagraph"/>
        <w:spacing w:line="360" w:lineRule="auto"/>
        <w:rPr>
          <w:rFonts w:ascii="Arial" w:hAnsi="Arial" w:cs="Arial"/>
          <w:sz w:val="24"/>
          <w:szCs w:val="24"/>
        </w:rPr>
      </w:pPr>
      <w:r w:rsidRPr="00C22681">
        <w:rPr>
          <w:rFonts w:ascii="Arial" w:hAnsi="Arial" w:cs="Arial"/>
          <w:sz w:val="24"/>
          <w:szCs w:val="24"/>
        </w:rPr>
        <w:t>What amount of rental income should appear in the company’s statement of profit or loss for the year ended 31 March 2021?</w:t>
      </w:r>
    </w:p>
    <w:p w14:paraId="1DD9D5D5" w14:textId="77777777" w:rsidR="00721B97" w:rsidRPr="00C22681" w:rsidRDefault="00721B97" w:rsidP="00C22681">
      <w:pPr>
        <w:pStyle w:val="ListParagraph"/>
        <w:spacing w:line="360" w:lineRule="auto"/>
        <w:rPr>
          <w:rFonts w:ascii="Arial" w:hAnsi="Arial" w:cs="Arial"/>
          <w:sz w:val="24"/>
          <w:szCs w:val="24"/>
        </w:rPr>
      </w:pPr>
    </w:p>
    <w:p w14:paraId="09444997"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£239,200</w:t>
      </w:r>
    </w:p>
    <w:p w14:paraId="1BC7EAA4"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£240,000</w:t>
      </w:r>
    </w:p>
    <w:p w14:paraId="5F8165AD"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lastRenderedPageBreak/>
        <w:t>£241,000</w:t>
      </w:r>
    </w:p>
    <w:p w14:paraId="02267E5C" w14:textId="48ECFD75" w:rsid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£240,200</w:t>
      </w:r>
    </w:p>
    <w:p w14:paraId="46C44A5E" w14:textId="77777777" w:rsidR="00721B97" w:rsidRPr="00C22681" w:rsidRDefault="00721B97" w:rsidP="00721B97">
      <w:pPr>
        <w:pStyle w:val="ListParagraph"/>
        <w:spacing w:line="360" w:lineRule="auto"/>
        <w:ind w:left="1440"/>
        <w:rPr>
          <w:rFonts w:ascii="Arial" w:hAnsi="Arial" w:cs="Arial"/>
          <w:sz w:val="24"/>
          <w:szCs w:val="24"/>
        </w:rPr>
      </w:pPr>
    </w:p>
    <w:p w14:paraId="19CA411A" w14:textId="7365E252" w:rsidR="00C22681" w:rsidRDefault="00C22681" w:rsidP="00C22681">
      <w:pPr>
        <w:pStyle w:val="ListParagraph"/>
        <w:spacing w:line="360" w:lineRule="auto"/>
        <w:rPr>
          <w:rFonts w:ascii="Arial" w:hAnsi="Arial" w:cs="Arial"/>
          <w:sz w:val="24"/>
          <w:szCs w:val="24"/>
        </w:rPr>
      </w:pPr>
      <w:r w:rsidRPr="00721B97">
        <w:rPr>
          <w:rFonts w:ascii="Arial" w:hAnsi="Arial" w:cs="Arial"/>
          <w:sz w:val="24"/>
          <w:szCs w:val="24"/>
          <w:highlight w:val="yellow"/>
        </w:rPr>
        <w:t>ANSWER: A</w:t>
      </w:r>
    </w:p>
    <w:p w14:paraId="26A84C64" w14:textId="77777777" w:rsidR="00721B97" w:rsidRPr="00C22681" w:rsidRDefault="00721B97" w:rsidP="00C22681">
      <w:pPr>
        <w:pStyle w:val="ListParagraph"/>
        <w:spacing w:line="360" w:lineRule="auto"/>
        <w:rPr>
          <w:rFonts w:ascii="Arial" w:hAnsi="Arial" w:cs="Arial"/>
          <w:sz w:val="24"/>
          <w:szCs w:val="24"/>
        </w:rPr>
      </w:pPr>
    </w:p>
    <w:p w14:paraId="7F304654" w14:textId="218761AF" w:rsidR="00C22681" w:rsidRDefault="00C22681" w:rsidP="00C22681">
      <w:pPr>
        <w:pStyle w:val="ListParagraph"/>
        <w:numPr>
          <w:ilvl w:val="0"/>
          <w:numId w:val="1"/>
        </w:numPr>
        <w:spacing w:line="360" w:lineRule="auto"/>
        <w:rPr>
          <w:rFonts w:ascii="Arial" w:hAnsi="Arial" w:cs="Arial"/>
          <w:sz w:val="24"/>
          <w:szCs w:val="24"/>
        </w:rPr>
      </w:pPr>
      <w:r w:rsidRPr="00C22681">
        <w:rPr>
          <w:rFonts w:ascii="Arial" w:hAnsi="Arial" w:cs="Arial"/>
          <w:sz w:val="24"/>
          <w:szCs w:val="24"/>
        </w:rPr>
        <w:t>A business finalizes its financial statements on 31st of March every year and the rent are paid quarterly on 1st Feb, 1st May, 1st August and 1st November each year. The rent increased to £39,000 from £36,000 with effect from 1st February this year. What amount should be recorded as rent expenses for the year ending 31st March of the current year?</w:t>
      </w:r>
    </w:p>
    <w:p w14:paraId="61BB49BE" w14:textId="77777777" w:rsidR="00721B97" w:rsidRPr="00C22681" w:rsidRDefault="00721B97" w:rsidP="00721B97">
      <w:pPr>
        <w:pStyle w:val="ListParagraph"/>
        <w:spacing w:line="360" w:lineRule="auto"/>
        <w:rPr>
          <w:rFonts w:ascii="Arial" w:hAnsi="Arial" w:cs="Arial"/>
          <w:sz w:val="24"/>
          <w:szCs w:val="24"/>
        </w:rPr>
      </w:pPr>
    </w:p>
    <w:p w14:paraId="7A070B15"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£36,750</w:t>
      </w:r>
    </w:p>
    <w:p w14:paraId="7B412D85"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£36,500</w:t>
      </w:r>
    </w:p>
    <w:p w14:paraId="0E7C4221"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£37,250</w:t>
      </w:r>
    </w:p>
    <w:p w14:paraId="50019460" w14:textId="6908EFB0" w:rsid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£37,500</w:t>
      </w:r>
    </w:p>
    <w:p w14:paraId="16E021D6" w14:textId="77777777" w:rsidR="00721B97" w:rsidRPr="00C22681" w:rsidRDefault="00721B97" w:rsidP="00721B97">
      <w:pPr>
        <w:pStyle w:val="ListParagraph"/>
        <w:spacing w:line="360" w:lineRule="auto"/>
        <w:ind w:left="1440"/>
        <w:rPr>
          <w:rFonts w:ascii="Arial" w:hAnsi="Arial" w:cs="Arial"/>
          <w:sz w:val="24"/>
          <w:szCs w:val="24"/>
        </w:rPr>
      </w:pPr>
    </w:p>
    <w:p w14:paraId="67A5FD0A" w14:textId="2F7EBBA0" w:rsidR="00C22681" w:rsidRDefault="00C22681" w:rsidP="00C22681">
      <w:pPr>
        <w:pStyle w:val="ListParagraph"/>
        <w:spacing w:line="360" w:lineRule="auto"/>
        <w:rPr>
          <w:rFonts w:ascii="Arial" w:hAnsi="Arial" w:cs="Arial"/>
          <w:sz w:val="24"/>
          <w:szCs w:val="24"/>
        </w:rPr>
      </w:pPr>
      <w:r w:rsidRPr="00721B97">
        <w:rPr>
          <w:rFonts w:ascii="Arial" w:hAnsi="Arial" w:cs="Arial"/>
          <w:sz w:val="24"/>
          <w:szCs w:val="24"/>
          <w:highlight w:val="yellow"/>
        </w:rPr>
        <w:t>ANSWER: B</w:t>
      </w:r>
    </w:p>
    <w:p w14:paraId="2BF0BB66" w14:textId="77777777" w:rsidR="00721B97" w:rsidRPr="00C22681" w:rsidRDefault="00721B97" w:rsidP="00C22681">
      <w:pPr>
        <w:pStyle w:val="ListParagraph"/>
        <w:spacing w:line="360" w:lineRule="auto"/>
        <w:rPr>
          <w:rFonts w:ascii="Arial" w:hAnsi="Arial" w:cs="Arial"/>
          <w:sz w:val="24"/>
          <w:szCs w:val="24"/>
        </w:rPr>
      </w:pPr>
    </w:p>
    <w:p w14:paraId="23E1F2C5" w14:textId="77777777" w:rsidR="00721B97" w:rsidRPr="00C22681" w:rsidRDefault="00721B97" w:rsidP="00C22681">
      <w:pPr>
        <w:pStyle w:val="ListParagraph"/>
        <w:spacing w:line="360" w:lineRule="auto"/>
        <w:rPr>
          <w:rFonts w:ascii="Arial" w:hAnsi="Arial" w:cs="Arial"/>
          <w:sz w:val="24"/>
          <w:szCs w:val="24"/>
        </w:rPr>
      </w:pPr>
    </w:p>
    <w:p w14:paraId="0350F9C6" w14:textId="2E2B2B6F" w:rsidR="00C22681" w:rsidRDefault="00C22681" w:rsidP="00C22681">
      <w:pPr>
        <w:pStyle w:val="ListParagraph"/>
        <w:numPr>
          <w:ilvl w:val="0"/>
          <w:numId w:val="1"/>
        </w:numPr>
        <w:spacing w:line="360" w:lineRule="auto"/>
        <w:rPr>
          <w:rFonts w:ascii="Arial" w:hAnsi="Arial" w:cs="Arial"/>
          <w:sz w:val="24"/>
          <w:szCs w:val="24"/>
        </w:rPr>
      </w:pPr>
      <w:r w:rsidRPr="00C22681">
        <w:rPr>
          <w:rFonts w:ascii="Arial" w:hAnsi="Arial" w:cs="Arial"/>
          <w:sz w:val="24"/>
          <w:szCs w:val="24"/>
        </w:rPr>
        <w:t>XYZ Ltd. took a bank loan of £6,000 for business development purposes. The interest for the year amounted to £250 and repayment of loan during the year was £1,000. Which among the following is the amount of bank loan to be shown in the statement of financial position at the end of the year?</w:t>
      </w:r>
    </w:p>
    <w:p w14:paraId="492E202F" w14:textId="77777777" w:rsidR="00721B97" w:rsidRPr="00C22681" w:rsidRDefault="00721B97" w:rsidP="00721B97">
      <w:pPr>
        <w:pStyle w:val="ListParagraph"/>
        <w:spacing w:line="360" w:lineRule="auto"/>
        <w:rPr>
          <w:rFonts w:ascii="Arial" w:hAnsi="Arial" w:cs="Arial"/>
          <w:sz w:val="24"/>
          <w:szCs w:val="24"/>
        </w:rPr>
      </w:pPr>
    </w:p>
    <w:p w14:paraId="548AD3BB"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£6,250</w:t>
      </w:r>
    </w:p>
    <w:p w14:paraId="6CE98C9E"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£4,750</w:t>
      </w:r>
    </w:p>
    <w:p w14:paraId="56C47884" w14:textId="77777777" w:rsidR="00C22681" w:rsidRP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£5,250</w:t>
      </w:r>
    </w:p>
    <w:p w14:paraId="4A50482E" w14:textId="09958345" w:rsidR="00C22681" w:rsidRDefault="00C22681" w:rsidP="00C22681">
      <w:pPr>
        <w:pStyle w:val="ListParagraph"/>
        <w:numPr>
          <w:ilvl w:val="1"/>
          <w:numId w:val="1"/>
        </w:numPr>
        <w:spacing w:line="360" w:lineRule="auto"/>
        <w:rPr>
          <w:rFonts w:ascii="Arial" w:hAnsi="Arial" w:cs="Arial"/>
          <w:sz w:val="24"/>
          <w:szCs w:val="24"/>
        </w:rPr>
      </w:pPr>
      <w:r w:rsidRPr="00C22681">
        <w:rPr>
          <w:rFonts w:ascii="Arial" w:hAnsi="Arial" w:cs="Arial"/>
          <w:sz w:val="24"/>
          <w:szCs w:val="24"/>
        </w:rPr>
        <w:t>£6,750</w:t>
      </w:r>
    </w:p>
    <w:p w14:paraId="47D99986" w14:textId="77777777" w:rsidR="00721B97" w:rsidRPr="00C22681" w:rsidRDefault="00721B97" w:rsidP="00721B97">
      <w:pPr>
        <w:pStyle w:val="ListParagraph"/>
        <w:spacing w:line="360" w:lineRule="auto"/>
        <w:ind w:left="1440"/>
        <w:rPr>
          <w:rFonts w:ascii="Arial" w:hAnsi="Arial" w:cs="Arial"/>
          <w:sz w:val="24"/>
          <w:szCs w:val="24"/>
        </w:rPr>
      </w:pPr>
    </w:p>
    <w:p w14:paraId="04EDD997" w14:textId="01E39103" w:rsidR="00C22681" w:rsidRDefault="00C22681" w:rsidP="00C22681">
      <w:pPr>
        <w:pStyle w:val="ListParagraph"/>
        <w:spacing w:line="360" w:lineRule="auto"/>
        <w:rPr>
          <w:rFonts w:ascii="Arial" w:hAnsi="Arial" w:cs="Arial"/>
          <w:sz w:val="24"/>
          <w:szCs w:val="24"/>
        </w:rPr>
      </w:pPr>
      <w:r w:rsidRPr="00721B97">
        <w:rPr>
          <w:rFonts w:ascii="Arial" w:hAnsi="Arial" w:cs="Arial"/>
          <w:sz w:val="24"/>
          <w:szCs w:val="24"/>
          <w:highlight w:val="yellow"/>
        </w:rPr>
        <w:t>ANSWER: C</w:t>
      </w:r>
    </w:p>
    <w:p w14:paraId="123EBFB6" w14:textId="77777777" w:rsidR="00721B97" w:rsidRPr="00C22681" w:rsidRDefault="00721B97" w:rsidP="00C22681">
      <w:pPr>
        <w:pStyle w:val="ListParagraph"/>
        <w:spacing w:line="360" w:lineRule="auto"/>
        <w:rPr>
          <w:rFonts w:ascii="Arial" w:hAnsi="Arial" w:cs="Arial"/>
          <w:sz w:val="24"/>
          <w:szCs w:val="24"/>
        </w:rPr>
      </w:pPr>
    </w:p>
    <w:p w14:paraId="06A1028E" w14:textId="77777777" w:rsidR="00C22681" w:rsidRPr="00C22681" w:rsidRDefault="00C22681">
      <w:pPr>
        <w:rPr>
          <w:rFonts w:ascii="Arial" w:hAnsi="Arial" w:cs="Arial"/>
          <w:sz w:val="24"/>
          <w:szCs w:val="24"/>
        </w:rPr>
      </w:pPr>
    </w:p>
    <w:sectPr w:rsidR="00C22681" w:rsidRPr="00C22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40357"/>
    <w:multiLevelType w:val="hybridMultilevel"/>
    <w:tmpl w:val="074E8A6A"/>
    <w:lvl w:ilvl="0" w:tplc="0809000F">
      <w:start w:val="1"/>
      <w:numFmt w:val="decimal"/>
      <w:lvlText w:val="%1."/>
      <w:lvlJc w:val="left"/>
      <w:pPr>
        <w:ind w:left="720" w:hanging="360"/>
      </w:pPr>
    </w:lvl>
    <w:lvl w:ilvl="1" w:tplc="6FD0E736">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E06A7D"/>
    <w:multiLevelType w:val="hybridMultilevel"/>
    <w:tmpl w:val="1EC852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775060563">
    <w:abstractNumId w:val="0"/>
  </w:num>
  <w:num w:numId="2" w16cid:durableId="930965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81"/>
    <w:rsid w:val="00655BD9"/>
    <w:rsid w:val="0071450A"/>
    <w:rsid w:val="00721B97"/>
    <w:rsid w:val="00B73C36"/>
    <w:rsid w:val="00BD33E4"/>
    <w:rsid w:val="00C22681"/>
    <w:rsid w:val="00D04BC7"/>
    <w:rsid w:val="00EC2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DDCA"/>
  <w15:chartTrackingRefBased/>
  <w15:docId w15:val="{135BE561-112A-46A4-8D2E-33B21BB3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Lesslie Malinga</dc:creator>
  <cp:keywords/>
  <dc:description/>
  <cp:lastModifiedBy>Eranda Abeysinghe</cp:lastModifiedBy>
  <cp:revision>5</cp:revision>
  <dcterms:created xsi:type="dcterms:W3CDTF">2024-02-26T09:48:00Z</dcterms:created>
  <dcterms:modified xsi:type="dcterms:W3CDTF">2024-06-20T13:35:00Z</dcterms:modified>
</cp:coreProperties>
</file>