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8F3F7" w14:textId="242719D0" w:rsidR="00EC2715" w:rsidRDefault="00024DF9" w:rsidP="001C31B4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3. Practise question solutions </w:t>
      </w:r>
    </w:p>
    <w:p w14:paraId="0C49A677" w14:textId="77777777" w:rsidR="001C31B4" w:rsidRPr="001C31B4" w:rsidRDefault="001C31B4" w:rsidP="001C31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Calculate gross profit from the following information.</w:t>
      </w:r>
    </w:p>
    <w:p w14:paraId="0083ED44" w14:textId="0B160739" w:rsidR="001C31B4" w:rsidRDefault="001C31B4" w:rsidP="001C31B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Opening stock- £5,000, Purchases-£25,000, Sales-£42,000, Closing stock- £6,000</w:t>
      </w:r>
    </w:p>
    <w:p w14:paraId="671FD432" w14:textId="77777777" w:rsidR="00024DF9" w:rsidRPr="001C31B4" w:rsidRDefault="00024DF9" w:rsidP="001C31B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6031E87F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£18,000</w:t>
      </w:r>
    </w:p>
    <w:p w14:paraId="75B14313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£6,000</w:t>
      </w:r>
    </w:p>
    <w:p w14:paraId="2C672DA2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£17,000</w:t>
      </w:r>
    </w:p>
    <w:p w14:paraId="0D4E71E7" w14:textId="4B1C6EBC" w:rsid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£11,000</w:t>
      </w:r>
    </w:p>
    <w:p w14:paraId="1CD103B5" w14:textId="77777777" w:rsidR="00024DF9" w:rsidRPr="001C31B4" w:rsidRDefault="00024DF9" w:rsidP="00024DF9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15745A6D" w14:textId="1987EF54" w:rsidR="001C31B4" w:rsidRDefault="001C31B4" w:rsidP="001C31B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024DF9">
        <w:rPr>
          <w:rFonts w:ascii="Arial" w:hAnsi="Arial" w:cs="Arial"/>
          <w:sz w:val="24"/>
          <w:szCs w:val="24"/>
          <w:highlight w:val="yellow"/>
        </w:rPr>
        <w:t>ANSWER: A</w:t>
      </w:r>
    </w:p>
    <w:p w14:paraId="0EF52251" w14:textId="77777777" w:rsidR="00024DF9" w:rsidRPr="001C31B4" w:rsidRDefault="00024DF9" w:rsidP="001C31B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2BBDC138" w14:textId="6D3224C3" w:rsidR="001C31B4" w:rsidRDefault="001C31B4" w:rsidP="001C31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Which among the following is the definition of ‘Asset’ according to IASB Conceptual framework?</w:t>
      </w:r>
    </w:p>
    <w:p w14:paraId="37B9348B" w14:textId="77777777" w:rsidR="00024DF9" w:rsidRPr="001C31B4" w:rsidRDefault="00024DF9" w:rsidP="00024DF9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29AA4EF9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Gross inflow of economic benefits arising from ordinary operating activities of an entity.</w:t>
      </w:r>
    </w:p>
    <w:p w14:paraId="05A460D4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 xml:space="preserve">A present obligation of the entity to transfer an economic resource </w:t>
      </w:r>
      <w:proofErr w:type="gramStart"/>
      <w:r w:rsidRPr="001C31B4">
        <w:rPr>
          <w:rFonts w:ascii="Arial" w:hAnsi="Arial" w:cs="Arial"/>
          <w:sz w:val="24"/>
          <w:szCs w:val="24"/>
        </w:rPr>
        <w:t>as a result of</w:t>
      </w:r>
      <w:proofErr w:type="gramEnd"/>
      <w:r w:rsidRPr="001C31B4">
        <w:rPr>
          <w:rFonts w:ascii="Arial" w:hAnsi="Arial" w:cs="Arial"/>
          <w:sz w:val="24"/>
          <w:szCs w:val="24"/>
        </w:rPr>
        <w:t xml:space="preserve"> past events</w:t>
      </w:r>
    </w:p>
    <w:p w14:paraId="0E236B9A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 xml:space="preserve">A present economic resource legally owned by the entity </w:t>
      </w:r>
      <w:proofErr w:type="gramStart"/>
      <w:r w:rsidRPr="001C31B4">
        <w:rPr>
          <w:rFonts w:ascii="Arial" w:hAnsi="Arial" w:cs="Arial"/>
          <w:sz w:val="24"/>
          <w:szCs w:val="24"/>
        </w:rPr>
        <w:t>as a result of</w:t>
      </w:r>
      <w:proofErr w:type="gramEnd"/>
      <w:r w:rsidRPr="001C31B4">
        <w:rPr>
          <w:rFonts w:ascii="Arial" w:hAnsi="Arial" w:cs="Arial"/>
          <w:sz w:val="24"/>
          <w:szCs w:val="24"/>
        </w:rPr>
        <w:t xml:space="preserve"> past events</w:t>
      </w:r>
    </w:p>
    <w:p w14:paraId="7FE3AA77" w14:textId="57217AF5" w:rsid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 xml:space="preserve">A present economic resource controlled by the entity </w:t>
      </w:r>
      <w:proofErr w:type="gramStart"/>
      <w:r w:rsidRPr="001C31B4">
        <w:rPr>
          <w:rFonts w:ascii="Arial" w:hAnsi="Arial" w:cs="Arial"/>
          <w:sz w:val="24"/>
          <w:szCs w:val="24"/>
        </w:rPr>
        <w:t>as a result of</w:t>
      </w:r>
      <w:proofErr w:type="gramEnd"/>
      <w:r w:rsidRPr="001C31B4">
        <w:rPr>
          <w:rFonts w:ascii="Arial" w:hAnsi="Arial" w:cs="Arial"/>
          <w:sz w:val="24"/>
          <w:szCs w:val="24"/>
        </w:rPr>
        <w:t xml:space="preserve"> past events</w:t>
      </w:r>
    </w:p>
    <w:p w14:paraId="3A76E744" w14:textId="77777777" w:rsidR="00024DF9" w:rsidRPr="001C31B4" w:rsidRDefault="00024DF9" w:rsidP="00024DF9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5C0F87EC" w14:textId="7E92E282" w:rsidR="001C31B4" w:rsidRDefault="001C31B4" w:rsidP="001C31B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024DF9">
        <w:rPr>
          <w:rFonts w:ascii="Arial" w:hAnsi="Arial" w:cs="Arial"/>
          <w:sz w:val="24"/>
          <w:szCs w:val="24"/>
          <w:highlight w:val="yellow"/>
        </w:rPr>
        <w:t>ANSWER: D</w:t>
      </w:r>
    </w:p>
    <w:p w14:paraId="64088804" w14:textId="77777777" w:rsidR="00024DF9" w:rsidRPr="001C31B4" w:rsidRDefault="00024DF9" w:rsidP="001C31B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5ADE49C4" w14:textId="3656E5C8" w:rsidR="001C31B4" w:rsidRDefault="001C31B4" w:rsidP="001C31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................................... is the price that would be received to sell an asset, or paid to transfer a liability, in an orderly transaction between market participants at the measurement date. </w:t>
      </w:r>
    </w:p>
    <w:p w14:paraId="3EBA0BD0" w14:textId="77777777" w:rsidR="00024DF9" w:rsidRPr="001C31B4" w:rsidRDefault="00024DF9" w:rsidP="00024DF9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1CC0C6A9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Fair value</w:t>
      </w:r>
    </w:p>
    <w:p w14:paraId="2A920ECC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Fulfilment value</w:t>
      </w:r>
    </w:p>
    <w:p w14:paraId="404E73F0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Current cost</w:t>
      </w:r>
    </w:p>
    <w:p w14:paraId="1CC29123" w14:textId="02640275" w:rsid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lastRenderedPageBreak/>
        <w:t>Historical cost</w:t>
      </w:r>
    </w:p>
    <w:p w14:paraId="51BEF874" w14:textId="77777777" w:rsidR="00024DF9" w:rsidRPr="001C31B4" w:rsidRDefault="00024DF9" w:rsidP="00024DF9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6F46A21C" w14:textId="264E4B98" w:rsidR="001C31B4" w:rsidRDefault="001C31B4" w:rsidP="001C31B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024DF9">
        <w:rPr>
          <w:rFonts w:ascii="Arial" w:hAnsi="Arial" w:cs="Arial"/>
          <w:sz w:val="24"/>
          <w:szCs w:val="24"/>
          <w:highlight w:val="yellow"/>
        </w:rPr>
        <w:t>ANSWER: A</w:t>
      </w:r>
    </w:p>
    <w:p w14:paraId="24B6BB58" w14:textId="77777777" w:rsidR="00024DF9" w:rsidRPr="001C31B4" w:rsidRDefault="00024DF9" w:rsidP="001C31B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03C6076F" w14:textId="113DF07E" w:rsidR="001C31B4" w:rsidRDefault="001C31B4" w:rsidP="001C31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Which one of the following journal entries is required to record goods taken from inventory by the owner of a business?</w:t>
      </w:r>
    </w:p>
    <w:p w14:paraId="103FDD3B" w14:textId="77777777" w:rsidR="00024DF9" w:rsidRPr="001C31B4" w:rsidRDefault="00024DF9" w:rsidP="00024DF9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5F17D928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Debit Drawings, Credit Purchases</w:t>
      </w:r>
    </w:p>
    <w:p w14:paraId="30F2B756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Debit Sales, Credit Drawings</w:t>
      </w:r>
    </w:p>
    <w:p w14:paraId="6A7035FB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Debit Drawings, Credit Inventory</w:t>
      </w:r>
    </w:p>
    <w:p w14:paraId="6DD3D2EB" w14:textId="7D16D089" w:rsid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Debit Purchases, Credit Drawings</w:t>
      </w:r>
    </w:p>
    <w:p w14:paraId="6F4B0922" w14:textId="77777777" w:rsidR="00024DF9" w:rsidRPr="001C31B4" w:rsidRDefault="00024DF9" w:rsidP="00024DF9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724F816C" w14:textId="2CAA56D0" w:rsidR="001C31B4" w:rsidRDefault="001C31B4" w:rsidP="001C31B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024DF9">
        <w:rPr>
          <w:rFonts w:ascii="Arial" w:hAnsi="Arial" w:cs="Arial"/>
          <w:sz w:val="24"/>
          <w:szCs w:val="24"/>
          <w:highlight w:val="yellow"/>
        </w:rPr>
        <w:t>ANSWER: A</w:t>
      </w:r>
    </w:p>
    <w:p w14:paraId="1DD12DF9" w14:textId="77777777" w:rsidR="00024DF9" w:rsidRPr="001C31B4" w:rsidRDefault="00024DF9" w:rsidP="001C31B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6F24F668" w14:textId="7CDD7D13" w:rsidR="001C31B4" w:rsidRDefault="001C31B4" w:rsidP="001C31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Which among the following entries can be used to record transfer of laptop worth £1,000 from owner’s home to the business?</w:t>
      </w:r>
    </w:p>
    <w:p w14:paraId="58143704" w14:textId="77777777" w:rsidR="00024DF9" w:rsidRPr="001C31B4" w:rsidRDefault="00024DF9" w:rsidP="00024DF9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780DDC74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Debit Office equipment £1,000, credit capital £1,000</w:t>
      </w:r>
    </w:p>
    <w:p w14:paraId="46CF44E7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Debit purchases £1,000, credit capital £1,000</w:t>
      </w:r>
    </w:p>
    <w:p w14:paraId="18932803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Debit capital £1,000, credit office equipment £1,000</w:t>
      </w:r>
    </w:p>
    <w:p w14:paraId="6072C99D" w14:textId="1A8F6AB3" w:rsid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Debit Office equipment £1,000, credit cash £1,000</w:t>
      </w:r>
    </w:p>
    <w:p w14:paraId="0AFD0B21" w14:textId="77777777" w:rsidR="00024DF9" w:rsidRPr="001C31B4" w:rsidRDefault="00024DF9" w:rsidP="00024DF9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2EAD73AA" w14:textId="28A0AA03" w:rsidR="001C31B4" w:rsidRDefault="001C31B4" w:rsidP="001C31B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024DF9">
        <w:rPr>
          <w:rFonts w:ascii="Arial" w:hAnsi="Arial" w:cs="Arial"/>
          <w:sz w:val="24"/>
          <w:szCs w:val="24"/>
          <w:highlight w:val="yellow"/>
        </w:rPr>
        <w:t>ANSWER: A</w:t>
      </w:r>
    </w:p>
    <w:p w14:paraId="36A6F155" w14:textId="77777777" w:rsidR="00024DF9" w:rsidRPr="001C31B4" w:rsidRDefault="00024DF9" w:rsidP="001C31B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4F3AFC40" w14:textId="77777777" w:rsidR="001C31B4" w:rsidRPr="001C31B4" w:rsidRDefault="001C31B4" w:rsidP="001C31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A Company’s trade receivables account on 31st March 2017 is given below:</w:t>
      </w:r>
    </w:p>
    <w:p w14:paraId="24EC05A2" w14:textId="77777777" w:rsidR="001C31B4" w:rsidRPr="001C31B4" w:rsidRDefault="001C31B4" w:rsidP="001C31B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TRADE RECEIVABLES ACCOUNT </w:t>
      </w:r>
    </w:p>
    <w:p w14:paraId="0DA0DE4A" w14:textId="77777777" w:rsidR="001C31B4" w:rsidRPr="001C31B4" w:rsidRDefault="001C31B4" w:rsidP="001C31B4">
      <w:pPr>
        <w:pStyle w:val="ListParagraph"/>
        <w:spacing w:line="360" w:lineRule="auto"/>
        <w:ind w:left="2880" w:firstLine="720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£ </w:t>
      </w:r>
      <w:r w:rsidRPr="001C31B4">
        <w:rPr>
          <w:rFonts w:ascii="Arial" w:hAnsi="Arial" w:cs="Arial"/>
          <w:sz w:val="24"/>
          <w:szCs w:val="24"/>
        </w:rPr>
        <w:tab/>
      </w:r>
      <w:r w:rsidRPr="001C31B4">
        <w:rPr>
          <w:rFonts w:ascii="Arial" w:hAnsi="Arial" w:cs="Arial"/>
          <w:sz w:val="24"/>
          <w:szCs w:val="24"/>
        </w:rPr>
        <w:tab/>
      </w:r>
      <w:r w:rsidRPr="001C31B4">
        <w:rPr>
          <w:rFonts w:ascii="Arial" w:hAnsi="Arial" w:cs="Arial"/>
          <w:sz w:val="24"/>
          <w:szCs w:val="24"/>
        </w:rPr>
        <w:tab/>
      </w:r>
      <w:r w:rsidRPr="001C31B4">
        <w:rPr>
          <w:rFonts w:ascii="Arial" w:hAnsi="Arial" w:cs="Arial"/>
          <w:sz w:val="24"/>
          <w:szCs w:val="24"/>
        </w:rPr>
        <w:tab/>
        <w:t>£</w:t>
      </w:r>
    </w:p>
    <w:p w14:paraId="6F7C6677" w14:textId="77777777" w:rsidR="001C31B4" w:rsidRPr="001C31B4" w:rsidRDefault="001C31B4" w:rsidP="001C31B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Balance b/d</w:t>
      </w:r>
      <w:r w:rsidRPr="001C31B4">
        <w:rPr>
          <w:rFonts w:ascii="Arial" w:hAnsi="Arial" w:cs="Arial"/>
          <w:sz w:val="24"/>
          <w:szCs w:val="24"/>
        </w:rPr>
        <w:tab/>
      </w:r>
      <w:r w:rsidRPr="001C31B4">
        <w:rPr>
          <w:rFonts w:ascii="Arial" w:hAnsi="Arial" w:cs="Arial"/>
          <w:sz w:val="24"/>
          <w:szCs w:val="24"/>
        </w:rPr>
        <w:tab/>
      </w:r>
      <w:r w:rsidRPr="001C31B4">
        <w:rPr>
          <w:rFonts w:ascii="Arial" w:hAnsi="Arial" w:cs="Arial"/>
          <w:sz w:val="24"/>
          <w:szCs w:val="24"/>
        </w:rPr>
        <w:tab/>
        <w:t>12,000</w:t>
      </w:r>
      <w:r w:rsidRPr="001C31B4">
        <w:rPr>
          <w:rFonts w:ascii="Arial" w:hAnsi="Arial" w:cs="Arial"/>
          <w:sz w:val="24"/>
          <w:szCs w:val="24"/>
        </w:rPr>
        <w:tab/>
        <w:t>Bank</w:t>
      </w:r>
      <w:r w:rsidRPr="001C31B4">
        <w:rPr>
          <w:rFonts w:ascii="Arial" w:hAnsi="Arial" w:cs="Arial"/>
          <w:sz w:val="24"/>
          <w:szCs w:val="24"/>
        </w:rPr>
        <w:tab/>
      </w:r>
      <w:r w:rsidRPr="001C31B4">
        <w:rPr>
          <w:rFonts w:ascii="Arial" w:hAnsi="Arial" w:cs="Arial"/>
          <w:sz w:val="24"/>
          <w:szCs w:val="24"/>
        </w:rPr>
        <w:tab/>
      </w:r>
      <w:r w:rsidRPr="001C31B4">
        <w:rPr>
          <w:rFonts w:ascii="Arial" w:hAnsi="Arial" w:cs="Arial"/>
          <w:sz w:val="24"/>
          <w:szCs w:val="24"/>
        </w:rPr>
        <w:tab/>
        <w:t>15,000</w:t>
      </w:r>
    </w:p>
    <w:p w14:paraId="1273DC2B" w14:textId="77777777" w:rsidR="001C31B4" w:rsidRPr="001C31B4" w:rsidRDefault="001C31B4" w:rsidP="001C31B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 xml:space="preserve">Sales </w:t>
      </w:r>
      <w:r w:rsidRPr="001C31B4">
        <w:rPr>
          <w:rFonts w:ascii="Arial" w:hAnsi="Arial" w:cs="Arial"/>
          <w:sz w:val="24"/>
          <w:szCs w:val="24"/>
        </w:rPr>
        <w:tab/>
      </w:r>
      <w:r w:rsidRPr="001C31B4">
        <w:rPr>
          <w:rFonts w:ascii="Arial" w:hAnsi="Arial" w:cs="Arial"/>
          <w:sz w:val="24"/>
          <w:szCs w:val="24"/>
        </w:rPr>
        <w:tab/>
      </w:r>
      <w:r w:rsidRPr="001C31B4">
        <w:rPr>
          <w:rFonts w:ascii="Arial" w:hAnsi="Arial" w:cs="Arial"/>
          <w:sz w:val="24"/>
          <w:szCs w:val="24"/>
        </w:rPr>
        <w:tab/>
      </w:r>
      <w:r w:rsidRPr="001C31B4">
        <w:rPr>
          <w:rFonts w:ascii="Arial" w:hAnsi="Arial" w:cs="Arial"/>
          <w:sz w:val="24"/>
          <w:szCs w:val="24"/>
        </w:rPr>
        <w:tab/>
        <w:t>28,000</w:t>
      </w:r>
      <w:r w:rsidRPr="001C31B4">
        <w:rPr>
          <w:rFonts w:ascii="Arial" w:hAnsi="Arial" w:cs="Arial"/>
          <w:sz w:val="24"/>
          <w:szCs w:val="24"/>
        </w:rPr>
        <w:tab/>
        <w:t>Discount</w:t>
      </w:r>
      <w:r w:rsidRPr="001C31B4">
        <w:rPr>
          <w:rFonts w:ascii="Arial" w:hAnsi="Arial" w:cs="Arial"/>
          <w:sz w:val="24"/>
          <w:szCs w:val="24"/>
        </w:rPr>
        <w:tab/>
      </w:r>
      <w:r w:rsidRPr="001C31B4">
        <w:rPr>
          <w:rFonts w:ascii="Arial" w:hAnsi="Arial" w:cs="Arial"/>
          <w:sz w:val="24"/>
          <w:szCs w:val="24"/>
        </w:rPr>
        <w:tab/>
        <w:t>2,000</w:t>
      </w:r>
    </w:p>
    <w:p w14:paraId="01D217B2" w14:textId="77777777" w:rsidR="001C31B4" w:rsidRPr="001C31B4" w:rsidRDefault="001C31B4" w:rsidP="001C31B4">
      <w:pPr>
        <w:pStyle w:val="ListParagraph"/>
        <w:spacing w:line="360" w:lineRule="auto"/>
        <w:ind w:left="3600" w:firstLine="720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Balance c/d</w:t>
      </w:r>
      <w:r w:rsidRPr="001C31B4">
        <w:rPr>
          <w:rFonts w:ascii="Arial" w:hAnsi="Arial" w:cs="Arial"/>
          <w:sz w:val="24"/>
          <w:szCs w:val="24"/>
        </w:rPr>
        <w:tab/>
      </w:r>
      <w:r w:rsidRPr="001C31B4">
        <w:rPr>
          <w:rFonts w:ascii="Arial" w:hAnsi="Arial" w:cs="Arial"/>
          <w:sz w:val="24"/>
          <w:szCs w:val="24"/>
        </w:rPr>
        <w:tab/>
        <w:t>?</w:t>
      </w:r>
    </w:p>
    <w:p w14:paraId="73E3B25F" w14:textId="3D852538" w:rsidR="001C31B4" w:rsidRDefault="001C31B4" w:rsidP="001C31B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Which of the following balance will appear in the trial balance on 1st April 2017?</w:t>
      </w:r>
    </w:p>
    <w:p w14:paraId="37F198EE" w14:textId="77777777" w:rsidR="00024DF9" w:rsidRPr="001C31B4" w:rsidRDefault="00024DF9" w:rsidP="001C31B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013ED4E3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£23,000 DR</w:t>
      </w:r>
    </w:p>
    <w:p w14:paraId="6279C1EF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lastRenderedPageBreak/>
        <w:t>£40,000 DR</w:t>
      </w:r>
    </w:p>
    <w:p w14:paraId="7411D3E0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£23,000 CR</w:t>
      </w:r>
    </w:p>
    <w:p w14:paraId="6AFA2CD0" w14:textId="4A84B628" w:rsid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£17,000 CR</w:t>
      </w:r>
    </w:p>
    <w:p w14:paraId="604CF23F" w14:textId="77777777" w:rsidR="00024DF9" w:rsidRPr="001C31B4" w:rsidRDefault="00024DF9" w:rsidP="00024DF9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1A960BE5" w14:textId="02F6534D" w:rsidR="001C31B4" w:rsidRDefault="001C31B4" w:rsidP="001C31B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024DF9">
        <w:rPr>
          <w:rFonts w:ascii="Arial" w:hAnsi="Arial" w:cs="Arial"/>
          <w:sz w:val="24"/>
          <w:szCs w:val="24"/>
          <w:highlight w:val="yellow"/>
        </w:rPr>
        <w:t>ANSWER: A</w:t>
      </w:r>
    </w:p>
    <w:p w14:paraId="3EE6607A" w14:textId="77777777" w:rsidR="00024DF9" w:rsidRPr="001C31B4" w:rsidRDefault="00024DF9" w:rsidP="001C31B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09530C10" w14:textId="1295E766" w:rsidR="001C31B4" w:rsidRDefault="001C31B4" w:rsidP="001C31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Which of the following statements are TRUE of limited liability companies?</w:t>
      </w:r>
    </w:p>
    <w:p w14:paraId="1BDAFB77" w14:textId="77777777" w:rsidR="00024DF9" w:rsidRPr="001C31B4" w:rsidRDefault="00024DF9" w:rsidP="00024DF9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52027A4F" w14:textId="77777777" w:rsidR="001C31B4" w:rsidRPr="001C31B4" w:rsidRDefault="001C31B4" w:rsidP="001C31B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(1) The shareholders of a limited liability company are exposed to debt and liabilities limited to the amount paid for their shares unless they have given personal guarantees.</w:t>
      </w:r>
    </w:p>
    <w:p w14:paraId="441B00E4" w14:textId="77777777" w:rsidR="001C31B4" w:rsidRPr="001C31B4" w:rsidRDefault="001C31B4" w:rsidP="001C31B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(2) Financial statements must be produced on a periodic basis.</w:t>
      </w:r>
    </w:p>
    <w:p w14:paraId="5AFDFCA6" w14:textId="2710084F" w:rsidR="001C31B4" w:rsidRDefault="001C31B4" w:rsidP="001C31B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(3) A company continues to exist regardless of the identity of its owners.</w:t>
      </w:r>
    </w:p>
    <w:p w14:paraId="2D1B7CF7" w14:textId="77777777" w:rsidR="00024DF9" w:rsidRPr="001C31B4" w:rsidRDefault="00024DF9" w:rsidP="001C31B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5CD253A1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1 and 2 only</w:t>
      </w:r>
    </w:p>
    <w:p w14:paraId="0BDF33D7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1 and 3 only</w:t>
      </w:r>
    </w:p>
    <w:p w14:paraId="0CD4653F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2 and 3 only</w:t>
      </w:r>
    </w:p>
    <w:p w14:paraId="4B3CE6D2" w14:textId="3AEDBBAE" w:rsid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1, 2 and 3</w:t>
      </w:r>
    </w:p>
    <w:p w14:paraId="4D45C592" w14:textId="77777777" w:rsidR="00024DF9" w:rsidRPr="001C31B4" w:rsidRDefault="00024DF9" w:rsidP="00024DF9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7A6FE452" w14:textId="08B95732" w:rsidR="001C31B4" w:rsidRDefault="001C31B4" w:rsidP="001C31B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024DF9">
        <w:rPr>
          <w:rFonts w:ascii="Arial" w:hAnsi="Arial" w:cs="Arial"/>
          <w:sz w:val="24"/>
          <w:szCs w:val="24"/>
          <w:highlight w:val="yellow"/>
        </w:rPr>
        <w:t>ANSWER: D</w:t>
      </w:r>
    </w:p>
    <w:p w14:paraId="4952D4E2" w14:textId="77777777" w:rsidR="00024DF9" w:rsidRPr="001C31B4" w:rsidRDefault="00024DF9" w:rsidP="001C31B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31971C6B" w14:textId="09BDB307" w:rsidR="001C31B4" w:rsidRDefault="001C31B4" w:rsidP="001C31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Which one of the following statements is NOT true about non-current assets?</w:t>
      </w:r>
    </w:p>
    <w:p w14:paraId="4D89CD9D" w14:textId="77777777" w:rsidR="00024DF9" w:rsidRPr="001C31B4" w:rsidRDefault="00024DF9" w:rsidP="00024DF9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0D2A0DD0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Not specifically purchased for resale</w:t>
      </w:r>
    </w:p>
    <w:p w14:paraId="2160AF58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Goods that last for period less than 1 year</w:t>
      </w:r>
    </w:p>
    <w:p w14:paraId="15338116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Used in production/distribution of goods</w:t>
      </w:r>
    </w:p>
    <w:p w14:paraId="73EBF2B8" w14:textId="3AA1D11C" w:rsid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Material amount</w:t>
      </w:r>
    </w:p>
    <w:p w14:paraId="6CDFE72D" w14:textId="77777777" w:rsidR="00024DF9" w:rsidRPr="001C31B4" w:rsidRDefault="00024DF9" w:rsidP="00024DF9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3DCB72DB" w14:textId="64B4988A" w:rsidR="001C31B4" w:rsidRDefault="001C31B4" w:rsidP="001C31B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024DF9">
        <w:rPr>
          <w:rFonts w:ascii="Arial" w:hAnsi="Arial" w:cs="Arial"/>
          <w:sz w:val="24"/>
          <w:szCs w:val="24"/>
          <w:highlight w:val="yellow"/>
        </w:rPr>
        <w:t>ANSWER: B</w:t>
      </w:r>
    </w:p>
    <w:p w14:paraId="7F4CD53F" w14:textId="77777777" w:rsidR="00024DF9" w:rsidRPr="001C31B4" w:rsidRDefault="00024DF9" w:rsidP="001C31B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410218B2" w14:textId="419DE067" w:rsidR="001C31B4" w:rsidRDefault="001C31B4" w:rsidP="001C31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Which among the following entries can be used to record purchases of office stationery for cash of £250?</w:t>
      </w:r>
    </w:p>
    <w:p w14:paraId="60B69579" w14:textId="77777777" w:rsidR="00024DF9" w:rsidRPr="001C31B4" w:rsidRDefault="00024DF9" w:rsidP="00024DF9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087A360A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Debit purchases £250, credit payables £250</w:t>
      </w:r>
    </w:p>
    <w:p w14:paraId="5377DB26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lastRenderedPageBreak/>
        <w:t>Debit purchases £250, credit cash £250</w:t>
      </w:r>
    </w:p>
    <w:p w14:paraId="381F1F84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Debit cash £250, credit stationery £250</w:t>
      </w:r>
    </w:p>
    <w:p w14:paraId="1D08D536" w14:textId="57913CCA" w:rsid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Debit Stationery £250, credit cash £250</w:t>
      </w:r>
    </w:p>
    <w:p w14:paraId="79D5F88E" w14:textId="77777777" w:rsidR="00024DF9" w:rsidRPr="001C31B4" w:rsidRDefault="00024DF9" w:rsidP="00024DF9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76E82C51" w14:textId="20AD645C" w:rsidR="001C31B4" w:rsidRDefault="001C31B4" w:rsidP="001C31B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024DF9">
        <w:rPr>
          <w:rFonts w:ascii="Arial" w:hAnsi="Arial" w:cs="Arial"/>
          <w:sz w:val="24"/>
          <w:szCs w:val="24"/>
          <w:highlight w:val="yellow"/>
        </w:rPr>
        <w:t>ANSWER: D</w:t>
      </w:r>
    </w:p>
    <w:p w14:paraId="36EFF22B" w14:textId="77777777" w:rsidR="00024DF9" w:rsidRPr="001C31B4" w:rsidRDefault="00024DF9" w:rsidP="001C31B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43F90601" w14:textId="2E2A1FCF" w:rsidR="001C31B4" w:rsidRDefault="001C31B4" w:rsidP="001C31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What will be the operating expenses to be shown in statement of profit or loss account if operating expenses paid was £2,200, prepaid operating expenses at the beginning of the year was £300 and prepaid operating expenses at the end of the year was £400?</w:t>
      </w:r>
    </w:p>
    <w:p w14:paraId="211306EB" w14:textId="77777777" w:rsidR="00024DF9" w:rsidRPr="001C31B4" w:rsidRDefault="00024DF9" w:rsidP="00024DF9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43682177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£2,300</w:t>
      </w:r>
    </w:p>
    <w:p w14:paraId="0CD8A88D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£2,900</w:t>
      </w:r>
    </w:p>
    <w:p w14:paraId="6EC6E649" w14:textId="77777777" w:rsidR="001C31B4" w:rsidRP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£1,500</w:t>
      </w:r>
    </w:p>
    <w:p w14:paraId="5F7D8025" w14:textId="71FD1A1E" w:rsidR="001C31B4" w:rsidRDefault="001C31B4" w:rsidP="001C31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C31B4">
        <w:rPr>
          <w:rFonts w:ascii="Arial" w:hAnsi="Arial" w:cs="Arial"/>
          <w:sz w:val="24"/>
          <w:szCs w:val="24"/>
        </w:rPr>
        <w:t>£2,100</w:t>
      </w:r>
    </w:p>
    <w:p w14:paraId="15DFEC4F" w14:textId="77777777" w:rsidR="00024DF9" w:rsidRPr="001C31B4" w:rsidRDefault="00024DF9" w:rsidP="00024DF9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6CA9EE92" w14:textId="77777777" w:rsidR="001C31B4" w:rsidRPr="001C31B4" w:rsidRDefault="001C31B4" w:rsidP="001C31B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024DF9">
        <w:rPr>
          <w:rFonts w:ascii="Arial" w:hAnsi="Arial" w:cs="Arial"/>
          <w:sz w:val="24"/>
          <w:szCs w:val="24"/>
          <w:highlight w:val="yellow"/>
        </w:rPr>
        <w:t>ANSWER: D</w:t>
      </w:r>
    </w:p>
    <w:p w14:paraId="0DE0BCE2" w14:textId="77777777" w:rsidR="001C31B4" w:rsidRPr="001C31B4" w:rsidRDefault="001C31B4" w:rsidP="001C31B4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1C31B4" w:rsidRPr="001C3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40357"/>
    <w:multiLevelType w:val="hybridMultilevel"/>
    <w:tmpl w:val="074E8A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6FD0E73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B4"/>
    <w:rsid w:val="00024DF9"/>
    <w:rsid w:val="001C31B4"/>
    <w:rsid w:val="00EC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1CC1"/>
  <w15:chartTrackingRefBased/>
  <w15:docId w15:val="{399BF1C7-B8BD-41F8-9463-B3E9C9B1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Lesslie Malinga</dc:creator>
  <cp:keywords/>
  <dc:description/>
  <cp:lastModifiedBy>Mary Corcoran</cp:lastModifiedBy>
  <cp:revision>2</cp:revision>
  <dcterms:created xsi:type="dcterms:W3CDTF">2023-02-13T09:45:00Z</dcterms:created>
  <dcterms:modified xsi:type="dcterms:W3CDTF">2023-07-20T11:12:00Z</dcterms:modified>
</cp:coreProperties>
</file>